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Pr="004455B1" w:rsidRDefault="00847A60" w:rsidP="00B821DB">
      <w:pPr>
        <w:pStyle w:val="2"/>
        <w:ind w:left="284" w:right="-284"/>
      </w:pPr>
      <w:r w:rsidRPr="004455B1">
        <w:t xml:space="preserve"> </w:t>
      </w:r>
    </w:p>
    <w:p w:rsidR="00BA0638" w:rsidRPr="004455B1" w:rsidRDefault="00BA0638" w:rsidP="00BA0638">
      <w:pPr>
        <w:rPr>
          <w:i/>
          <w:lang w:eastAsia="ru-RU"/>
        </w:rPr>
      </w:pPr>
    </w:p>
    <w:p w:rsidR="00BA0638" w:rsidRPr="004455B1" w:rsidRDefault="00BA0638" w:rsidP="00BA0638">
      <w:pPr>
        <w:rPr>
          <w:i/>
          <w:lang w:eastAsia="ru-RU"/>
        </w:rPr>
      </w:pPr>
    </w:p>
    <w:p w:rsidR="00B821DB" w:rsidRPr="004455B1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 w:rsidRPr="004455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4455B1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B1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4455B1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Pr="004455B1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455B1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4455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55B1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4455B1">
        <w:rPr>
          <w:rFonts w:ascii="Times New Roman" w:hAnsi="Times New Roman" w:cs="Times New Roman"/>
          <w:sz w:val="24"/>
          <w:szCs w:val="24"/>
        </w:rPr>
        <w:t xml:space="preserve">,  д.19,  с.Яренск,   Ленский р-н,   Архангельская область      165780, </w:t>
      </w:r>
    </w:p>
    <w:p w:rsidR="00BA0638" w:rsidRPr="004455B1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55B1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4455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.(818 59) 5-25-84, email </w:t>
      </w:r>
      <w:hyperlink r:id="rId7" w:history="1">
        <w:r w:rsidRPr="004455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4455B1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661"/>
        <w:gridCol w:w="1700"/>
        <w:gridCol w:w="5210"/>
      </w:tblGrid>
      <w:tr w:rsidR="00BA0638" w:rsidRPr="004455B1" w:rsidTr="00BA0638">
        <w:trPr>
          <w:trHeight w:val="1724"/>
        </w:trPr>
        <w:tc>
          <w:tcPr>
            <w:tcW w:w="1390" w:type="pct"/>
          </w:tcPr>
          <w:p w:rsidR="00BA0638" w:rsidRPr="00E63E14" w:rsidRDefault="00BA0638" w:rsidP="00AD56F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5CB"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14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E63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88" w:type="pct"/>
          </w:tcPr>
          <w:p w:rsidR="00BA0638" w:rsidRPr="00E63E14" w:rsidRDefault="00BA0638" w:rsidP="00E63E1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3E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2" w:type="pct"/>
          </w:tcPr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4455B1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1"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4455B1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55B1">
        <w:rPr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B821DB" w:rsidRPr="004455B1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55B1">
        <w:rPr>
          <w:rFonts w:ascii="Times New Roman" w:hAnsi="Times New Roman" w:cs="Times New Roman"/>
          <w:i w:val="0"/>
          <w:sz w:val="24"/>
          <w:szCs w:val="24"/>
        </w:rPr>
        <w:t>о результатах экспертно-аналитического мероприятия</w:t>
      </w:r>
    </w:p>
    <w:p w:rsidR="00BA0638" w:rsidRPr="004455B1" w:rsidRDefault="00BA0638" w:rsidP="00B46AE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«Экспертиза 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4455B1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B46AE2" w:rsidRPr="004455B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21DB" w:rsidRPr="004455B1" w:rsidRDefault="00BA0638" w:rsidP="00A83B3A">
      <w:pPr>
        <w:pStyle w:val="3"/>
        <w:spacing w:before="0"/>
        <w:ind w:left="284" w:right="-28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455B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821DB" w:rsidRPr="004455B1" w:rsidRDefault="00BA0638" w:rsidP="006F745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36CCB"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B821DB" w:rsidRPr="004455B1">
        <w:rPr>
          <w:rFonts w:ascii="Times New Roman" w:eastAsia="Calibri" w:hAnsi="Times New Roman" w:cs="Times New Roman"/>
          <w:sz w:val="24"/>
          <w:szCs w:val="24"/>
        </w:rPr>
        <w:t>1. Основание для пров</w:t>
      </w:r>
      <w:r w:rsidR="00B821DB" w:rsidRPr="004455B1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="00B821DB" w:rsidRPr="004455B1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4455B1">
        <w:t xml:space="preserve"> </w:t>
      </w:r>
      <w:r w:rsidR="00A76206" w:rsidRPr="00221972">
        <w:rPr>
          <w:rFonts w:ascii="Times New Roman" w:hAnsi="Times New Roman" w:cs="Times New Roman"/>
          <w:sz w:val="24"/>
          <w:szCs w:val="24"/>
        </w:rPr>
        <w:t>ст. 157</w:t>
      </w:r>
      <w:r w:rsidR="00221972">
        <w:rPr>
          <w:rFonts w:ascii="Times New Roman" w:hAnsi="Times New Roman" w:cs="Times New Roman"/>
          <w:sz w:val="24"/>
          <w:szCs w:val="24"/>
        </w:rPr>
        <w:t xml:space="preserve"> </w:t>
      </w:r>
      <w:r w:rsidR="00AD4A9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="00A76206" w:rsidRPr="00221972">
        <w:rPr>
          <w:rFonts w:ascii="Times New Roman" w:hAnsi="Times New Roman" w:cs="Times New Roman"/>
          <w:sz w:val="24"/>
          <w:szCs w:val="24"/>
        </w:rPr>
        <w:t xml:space="preserve"> </w:t>
      </w:r>
      <w:r w:rsidR="00DC65DB" w:rsidRPr="004455B1">
        <w:rPr>
          <w:rFonts w:ascii="Times New Roman" w:hAnsi="Times New Roman" w:cs="Times New Roman"/>
          <w:sz w:val="24"/>
          <w:szCs w:val="24"/>
        </w:rPr>
        <w:t>ст. 9 Федерального закона от 07.02.2011 № 6-</w:t>
      </w:r>
      <w:proofErr w:type="gramStart"/>
      <w:r w:rsidR="00DC65DB" w:rsidRPr="004455B1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9702E" w:rsidRPr="004455B1">
        <w:rPr>
          <w:rFonts w:ascii="Times New Roman" w:hAnsi="Times New Roman" w:cs="Times New Roman"/>
          <w:sz w:val="24"/>
          <w:szCs w:val="24"/>
        </w:rPr>
        <w:t xml:space="preserve"> </w:t>
      </w:r>
      <w:r w:rsidR="00AD4A94">
        <w:rPr>
          <w:rFonts w:ascii="Times New Roman" w:hAnsi="Times New Roman" w:cs="Times New Roman"/>
          <w:sz w:val="24"/>
          <w:szCs w:val="24"/>
        </w:rPr>
        <w:t xml:space="preserve">ст.8 «Положения о контрольной счетной комиссии муниципального образования «Ленский муниципальный район», утвержденного Решение Собрания депутатов МО «Ленский муниципальный район» от 29.02.2012г., и изменениями, 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>п.</w:t>
      </w:r>
      <w:r w:rsidR="00117840" w:rsidRPr="004455B1">
        <w:rPr>
          <w:rFonts w:ascii="Times New Roman" w:eastAsia="Calibri" w:hAnsi="Times New Roman" w:cs="Times New Roman"/>
          <w:sz w:val="24"/>
          <w:szCs w:val="24"/>
        </w:rPr>
        <w:t>3.</w:t>
      </w:r>
      <w:r w:rsidR="00AD4A94">
        <w:rPr>
          <w:rFonts w:ascii="Times New Roman" w:eastAsia="Calibri" w:hAnsi="Times New Roman" w:cs="Times New Roman"/>
          <w:sz w:val="24"/>
          <w:szCs w:val="24"/>
        </w:rPr>
        <w:t>9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4455B1">
        <w:rPr>
          <w:rFonts w:ascii="Times New Roman" w:eastAsia="Calibri" w:hAnsi="Times New Roman" w:cs="Times New Roman"/>
          <w:sz w:val="24"/>
          <w:szCs w:val="24"/>
        </w:rPr>
        <w:t>а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комиссии МО «Ленский муниципальный район» на 201</w:t>
      </w:r>
      <w:r w:rsidR="00AD4A94">
        <w:rPr>
          <w:rFonts w:ascii="Times New Roman" w:eastAsia="Calibri" w:hAnsi="Times New Roman" w:cs="Times New Roman"/>
          <w:sz w:val="24"/>
          <w:szCs w:val="24"/>
        </w:rPr>
        <w:t>9</w:t>
      </w:r>
      <w:r w:rsidR="00B46AE2" w:rsidRPr="004455B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9702E" w:rsidRPr="004455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36CCB" w:rsidRPr="00114739" w:rsidRDefault="00367F75" w:rsidP="00D36C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D36CCB"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21DB" w:rsidRPr="00114739">
        <w:rPr>
          <w:rFonts w:ascii="Times New Roman" w:eastAsia="Calibri" w:hAnsi="Times New Roman" w:cs="Times New Roman"/>
          <w:sz w:val="24"/>
          <w:szCs w:val="24"/>
        </w:rPr>
        <w:t>2. Предмет экспертно-аналитического мероприятия</w:t>
      </w:r>
      <w:r w:rsidR="00545DA9" w:rsidRPr="001147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4739">
        <w:rPr>
          <w:rFonts w:ascii="Times New Roman" w:eastAsia="Calibri" w:hAnsi="Times New Roman" w:cs="Times New Roman"/>
          <w:sz w:val="24"/>
          <w:szCs w:val="24"/>
        </w:rPr>
        <w:t>проект Постановления Администрации</w:t>
      </w:r>
      <w:r w:rsidR="00114739" w:rsidRPr="00114739">
        <w:rPr>
          <w:rFonts w:ascii="Times New Roman" w:hAnsi="Times New Roman" w:cs="Times New Roman"/>
          <w:sz w:val="24"/>
          <w:szCs w:val="24"/>
        </w:rPr>
        <w:t xml:space="preserve"> </w:t>
      </w:r>
      <w:r w:rsidR="00114739">
        <w:rPr>
          <w:rFonts w:ascii="Times New Roman" w:hAnsi="Times New Roman" w:cs="Times New Roman"/>
          <w:sz w:val="24"/>
          <w:szCs w:val="24"/>
        </w:rPr>
        <w:t>МО «Ленский муниципальный район» «Об утверждении</w:t>
      </w:r>
      <w:r w:rsidR="00545DA9" w:rsidRPr="00114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73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45DA9" w:rsidRPr="0011473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114739">
        <w:rPr>
          <w:rFonts w:ascii="Times New Roman" w:eastAsia="Calibri" w:hAnsi="Times New Roman" w:cs="Times New Roman"/>
          <w:sz w:val="24"/>
          <w:szCs w:val="24"/>
        </w:rPr>
        <w:t>ы</w:t>
      </w:r>
      <w:r w:rsidR="00545DA9" w:rsidRPr="001147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6CCB" w:rsidRPr="00114739">
        <w:rPr>
          <w:rFonts w:ascii="Times New Roman" w:hAnsi="Times New Roman" w:cs="Times New Roman"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</w:t>
      </w:r>
      <w:r w:rsidR="00114739">
        <w:rPr>
          <w:rFonts w:ascii="Times New Roman" w:hAnsi="Times New Roman" w:cs="Times New Roman"/>
          <w:sz w:val="24"/>
          <w:szCs w:val="24"/>
        </w:rPr>
        <w:t>енский муниципальный район» (2020-2024</w:t>
      </w:r>
      <w:r w:rsidR="00D36CCB" w:rsidRPr="00114739">
        <w:rPr>
          <w:rFonts w:ascii="Times New Roman" w:hAnsi="Times New Roman" w:cs="Times New Roman"/>
          <w:sz w:val="24"/>
          <w:szCs w:val="24"/>
        </w:rPr>
        <w:t xml:space="preserve"> годы) »</w:t>
      </w:r>
    </w:p>
    <w:p w:rsidR="00B821DB" w:rsidRPr="00F10F9A" w:rsidRDefault="00D36CCB" w:rsidP="00D36CCB">
      <w:pPr>
        <w:shd w:val="clear" w:color="auto" w:fill="FFFFFF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B821DB" w:rsidRPr="00F10F9A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="00B821DB" w:rsidRPr="00F10F9A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117840" w:rsidRPr="00F10F9A">
        <w:rPr>
          <w:rFonts w:ascii="Times New Roman" w:hAnsi="Times New Roman" w:cs="Times New Roman"/>
          <w:sz w:val="24"/>
          <w:szCs w:val="24"/>
        </w:rPr>
        <w:t>Администрация МО «Ленский муниципальный район».</w:t>
      </w:r>
    </w:p>
    <w:p w:rsidR="00B821DB" w:rsidRPr="008B13EA" w:rsidRDefault="00B821DB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B13EA">
        <w:rPr>
          <w:rFonts w:ascii="Times New Roman" w:eastAsia="Calibri" w:hAnsi="Times New Roman" w:cs="Times New Roman"/>
          <w:sz w:val="24"/>
          <w:szCs w:val="24"/>
        </w:rPr>
        <w:t>4. Срок проведения экспертно-аналитического мероприятия с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3EA">
        <w:rPr>
          <w:rFonts w:ascii="Times New Roman" w:eastAsia="Calibri" w:hAnsi="Times New Roman" w:cs="Times New Roman"/>
          <w:sz w:val="24"/>
          <w:szCs w:val="24"/>
        </w:rPr>
        <w:t>11</w:t>
      </w:r>
      <w:r w:rsidRPr="008B1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CAB">
        <w:rPr>
          <w:rFonts w:ascii="Times New Roman" w:eastAsia="Calibri" w:hAnsi="Times New Roman" w:cs="Times New Roman"/>
          <w:sz w:val="24"/>
          <w:szCs w:val="24"/>
        </w:rPr>
        <w:t>окт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 xml:space="preserve">ября </w:t>
      </w:r>
      <w:r w:rsidRPr="008B13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87CAB">
        <w:rPr>
          <w:rFonts w:ascii="Times New Roman" w:eastAsia="Calibri" w:hAnsi="Times New Roman" w:cs="Times New Roman"/>
          <w:sz w:val="24"/>
          <w:szCs w:val="24"/>
        </w:rPr>
        <w:t>17</w:t>
      </w:r>
      <w:r w:rsidR="0019702E" w:rsidRPr="008B1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CAB">
        <w:rPr>
          <w:rFonts w:ascii="Times New Roman" w:eastAsia="Calibri" w:hAnsi="Times New Roman" w:cs="Times New Roman"/>
          <w:sz w:val="24"/>
          <w:szCs w:val="24"/>
        </w:rPr>
        <w:t>октя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>бря 201</w:t>
      </w:r>
      <w:r w:rsidR="008A05B0">
        <w:rPr>
          <w:rFonts w:ascii="Times New Roman" w:eastAsia="Calibri" w:hAnsi="Times New Roman" w:cs="Times New Roman"/>
          <w:sz w:val="24"/>
          <w:szCs w:val="24"/>
        </w:rPr>
        <w:t>9</w:t>
      </w:r>
      <w:r w:rsidR="00117840" w:rsidRPr="008B13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B6517" w:rsidRPr="00F10F9A" w:rsidRDefault="008B6517" w:rsidP="008B6517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10F9A">
        <w:rPr>
          <w:rFonts w:ascii="Times New Roman" w:hAnsi="Times New Roman"/>
          <w:sz w:val="24"/>
          <w:szCs w:val="24"/>
        </w:rPr>
        <w:t xml:space="preserve">        </w:t>
      </w:r>
      <w:r w:rsidR="00B821DB" w:rsidRPr="00F10F9A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="008A05B0">
        <w:rPr>
          <w:rFonts w:ascii="Times New Roman" w:hAnsi="Times New Roman"/>
          <w:sz w:val="24"/>
          <w:szCs w:val="24"/>
        </w:rPr>
        <w:t xml:space="preserve"> </w:t>
      </w:r>
      <w:r w:rsidRPr="00F10F9A">
        <w:rPr>
          <w:rFonts w:ascii="Times New Roman" w:hAnsi="Times New Roman"/>
          <w:sz w:val="24"/>
          <w:szCs w:val="24"/>
        </w:rPr>
        <w:t>выявление или подтверждение отсутствия нарушений и недостатков в</w:t>
      </w:r>
      <w:r w:rsidR="00F10F9A">
        <w:rPr>
          <w:rFonts w:ascii="Times New Roman" w:hAnsi="Times New Roman"/>
          <w:sz w:val="24"/>
          <w:szCs w:val="24"/>
        </w:rPr>
        <w:t xml:space="preserve"> проекте</w:t>
      </w:r>
      <w:r w:rsidRPr="00F10F9A">
        <w:rPr>
          <w:rFonts w:ascii="Times New Roman" w:hAnsi="Times New Roman"/>
          <w:sz w:val="24"/>
          <w:szCs w:val="24"/>
        </w:rPr>
        <w:t xml:space="preserve"> муниципальн</w:t>
      </w:r>
      <w:r w:rsidR="00F10F9A">
        <w:rPr>
          <w:rFonts w:ascii="Times New Roman" w:hAnsi="Times New Roman"/>
          <w:sz w:val="24"/>
          <w:szCs w:val="24"/>
        </w:rPr>
        <w:t>ой</w:t>
      </w:r>
      <w:r w:rsidRPr="00F10F9A">
        <w:rPr>
          <w:rFonts w:ascii="Times New Roman" w:hAnsi="Times New Roman"/>
          <w:sz w:val="24"/>
          <w:szCs w:val="24"/>
        </w:rPr>
        <w:t xml:space="preserve"> программ</w:t>
      </w:r>
      <w:r w:rsidR="00F10F9A">
        <w:rPr>
          <w:rFonts w:ascii="Times New Roman" w:hAnsi="Times New Roman"/>
          <w:sz w:val="24"/>
          <w:szCs w:val="24"/>
        </w:rPr>
        <w:t>ы</w:t>
      </w:r>
      <w:r w:rsidRPr="00F10F9A">
        <w:rPr>
          <w:rFonts w:ascii="Times New Roman" w:hAnsi="Times New Roman"/>
          <w:sz w:val="24"/>
          <w:szCs w:val="24"/>
        </w:rPr>
        <w:t>, создающих условия неправомерного и (или) неэффективного использования</w:t>
      </w:r>
      <w:r w:rsidR="00F10F9A">
        <w:rPr>
          <w:rFonts w:ascii="Times New Roman" w:hAnsi="Times New Roman"/>
          <w:sz w:val="24"/>
          <w:szCs w:val="24"/>
        </w:rPr>
        <w:t xml:space="preserve"> средств бюджета муниципального района</w:t>
      </w:r>
      <w:r w:rsidRPr="00F10F9A">
        <w:rPr>
          <w:rFonts w:ascii="Times New Roman" w:hAnsi="Times New Roman"/>
          <w:sz w:val="24"/>
          <w:szCs w:val="24"/>
        </w:rPr>
        <w:t xml:space="preserve">, невыполнения (неполного выполнения) задач и функций муниципального </w:t>
      </w:r>
      <w:r w:rsidR="00F10F9A">
        <w:rPr>
          <w:rFonts w:ascii="Times New Roman" w:hAnsi="Times New Roman"/>
          <w:sz w:val="24"/>
          <w:szCs w:val="24"/>
        </w:rPr>
        <w:t>района</w:t>
      </w:r>
      <w:r w:rsidRPr="00F10F9A">
        <w:rPr>
          <w:rFonts w:ascii="Times New Roman" w:hAnsi="Times New Roman"/>
          <w:sz w:val="24"/>
          <w:szCs w:val="24"/>
        </w:rPr>
        <w:t>. В ходе экспертизы осуществляется содержательное рассмотрение и оценка муниципальной программы.</w:t>
      </w:r>
    </w:p>
    <w:p w:rsidR="00B821DB" w:rsidRPr="00F10F9A" w:rsidRDefault="00EE0C14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F10F9A">
        <w:rPr>
          <w:rFonts w:ascii="Times New Roman" w:eastAsia="Calibri" w:hAnsi="Times New Roman" w:cs="Times New Roman"/>
          <w:sz w:val="24"/>
          <w:szCs w:val="24"/>
        </w:rPr>
        <w:t>6</w:t>
      </w:r>
      <w:r w:rsidR="00B821DB" w:rsidRPr="00F10F9A">
        <w:rPr>
          <w:rFonts w:ascii="Times New Roman" w:eastAsia="Calibri" w:hAnsi="Times New Roman" w:cs="Times New Roman"/>
          <w:sz w:val="24"/>
          <w:szCs w:val="24"/>
        </w:rPr>
        <w:t>. Результаты мероприятия:</w:t>
      </w:r>
    </w:p>
    <w:p w:rsidR="00B46E24" w:rsidRPr="00F10F9A" w:rsidRDefault="008815CB" w:rsidP="008815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подготовлено </w:t>
      </w:r>
      <w:r w:rsidR="00B46E24" w:rsidRPr="00F10F9A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="00D367BC" w:rsidRPr="00F10F9A">
        <w:rPr>
          <w:rFonts w:ascii="Times New Roman" w:hAnsi="Times New Roman" w:cs="Times New Roman"/>
          <w:sz w:val="24"/>
          <w:szCs w:val="24"/>
        </w:rPr>
        <w:t xml:space="preserve"> (далее - КСК)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B46E24"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A">
        <w:rPr>
          <w:rFonts w:ascii="Times New Roman" w:hAnsi="Times New Roman" w:cs="Times New Roman"/>
          <w:sz w:val="24"/>
          <w:szCs w:val="24"/>
        </w:rPr>
        <w:t>Положени</w:t>
      </w:r>
      <w:r w:rsidR="00B46E24" w:rsidRPr="00F10F9A">
        <w:rPr>
          <w:rFonts w:ascii="Times New Roman" w:hAnsi="Times New Roman" w:cs="Times New Roman"/>
          <w:sz w:val="24"/>
          <w:szCs w:val="24"/>
        </w:rPr>
        <w:t>я</w:t>
      </w:r>
      <w:r w:rsidRPr="00F10F9A">
        <w:rPr>
          <w:rFonts w:ascii="Times New Roman" w:hAnsi="Times New Roman" w:cs="Times New Roman"/>
          <w:sz w:val="24"/>
          <w:szCs w:val="24"/>
        </w:rPr>
        <w:t xml:space="preserve"> о контрольно-счётной комиссии муниципального образования «Ленский </w:t>
      </w:r>
      <w:r w:rsidRPr="00F10F9A">
        <w:rPr>
          <w:rFonts w:ascii="Times New Roman" w:hAnsi="Times New Roman" w:cs="Times New Roman"/>
          <w:sz w:val="24"/>
          <w:szCs w:val="24"/>
        </w:rPr>
        <w:lastRenderedPageBreak/>
        <w:t>муниципальный район», утверждённого Решением Собрания депутатов МО «Ленский муниципальный район» от 29.02.2012г. № 143, с изменениями и  план</w:t>
      </w:r>
      <w:r w:rsidR="00CB1508">
        <w:rPr>
          <w:rFonts w:ascii="Times New Roman" w:hAnsi="Times New Roman" w:cs="Times New Roman"/>
          <w:sz w:val="24"/>
          <w:szCs w:val="24"/>
        </w:rPr>
        <w:t>а</w:t>
      </w:r>
      <w:r w:rsidRPr="00F10F9A">
        <w:rPr>
          <w:rFonts w:ascii="Times New Roman" w:hAnsi="Times New Roman" w:cs="Times New Roman"/>
          <w:sz w:val="24"/>
          <w:szCs w:val="24"/>
        </w:rPr>
        <w:t xml:space="preserve"> работы контрольно-счетной</w:t>
      </w:r>
      <w:proofErr w:type="gramEnd"/>
      <w:r w:rsidRPr="00F10F9A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«Ленский муниципальный район» на 201</w:t>
      </w:r>
      <w:r w:rsidR="00CB1508">
        <w:rPr>
          <w:rFonts w:ascii="Times New Roman" w:hAnsi="Times New Roman" w:cs="Times New Roman"/>
          <w:sz w:val="24"/>
          <w:szCs w:val="24"/>
        </w:rPr>
        <w:t>9</w:t>
      </w:r>
      <w:r w:rsidRPr="00F10F9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815CB" w:rsidRPr="00CB1508" w:rsidRDefault="008A05B0" w:rsidP="00ED3387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15CB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КСК для проведения экспертизы п</w:t>
      </w:r>
      <w:r w:rsidR="00A81B69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</w:t>
      </w:r>
      <w:r w:rsidR="008815CB" w:rsidRPr="00CB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815CB" w:rsidRPr="00F17C9C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Pr="00F17C9C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3890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Pr="00F17C9C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201</w:t>
      </w:r>
      <w:r w:rsidR="00E23890">
        <w:rPr>
          <w:rFonts w:ascii="Times New Roman" w:hAnsi="Times New Roman" w:cs="Times New Roman"/>
          <w:sz w:val="24"/>
          <w:szCs w:val="24"/>
        </w:rPr>
        <w:t>9</w:t>
      </w:r>
      <w:r w:rsidRPr="00F17C9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3387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4F4" w:rsidRPr="003307DD" w:rsidRDefault="00DF34F4" w:rsidP="00DF34F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815CB" w:rsidRPr="003307D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387" w:rsidRPr="003307DD">
        <w:rPr>
          <w:rFonts w:ascii="Times New Roman" w:hAnsi="Times New Roman" w:cs="Times New Roman"/>
          <w:sz w:val="24"/>
          <w:szCs w:val="24"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(20</w:t>
      </w:r>
      <w:r w:rsidR="003307DD">
        <w:rPr>
          <w:rFonts w:ascii="Times New Roman" w:hAnsi="Times New Roman" w:cs="Times New Roman"/>
          <w:sz w:val="24"/>
          <w:szCs w:val="24"/>
        </w:rPr>
        <w:t>20-2024</w:t>
      </w:r>
      <w:r w:rsidR="00ED3387" w:rsidRPr="003307DD">
        <w:rPr>
          <w:rFonts w:ascii="Times New Roman" w:hAnsi="Times New Roman" w:cs="Times New Roman"/>
          <w:sz w:val="24"/>
          <w:szCs w:val="24"/>
        </w:rPr>
        <w:t xml:space="preserve"> годы)»  (далее - Программа) </w:t>
      </w:r>
    </w:p>
    <w:p w:rsidR="008815CB" w:rsidRPr="003307DD" w:rsidRDefault="00462D73" w:rsidP="00462D73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DD">
        <w:rPr>
          <w:rFonts w:ascii="Times New Roman" w:hAnsi="Times New Roman" w:cs="Times New Roman"/>
          <w:sz w:val="24"/>
          <w:szCs w:val="24"/>
        </w:rPr>
        <w:t>3.</w:t>
      </w:r>
      <w:r w:rsidR="00ED3387" w:rsidRPr="003307DD">
        <w:rPr>
          <w:rFonts w:ascii="Times New Roman" w:hAnsi="Times New Roman" w:cs="Times New Roman"/>
          <w:sz w:val="24"/>
          <w:szCs w:val="24"/>
        </w:rPr>
        <w:t xml:space="preserve">   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815CB" w:rsidRPr="003307D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30.04.2014 № 283-н «Об утверждении Порядка разработки и реализации муниципальных программ МО «Ленский муниципальный район» (далее – Порядок № 283-н) </w:t>
      </w:r>
    </w:p>
    <w:p w:rsidR="008815CB" w:rsidRPr="003307DD" w:rsidRDefault="00462D73" w:rsidP="00DF34F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34F4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Паспорт муниципальной программы </w:t>
      </w:r>
      <w:r w:rsidR="00DF34F4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4F4" w:rsidRPr="003307DD">
        <w:rPr>
          <w:rFonts w:ascii="Times New Roman" w:hAnsi="Times New Roman" w:cs="Times New Roman"/>
          <w:sz w:val="24"/>
          <w:szCs w:val="24"/>
        </w:rPr>
        <w:t>Развитие физической  культуры, спорта, туризма, повышение эффективности реализации молодёжной и семейной политики в МО «Л</w:t>
      </w:r>
      <w:r w:rsidR="003307DD">
        <w:rPr>
          <w:rFonts w:ascii="Times New Roman" w:hAnsi="Times New Roman" w:cs="Times New Roman"/>
          <w:sz w:val="24"/>
          <w:szCs w:val="24"/>
        </w:rPr>
        <w:t>енский муниципальный район» (2020</w:t>
      </w:r>
      <w:r w:rsidR="00DF34F4" w:rsidRPr="003307DD">
        <w:rPr>
          <w:rFonts w:ascii="Times New Roman" w:hAnsi="Times New Roman" w:cs="Times New Roman"/>
          <w:sz w:val="24"/>
          <w:szCs w:val="24"/>
        </w:rPr>
        <w:t>-20</w:t>
      </w:r>
      <w:r w:rsidR="003307DD">
        <w:rPr>
          <w:rFonts w:ascii="Times New Roman" w:hAnsi="Times New Roman" w:cs="Times New Roman"/>
          <w:sz w:val="24"/>
          <w:szCs w:val="24"/>
        </w:rPr>
        <w:t>24</w:t>
      </w:r>
      <w:r w:rsidR="00DF34F4" w:rsidRPr="003307DD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8815CB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</w:t>
      </w:r>
      <w:r w:rsidR="0019702E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02E" w:rsidRPr="003307DD" w:rsidRDefault="008815CB" w:rsidP="00DF34F4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4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307D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19702E" w:rsidRPr="0033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7DD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307DD" w:rsidRPr="00F17C9C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 w:rsidR="003307DD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7DD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7DD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3307DD" w:rsidRPr="00F1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="003307DD" w:rsidRPr="00F17C9C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201</w:t>
      </w:r>
      <w:r w:rsidR="003307DD">
        <w:rPr>
          <w:rFonts w:ascii="Times New Roman" w:hAnsi="Times New Roman" w:cs="Times New Roman"/>
          <w:sz w:val="24"/>
          <w:szCs w:val="24"/>
        </w:rPr>
        <w:t>9</w:t>
      </w:r>
      <w:r w:rsidR="003307DD" w:rsidRPr="00F17C9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9702E" w:rsidRPr="003307DD">
        <w:rPr>
          <w:rFonts w:ascii="Times New Roman" w:eastAsia="Calibri" w:hAnsi="Times New Roman" w:cs="Times New Roman"/>
          <w:sz w:val="24"/>
          <w:szCs w:val="24"/>
        </w:rPr>
        <w:t xml:space="preserve"> утвержден перечень муниципальных программ МО «Ленский муниципальный район», разрабатываемых в 201</w:t>
      </w:r>
      <w:r w:rsidR="003307DD">
        <w:rPr>
          <w:rFonts w:ascii="Times New Roman" w:eastAsia="Calibri" w:hAnsi="Times New Roman" w:cs="Times New Roman"/>
          <w:sz w:val="24"/>
          <w:szCs w:val="24"/>
        </w:rPr>
        <w:t>9</w:t>
      </w:r>
      <w:r w:rsidR="0019702E" w:rsidRPr="003307DD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  <w:r w:rsidR="0019702E" w:rsidRPr="00445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702E" w:rsidRPr="003307DD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 </w:t>
      </w:r>
      <w:r w:rsidR="00DF34F4" w:rsidRPr="003307DD">
        <w:rPr>
          <w:rFonts w:ascii="Times New Roman" w:eastAsia="Calibri" w:hAnsi="Times New Roman" w:cs="Times New Roman"/>
          <w:sz w:val="24"/>
          <w:szCs w:val="24"/>
        </w:rPr>
        <w:t>«</w:t>
      </w:r>
      <w:r w:rsidR="00DF34F4" w:rsidRPr="003307DD">
        <w:rPr>
          <w:rFonts w:ascii="Times New Roman" w:hAnsi="Times New Roman" w:cs="Times New Roman"/>
          <w:sz w:val="24"/>
          <w:szCs w:val="24"/>
        </w:rPr>
        <w:t xml:space="preserve">Развитие физической  культуры, спорта, туризма, повышение эффективности реализации молодёжной и семейной политики в МО «Ленский муниципальный район» </w:t>
      </w:r>
      <w:r w:rsidR="003307DD">
        <w:rPr>
          <w:rFonts w:ascii="Times New Roman" w:hAnsi="Times New Roman" w:cs="Times New Roman"/>
          <w:sz w:val="24"/>
          <w:szCs w:val="24"/>
        </w:rPr>
        <w:t>(2020-2024</w:t>
      </w:r>
      <w:r w:rsidR="00DF34F4" w:rsidRPr="003307DD">
        <w:rPr>
          <w:rFonts w:ascii="Times New Roman" w:hAnsi="Times New Roman" w:cs="Times New Roman"/>
          <w:sz w:val="24"/>
          <w:szCs w:val="24"/>
        </w:rPr>
        <w:t xml:space="preserve"> годы)» </w:t>
      </w:r>
      <w:r w:rsidR="00A81B69"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2E" w:rsidRPr="003307DD">
        <w:rPr>
          <w:rFonts w:ascii="Times New Roman" w:eastAsia="Calibri" w:hAnsi="Times New Roman" w:cs="Times New Roman"/>
          <w:sz w:val="24"/>
          <w:szCs w:val="24"/>
        </w:rPr>
        <w:t>включена в утвержденный перечень.</w:t>
      </w:r>
    </w:p>
    <w:p w:rsidR="008815CB" w:rsidRDefault="008815CB" w:rsidP="0019702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Рассмотрев </w:t>
      </w:r>
      <w:r w:rsidR="0091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  <w:r w:rsidRPr="003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КСК отмечает следующее:</w:t>
      </w:r>
    </w:p>
    <w:p w:rsidR="0091729E" w:rsidRPr="00EF2FA4" w:rsidRDefault="0091729E" w:rsidP="0091729E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FA4">
        <w:rPr>
          <w:rFonts w:ascii="Times New Roman" w:hAnsi="Times New Roman" w:cs="Times New Roman"/>
          <w:sz w:val="24"/>
          <w:szCs w:val="24"/>
        </w:rPr>
        <w:t xml:space="preserve">В  </w:t>
      </w:r>
      <w:r w:rsidR="007960DF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EF2FA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960D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F2FA4">
        <w:rPr>
          <w:rFonts w:ascii="Times New Roman" w:eastAsia="Times New Roman" w:hAnsi="Times New Roman" w:cs="Times New Roman"/>
          <w:sz w:val="24"/>
          <w:szCs w:val="24"/>
        </w:rPr>
        <w:t xml:space="preserve"> по позиции о</w:t>
      </w:r>
      <w:r w:rsidRPr="00EF2FA4">
        <w:rPr>
          <w:rFonts w:ascii="Times New Roman" w:hAnsi="Times New Roman" w:cs="Times New Roman"/>
          <w:sz w:val="24"/>
          <w:szCs w:val="24"/>
        </w:rPr>
        <w:t>снование для разработки Программы</w:t>
      </w:r>
      <w:r w:rsidRPr="00EF2FA4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ссылка на </w:t>
      </w:r>
      <w:hyperlink r:id="rId8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статью</w:t>
        </w:r>
        <w:r w:rsidRPr="00EF2FA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179</w:t>
        </w:r>
      </w:hyperlink>
      <w:r w:rsidRPr="00EF2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кодекса Российской Федераци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</w:p>
    <w:p w:rsidR="00EF2FA4" w:rsidRPr="00EE7552" w:rsidRDefault="00EE7552" w:rsidP="00EF2FA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552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="00C047BB">
        <w:rPr>
          <w:rFonts w:ascii="Times New Roman" w:eastAsia="Times New Roman" w:hAnsi="Times New Roman" w:cs="Times New Roman"/>
          <w:sz w:val="24"/>
          <w:szCs w:val="24"/>
        </w:rPr>
        <w:t xml:space="preserve">подпункта 1) </w:t>
      </w:r>
      <w:r w:rsidRPr="00EE7552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047B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E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№ 283-н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в виде приложения. Согласно </w:t>
      </w:r>
      <w:r w:rsidR="00C10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C047BB" w:rsidRPr="00EE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283-н</w:t>
      </w:r>
      <w:r w:rsidR="00C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состоит из паспорта муниципальной программы</w:t>
      </w:r>
      <w:r w:rsidR="0021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разделов муниципальной программы</w:t>
      </w:r>
      <w:r w:rsidR="00C0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паспорт муниципальной программы оформляется по форме согласно приложению № 1 к </w:t>
      </w:r>
      <w:r w:rsidR="00C047BB" w:rsidRPr="00EE7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C0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47BB" w:rsidRPr="00EE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283-н</w:t>
      </w:r>
      <w:r w:rsidR="001B7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5CB" w:rsidRPr="00EA0F0D" w:rsidRDefault="008815C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(разработчиком) Программы  утвержден</w:t>
      </w:r>
      <w:r w:rsidRPr="00EA0F0D">
        <w:t xml:space="preserve"> </w:t>
      </w:r>
      <w:r w:rsidRPr="00EA0F0D">
        <w:rPr>
          <w:rFonts w:ascii="Times New Roman" w:hAnsi="Times New Roman" w:cs="Times New Roman"/>
          <w:sz w:val="24"/>
          <w:szCs w:val="24"/>
        </w:rPr>
        <w:t xml:space="preserve">Отдел по вопросам молодежи, спорта, НКО, культуры и туризма Администрации МО «Ленский муниципальный район» в нарушение ст. 179 БК РФ, гл.6 ст.37 п.20 Устава </w:t>
      </w:r>
      <w:r w:rsidRPr="00EA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«Ленский муниципальный район». </w:t>
      </w:r>
      <w:proofErr w:type="gramEnd"/>
    </w:p>
    <w:p w:rsidR="008815CB" w:rsidRPr="00EA0F0D" w:rsidRDefault="008815C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0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Утверждение программы направлено на достижение цели:</w:t>
      </w:r>
    </w:p>
    <w:p w:rsidR="004C32E5" w:rsidRDefault="004C32E5" w:rsidP="008815CB">
      <w:pPr>
        <w:pStyle w:val="ConsPlusCel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C32E5">
        <w:rPr>
          <w:rFonts w:ascii="Times New Roman" w:hAnsi="Times New Roman" w:cs="Times New Roman"/>
          <w:sz w:val="24"/>
          <w:szCs w:val="24"/>
        </w:rPr>
        <w:t>активизация участия жителей Ленского района в развитии и продвижении территории через создание оптимальных условий в сфере реализации физической культуры и спорта, туризма, молодежной и семейной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5CB" w:rsidRPr="004C32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5CB" w:rsidRPr="004455B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815CB" w:rsidRPr="001B7DE8" w:rsidRDefault="004C32E5" w:rsidP="008815C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15CB" w:rsidRPr="004455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15CB" w:rsidRPr="001B7DE8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</w:t>
      </w:r>
      <w:r w:rsidR="00EC7411" w:rsidRPr="001B7DE8">
        <w:rPr>
          <w:rFonts w:ascii="Times New Roman" w:hAnsi="Times New Roman" w:cs="Times New Roman"/>
          <w:sz w:val="24"/>
          <w:szCs w:val="24"/>
        </w:rPr>
        <w:t>целью разработаны 4</w:t>
      </w:r>
      <w:r w:rsidR="008815CB" w:rsidRPr="001B7DE8">
        <w:rPr>
          <w:rFonts w:ascii="Times New Roman" w:hAnsi="Times New Roman" w:cs="Times New Roman"/>
          <w:sz w:val="24"/>
          <w:szCs w:val="24"/>
        </w:rPr>
        <w:t xml:space="preserve"> подпрограммы: </w:t>
      </w:r>
    </w:p>
    <w:p w:rsidR="00EC7411" w:rsidRPr="001B7DE8" w:rsidRDefault="00EC7411" w:rsidP="00195839">
      <w:pPr>
        <w:pStyle w:val="ConsPlusCell"/>
        <w:widowControl/>
        <w:numPr>
          <w:ilvl w:val="0"/>
          <w:numId w:val="12"/>
        </w:numPr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DE8">
        <w:rPr>
          <w:rFonts w:ascii="Times New Roman" w:hAnsi="Times New Roman" w:cs="Times New Roman"/>
          <w:sz w:val="24"/>
          <w:szCs w:val="24"/>
        </w:rPr>
        <w:t xml:space="preserve">Подпрограмма №1 «Развитие физической культуры и спорта </w:t>
      </w:r>
      <w:r w:rsidR="006C48B4" w:rsidRPr="001B7DE8">
        <w:rPr>
          <w:rFonts w:ascii="Times New Roman" w:hAnsi="Times New Roman" w:cs="Times New Roman"/>
          <w:sz w:val="24"/>
          <w:szCs w:val="24"/>
        </w:rPr>
        <w:t>в МО «Ленский муниципальный район»</w:t>
      </w:r>
      <w:r w:rsidR="006C48B4">
        <w:rPr>
          <w:rFonts w:ascii="Times New Roman" w:hAnsi="Times New Roman" w:cs="Times New Roman"/>
          <w:sz w:val="24"/>
          <w:szCs w:val="24"/>
        </w:rPr>
        <w:t xml:space="preserve"> (</w:t>
      </w:r>
      <w:r w:rsidRPr="001B7DE8">
        <w:rPr>
          <w:rFonts w:ascii="Times New Roman" w:hAnsi="Times New Roman" w:cs="Times New Roman"/>
          <w:sz w:val="24"/>
          <w:szCs w:val="24"/>
        </w:rPr>
        <w:t>20</w:t>
      </w:r>
      <w:r w:rsidR="006C48B4">
        <w:rPr>
          <w:rFonts w:ascii="Times New Roman" w:hAnsi="Times New Roman" w:cs="Times New Roman"/>
          <w:sz w:val="24"/>
          <w:szCs w:val="24"/>
        </w:rPr>
        <w:t>20</w:t>
      </w:r>
      <w:r w:rsidRPr="001B7DE8">
        <w:rPr>
          <w:rFonts w:ascii="Times New Roman" w:hAnsi="Times New Roman" w:cs="Times New Roman"/>
          <w:sz w:val="24"/>
          <w:szCs w:val="24"/>
        </w:rPr>
        <w:t>-20</w:t>
      </w:r>
      <w:r w:rsidR="006C48B4">
        <w:rPr>
          <w:rFonts w:ascii="Times New Roman" w:hAnsi="Times New Roman" w:cs="Times New Roman"/>
          <w:sz w:val="24"/>
          <w:szCs w:val="24"/>
        </w:rPr>
        <w:t>24</w:t>
      </w:r>
      <w:r w:rsidRPr="001B7DE8">
        <w:rPr>
          <w:rFonts w:ascii="Times New Roman" w:hAnsi="Times New Roman" w:cs="Times New Roman"/>
          <w:sz w:val="24"/>
          <w:szCs w:val="24"/>
        </w:rPr>
        <w:t xml:space="preserve"> </w:t>
      </w:r>
      <w:r w:rsidR="006C48B4">
        <w:rPr>
          <w:rFonts w:ascii="Times New Roman" w:hAnsi="Times New Roman" w:cs="Times New Roman"/>
          <w:sz w:val="24"/>
          <w:szCs w:val="24"/>
        </w:rPr>
        <w:t>годы</w:t>
      </w:r>
      <w:r w:rsidRPr="001B7DE8">
        <w:rPr>
          <w:rFonts w:ascii="Times New Roman" w:hAnsi="Times New Roman" w:cs="Times New Roman"/>
          <w:sz w:val="24"/>
          <w:szCs w:val="24"/>
        </w:rPr>
        <w:t>»;</w:t>
      </w:r>
    </w:p>
    <w:p w:rsidR="00EC7411" w:rsidRPr="001B7DE8" w:rsidRDefault="00EC7411" w:rsidP="00195839">
      <w:pPr>
        <w:pStyle w:val="ConsPlusCell"/>
        <w:widowControl/>
        <w:numPr>
          <w:ilvl w:val="0"/>
          <w:numId w:val="12"/>
        </w:numPr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DE8">
        <w:rPr>
          <w:rFonts w:ascii="Times New Roman" w:hAnsi="Times New Roman" w:cs="Times New Roman"/>
          <w:sz w:val="24"/>
          <w:szCs w:val="24"/>
        </w:rPr>
        <w:t xml:space="preserve">Подпрограмма №2 «Развитие туризма </w:t>
      </w:r>
      <w:r w:rsidR="006C48B4" w:rsidRPr="001B7DE8">
        <w:rPr>
          <w:rFonts w:ascii="Times New Roman" w:hAnsi="Times New Roman" w:cs="Times New Roman"/>
          <w:sz w:val="24"/>
          <w:szCs w:val="24"/>
        </w:rPr>
        <w:t>в МО «Ленский муниципальный район»</w:t>
      </w:r>
      <w:r w:rsidRPr="001B7DE8">
        <w:rPr>
          <w:rFonts w:ascii="Times New Roman" w:hAnsi="Times New Roman" w:cs="Times New Roman"/>
          <w:sz w:val="24"/>
          <w:szCs w:val="24"/>
        </w:rPr>
        <w:t xml:space="preserve"> </w:t>
      </w:r>
      <w:r w:rsidR="006C48B4">
        <w:rPr>
          <w:rFonts w:ascii="Times New Roman" w:hAnsi="Times New Roman" w:cs="Times New Roman"/>
          <w:sz w:val="24"/>
          <w:szCs w:val="24"/>
        </w:rPr>
        <w:t>(</w:t>
      </w:r>
      <w:r w:rsidRPr="001B7DE8">
        <w:rPr>
          <w:rFonts w:ascii="Times New Roman" w:hAnsi="Times New Roman" w:cs="Times New Roman"/>
          <w:sz w:val="24"/>
          <w:szCs w:val="24"/>
        </w:rPr>
        <w:t>20</w:t>
      </w:r>
      <w:r w:rsidR="006C48B4">
        <w:rPr>
          <w:rFonts w:ascii="Times New Roman" w:hAnsi="Times New Roman" w:cs="Times New Roman"/>
          <w:sz w:val="24"/>
          <w:szCs w:val="24"/>
        </w:rPr>
        <w:t>20</w:t>
      </w:r>
      <w:r w:rsidRPr="001B7DE8">
        <w:rPr>
          <w:rFonts w:ascii="Times New Roman" w:hAnsi="Times New Roman" w:cs="Times New Roman"/>
          <w:sz w:val="24"/>
          <w:szCs w:val="24"/>
        </w:rPr>
        <w:t>-20</w:t>
      </w:r>
      <w:r w:rsidR="006C48B4">
        <w:rPr>
          <w:rFonts w:ascii="Times New Roman" w:hAnsi="Times New Roman" w:cs="Times New Roman"/>
          <w:sz w:val="24"/>
          <w:szCs w:val="24"/>
        </w:rPr>
        <w:t>24</w:t>
      </w:r>
      <w:r w:rsidRPr="001B7DE8">
        <w:rPr>
          <w:rFonts w:ascii="Times New Roman" w:hAnsi="Times New Roman" w:cs="Times New Roman"/>
          <w:sz w:val="24"/>
          <w:szCs w:val="24"/>
        </w:rPr>
        <w:t xml:space="preserve"> г</w:t>
      </w:r>
      <w:r w:rsidR="006C48B4">
        <w:rPr>
          <w:rFonts w:ascii="Times New Roman" w:hAnsi="Times New Roman" w:cs="Times New Roman"/>
          <w:sz w:val="24"/>
          <w:szCs w:val="24"/>
        </w:rPr>
        <w:t>оды</w:t>
      </w:r>
      <w:r w:rsidRPr="001B7DE8">
        <w:rPr>
          <w:rFonts w:ascii="Times New Roman" w:hAnsi="Times New Roman" w:cs="Times New Roman"/>
          <w:sz w:val="24"/>
          <w:szCs w:val="24"/>
        </w:rPr>
        <w:t>»;</w:t>
      </w:r>
    </w:p>
    <w:p w:rsidR="00EC7411" w:rsidRPr="001B7DE8" w:rsidRDefault="00EC7411" w:rsidP="00195839">
      <w:pPr>
        <w:pStyle w:val="ConsPlusCell"/>
        <w:widowControl/>
        <w:numPr>
          <w:ilvl w:val="0"/>
          <w:numId w:val="12"/>
        </w:numPr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DE8">
        <w:rPr>
          <w:rFonts w:ascii="Times New Roman" w:hAnsi="Times New Roman" w:cs="Times New Roman"/>
          <w:sz w:val="24"/>
          <w:szCs w:val="24"/>
        </w:rPr>
        <w:t>Подпрограмма №3 «Повышение эффективности реализации молодёжной политики</w:t>
      </w:r>
      <w:r w:rsidR="00657F04" w:rsidRPr="00657F04">
        <w:rPr>
          <w:rFonts w:ascii="Times New Roman" w:hAnsi="Times New Roman" w:cs="Times New Roman"/>
          <w:sz w:val="24"/>
          <w:szCs w:val="24"/>
        </w:rPr>
        <w:t xml:space="preserve"> </w:t>
      </w:r>
      <w:r w:rsidR="00657F04" w:rsidRPr="001B7DE8">
        <w:rPr>
          <w:rFonts w:ascii="Times New Roman" w:hAnsi="Times New Roman" w:cs="Times New Roman"/>
          <w:sz w:val="24"/>
          <w:szCs w:val="24"/>
        </w:rPr>
        <w:t>в МО «Ленский муниципальный район»</w:t>
      </w:r>
      <w:r w:rsidRPr="001B7DE8">
        <w:rPr>
          <w:rFonts w:ascii="Times New Roman" w:hAnsi="Times New Roman" w:cs="Times New Roman"/>
          <w:sz w:val="24"/>
          <w:szCs w:val="24"/>
        </w:rPr>
        <w:t xml:space="preserve"> </w:t>
      </w:r>
      <w:r w:rsidR="00657F04">
        <w:rPr>
          <w:rFonts w:ascii="Times New Roman" w:hAnsi="Times New Roman" w:cs="Times New Roman"/>
          <w:sz w:val="24"/>
          <w:szCs w:val="24"/>
        </w:rPr>
        <w:t>(</w:t>
      </w:r>
      <w:r w:rsidRPr="001B7DE8">
        <w:rPr>
          <w:rFonts w:ascii="Times New Roman" w:hAnsi="Times New Roman" w:cs="Times New Roman"/>
          <w:sz w:val="24"/>
          <w:szCs w:val="24"/>
        </w:rPr>
        <w:t>20</w:t>
      </w:r>
      <w:r w:rsidR="00657F04">
        <w:rPr>
          <w:rFonts w:ascii="Times New Roman" w:hAnsi="Times New Roman" w:cs="Times New Roman"/>
          <w:sz w:val="24"/>
          <w:szCs w:val="24"/>
        </w:rPr>
        <w:t>20</w:t>
      </w:r>
      <w:r w:rsidRPr="001B7DE8">
        <w:rPr>
          <w:rFonts w:ascii="Times New Roman" w:hAnsi="Times New Roman" w:cs="Times New Roman"/>
          <w:sz w:val="24"/>
          <w:szCs w:val="24"/>
        </w:rPr>
        <w:t>-20</w:t>
      </w:r>
      <w:r w:rsidR="00657F04">
        <w:rPr>
          <w:rFonts w:ascii="Times New Roman" w:hAnsi="Times New Roman" w:cs="Times New Roman"/>
          <w:sz w:val="24"/>
          <w:szCs w:val="24"/>
        </w:rPr>
        <w:t>24</w:t>
      </w:r>
      <w:r w:rsidRPr="001B7DE8">
        <w:rPr>
          <w:rFonts w:ascii="Times New Roman" w:hAnsi="Times New Roman" w:cs="Times New Roman"/>
          <w:sz w:val="24"/>
          <w:szCs w:val="24"/>
        </w:rPr>
        <w:t xml:space="preserve"> г</w:t>
      </w:r>
      <w:r w:rsidR="00657F04">
        <w:rPr>
          <w:rFonts w:ascii="Times New Roman" w:hAnsi="Times New Roman" w:cs="Times New Roman"/>
          <w:sz w:val="24"/>
          <w:szCs w:val="24"/>
        </w:rPr>
        <w:t>оды</w:t>
      </w:r>
      <w:r w:rsidRPr="001B7DE8">
        <w:rPr>
          <w:rFonts w:ascii="Times New Roman" w:hAnsi="Times New Roman" w:cs="Times New Roman"/>
          <w:sz w:val="24"/>
          <w:szCs w:val="24"/>
        </w:rPr>
        <w:t>»;</w:t>
      </w:r>
    </w:p>
    <w:p w:rsidR="00195839" w:rsidRPr="001B7DE8" w:rsidRDefault="00EC7411" w:rsidP="0019583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 w:rsidRPr="001B7DE8">
        <w:t>Подпрограмма №4 «</w:t>
      </w:r>
      <w:r w:rsidR="00E25419">
        <w:t>Р</w:t>
      </w:r>
      <w:r w:rsidRPr="001B7DE8">
        <w:t>еализаци</w:t>
      </w:r>
      <w:r w:rsidR="00E25419">
        <w:t>я</w:t>
      </w:r>
      <w:r w:rsidRPr="001B7DE8">
        <w:t xml:space="preserve"> семейной политики </w:t>
      </w:r>
      <w:r w:rsidR="00E25419" w:rsidRPr="001B7DE8">
        <w:t>в М</w:t>
      </w:r>
      <w:r w:rsidR="00E25419">
        <w:t>О «Ленский муниципальный район»</w:t>
      </w:r>
      <w:r w:rsidRPr="001B7DE8">
        <w:t xml:space="preserve"> </w:t>
      </w:r>
      <w:r w:rsidR="00E25419">
        <w:t>(</w:t>
      </w:r>
      <w:r w:rsidRPr="001B7DE8">
        <w:t>20</w:t>
      </w:r>
      <w:r w:rsidR="00E25419">
        <w:t>20</w:t>
      </w:r>
      <w:r w:rsidRPr="001B7DE8">
        <w:t>-20</w:t>
      </w:r>
      <w:r w:rsidR="00E25419">
        <w:t>24</w:t>
      </w:r>
      <w:r w:rsidRPr="001B7DE8">
        <w:t xml:space="preserve"> г</w:t>
      </w:r>
      <w:r w:rsidR="00E25419">
        <w:t>оды)</w:t>
      </w:r>
      <w:r w:rsidRPr="001B7DE8">
        <w:t>»</w:t>
      </w:r>
      <w:r w:rsidR="00E25419">
        <w:t>.</w:t>
      </w:r>
      <w:r w:rsidRPr="001B7DE8">
        <w:t xml:space="preserve"> </w:t>
      </w:r>
    </w:p>
    <w:p w:rsidR="008815CB" w:rsidRPr="00E25419" w:rsidRDefault="007056F4" w:rsidP="0019583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25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15CB" w:rsidRPr="00E25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п.13 «</w:t>
      </w:r>
      <w:r w:rsidR="008815CB" w:rsidRPr="00E25419">
        <w:rPr>
          <w:rFonts w:ascii="Times New Roman" w:hAnsi="Times New Roman" w:cs="Times New Roman"/>
          <w:sz w:val="24"/>
          <w:szCs w:val="24"/>
        </w:rPr>
        <w:t xml:space="preserve">Рассмотрение и утверждение проекта муниципальной </w:t>
      </w:r>
      <w:r w:rsidR="008815CB" w:rsidRPr="00E25419">
        <w:rPr>
          <w:rFonts w:ascii="Times New Roman" w:hAnsi="Times New Roman" w:cs="Times New Roman"/>
          <w:sz w:val="24"/>
          <w:szCs w:val="24"/>
        </w:rPr>
        <w:lastRenderedPageBreak/>
        <w:t>программы»</w:t>
      </w:r>
      <w:r w:rsidR="008815CB" w:rsidRPr="00E25419">
        <w:rPr>
          <w:rFonts w:ascii="Times New Roman" w:eastAsia="Times New Roman" w:hAnsi="Times New Roman" w:cs="Times New Roman"/>
          <w:sz w:val="24"/>
          <w:szCs w:val="24"/>
        </w:rPr>
        <w:t xml:space="preserve"> Порядка № 283-н предоставлен лист согласования проектов. </w:t>
      </w:r>
    </w:p>
    <w:p w:rsidR="008815CB" w:rsidRDefault="008815CB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муниципальной программы КСК </w:t>
      </w:r>
      <w:r w:rsid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</w:t>
      </w:r>
      <w:r w:rsidRP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CD5" w:rsidRPr="00900CD5" w:rsidRDefault="00900CD5" w:rsidP="00900CD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Паспорте</w:t>
      </w:r>
      <w:r w:rsidR="00C671F0" w:rsidRP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C6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Программы перечислены через дефис. В разделе </w:t>
      </w:r>
      <w:r w:rsidRPr="00900CD5">
        <w:rPr>
          <w:rFonts w:ascii="Times New Roman" w:hAnsi="Times New Roman" w:cs="Times New Roman"/>
          <w:sz w:val="24"/>
          <w:szCs w:val="24"/>
        </w:rPr>
        <w:t>II</w:t>
      </w:r>
      <w:r w:rsidRPr="00900C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CD5">
        <w:rPr>
          <w:rFonts w:ascii="Times New Roman" w:hAnsi="Times New Roman" w:cs="Times New Roman"/>
          <w:sz w:val="24"/>
          <w:szCs w:val="24"/>
        </w:rPr>
        <w:t>. Цели, задачи, сроки и этапы реализации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CD5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 xml:space="preserve"> отражены как «Задача № 1 и т. д.»</w:t>
      </w:r>
    </w:p>
    <w:p w:rsidR="00C671F0" w:rsidRDefault="008A549F" w:rsidP="00900CD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5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5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A549F">
        <w:rPr>
          <w:rFonts w:ascii="Times New Roman" w:hAnsi="Times New Roman" w:cs="Times New Roman"/>
          <w:bCs/>
          <w:sz w:val="24"/>
          <w:szCs w:val="24"/>
        </w:rPr>
        <w:t>е отражены единицы измерения показателей и целевых индикаторов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p w:rsidR="003A4F89" w:rsidRDefault="005036BE" w:rsidP="003A4F89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A549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8A549F">
        <w:rPr>
          <w:rFonts w:ascii="Times New Roman" w:hAnsi="Times New Roman" w:cs="Times New Roman"/>
          <w:bCs/>
          <w:sz w:val="24"/>
          <w:szCs w:val="24"/>
        </w:rPr>
        <w:t xml:space="preserve">В целевом показателе </w:t>
      </w:r>
      <w:r w:rsidR="004277B8">
        <w:rPr>
          <w:rFonts w:ascii="Times New Roman" w:hAnsi="Times New Roman" w:cs="Times New Roman"/>
          <w:bCs/>
          <w:sz w:val="24"/>
          <w:szCs w:val="24"/>
        </w:rPr>
        <w:t>«</w:t>
      </w:r>
      <w:r w:rsidR="004277B8" w:rsidRPr="004277B8">
        <w:rPr>
          <w:rFonts w:ascii="Times New Roman" w:hAnsi="Times New Roman" w:cs="Times New Roman"/>
          <w:bCs/>
          <w:color w:val="000000"/>
          <w:sz w:val="24"/>
          <w:szCs w:val="24"/>
        </w:rPr>
        <w:t>доля граждан, систематически занимающихся физической культурой и спортом, в общей численности населения</w:t>
      </w:r>
      <w:r w:rsidR="004277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не указаны ограничения </w:t>
      </w:r>
      <w:r w:rsidR="00376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возраста общего числа населения, хотя в разделе </w:t>
      </w:r>
      <w:r w:rsidR="003767B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376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3767B6" w:rsidRPr="003767B6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</w:t>
      </w:r>
      <w:r w:rsidR="003767B6">
        <w:rPr>
          <w:rFonts w:ascii="Times New Roman" w:hAnsi="Times New Roman" w:cs="Times New Roman"/>
          <w:sz w:val="24"/>
          <w:szCs w:val="24"/>
        </w:rPr>
        <w:t xml:space="preserve"> </w:t>
      </w:r>
      <w:r w:rsidR="003767B6" w:rsidRPr="003767B6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  <w:r w:rsidR="003767B6">
        <w:rPr>
          <w:rFonts w:ascii="Times New Roman" w:hAnsi="Times New Roman" w:cs="Times New Roman"/>
          <w:sz w:val="24"/>
          <w:szCs w:val="24"/>
        </w:rPr>
        <w:t xml:space="preserve">» </w:t>
      </w:r>
      <w:r w:rsidR="003767B6" w:rsidRPr="00376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удельный вес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</w:t>
      </w:r>
      <w:r w:rsidR="003767B6" w:rsidRPr="00376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общего числа населения района от 3 до 79 лет.</w:t>
      </w:r>
      <w:proofErr w:type="gramEnd"/>
    </w:p>
    <w:p w:rsidR="004A0448" w:rsidRPr="00F641F5" w:rsidRDefault="004A0448" w:rsidP="00F6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A4F89" w:rsidRPr="003A4F8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r w:rsidR="008F3DE6" w:rsidRPr="008F3D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разделе</w:t>
      </w:r>
      <w:r w:rsidR="008F3DE6" w:rsidRPr="008F3DE6">
        <w:rPr>
          <w:rFonts w:ascii="Times New Roman" w:hAnsi="Times New Roman" w:cs="Times New Roman"/>
          <w:sz w:val="24"/>
          <w:szCs w:val="24"/>
        </w:rPr>
        <w:t xml:space="preserve"> II</w:t>
      </w:r>
      <w:r w:rsidR="008F3DE6" w:rsidRPr="008F3D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3DE6" w:rsidRPr="008F3DE6">
        <w:rPr>
          <w:rFonts w:ascii="Times New Roman" w:hAnsi="Times New Roman" w:cs="Times New Roman"/>
          <w:sz w:val="24"/>
          <w:szCs w:val="24"/>
        </w:rPr>
        <w:t xml:space="preserve">. </w:t>
      </w:r>
      <w:r w:rsidR="008F3DE6">
        <w:rPr>
          <w:rFonts w:ascii="Times New Roman" w:hAnsi="Times New Roman" w:cs="Times New Roman"/>
          <w:sz w:val="24"/>
          <w:szCs w:val="24"/>
        </w:rPr>
        <w:t>«</w:t>
      </w:r>
      <w:r w:rsidR="008F3DE6" w:rsidRPr="008F3DE6">
        <w:rPr>
          <w:rFonts w:ascii="Times New Roman" w:hAnsi="Times New Roman" w:cs="Times New Roman"/>
          <w:sz w:val="24"/>
          <w:szCs w:val="24"/>
        </w:rPr>
        <w:t>Цели, задачи, сроки и этапы реализации Программы,</w:t>
      </w:r>
      <w:r w:rsidR="008F3DE6">
        <w:rPr>
          <w:rFonts w:ascii="Times New Roman" w:hAnsi="Times New Roman" w:cs="Times New Roman"/>
          <w:sz w:val="24"/>
          <w:szCs w:val="24"/>
        </w:rPr>
        <w:t xml:space="preserve"> </w:t>
      </w:r>
      <w:r w:rsidR="008F3DE6" w:rsidRPr="008F3DE6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="008F3DE6">
        <w:rPr>
          <w:rFonts w:ascii="Times New Roman" w:hAnsi="Times New Roman" w:cs="Times New Roman"/>
          <w:sz w:val="24"/>
          <w:szCs w:val="24"/>
        </w:rPr>
        <w:t>» предполагаются</w:t>
      </w:r>
      <w:r w:rsidR="003A4F89" w:rsidRPr="003A4F89">
        <w:rPr>
          <w:rFonts w:ascii="Times New Roman" w:hAnsi="Times New Roman" w:cs="Times New Roman"/>
          <w:bCs/>
          <w:sz w:val="24"/>
          <w:szCs w:val="24"/>
        </w:rPr>
        <w:t xml:space="preserve"> целевы</w:t>
      </w:r>
      <w:r w:rsidR="008F3DE6">
        <w:rPr>
          <w:rFonts w:ascii="Times New Roman" w:hAnsi="Times New Roman" w:cs="Times New Roman"/>
          <w:bCs/>
          <w:sz w:val="24"/>
          <w:szCs w:val="24"/>
        </w:rPr>
        <w:t>е</w:t>
      </w:r>
      <w:r w:rsidR="003A4F89" w:rsidRPr="003A4F89">
        <w:rPr>
          <w:rFonts w:ascii="Times New Roman" w:hAnsi="Times New Roman" w:cs="Times New Roman"/>
          <w:bCs/>
          <w:sz w:val="24"/>
          <w:szCs w:val="24"/>
        </w:rPr>
        <w:t xml:space="preserve"> индикатор</w:t>
      </w:r>
      <w:r w:rsidR="008F3DE6">
        <w:rPr>
          <w:rFonts w:ascii="Times New Roman" w:hAnsi="Times New Roman" w:cs="Times New Roman"/>
          <w:bCs/>
          <w:sz w:val="24"/>
          <w:szCs w:val="24"/>
        </w:rPr>
        <w:t>ы</w:t>
      </w:r>
      <w:r w:rsidR="003A4F89" w:rsidRPr="003A4F89">
        <w:rPr>
          <w:rFonts w:ascii="Times New Roman" w:hAnsi="Times New Roman" w:cs="Times New Roman"/>
          <w:bCs/>
          <w:sz w:val="24"/>
          <w:szCs w:val="24"/>
        </w:rPr>
        <w:t xml:space="preserve"> и показател</w:t>
      </w:r>
      <w:r w:rsidR="008F3DE6">
        <w:rPr>
          <w:rFonts w:ascii="Times New Roman" w:hAnsi="Times New Roman" w:cs="Times New Roman"/>
          <w:bCs/>
          <w:sz w:val="24"/>
          <w:szCs w:val="24"/>
        </w:rPr>
        <w:t>и</w:t>
      </w:r>
      <w:r w:rsidR="003A4F89" w:rsidRPr="003A4F89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8F3DE6" w:rsidRPr="008F3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DE6">
        <w:rPr>
          <w:rFonts w:ascii="Times New Roman" w:hAnsi="Times New Roman" w:cs="Times New Roman"/>
          <w:bCs/>
          <w:sz w:val="24"/>
          <w:szCs w:val="24"/>
        </w:rPr>
        <w:t xml:space="preserve">при выполнении </w:t>
      </w:r>
      <w:r w:rsidR="008F3DE6" w:rsidRPr="003A4F89">
        <w:rPr>
          <w:rFonts w:ascii="Times New Roman" w:hAnsi="Times New Roman" w:cs="Times New Roman"/>
          <w:bCs/>
          <w:sz w:val="24"/>
          <w:szCs w:val="24"/>
        </w:rPr>
        <w:t>поставленных целей и задач</w:t>
      </w:r>
      <w:r w:rsidR="007A4F44">
        <w:rPr>
          <w:rFonts w:ascii="Times New Roman" w:hAnsi="Times New Roman" w:cs="Times New Roman"/>
          <w:bCs/>
          <w:sz w:val="24"/>
          <w:szCs w:val="24"/>
        </w:rPr>
        <w:t xml:space="preserve">. В нарушение п.12 Порядка № 283-н целевые индикаторы и показатели не содержат развернутой формулировки </w:t>
      </w:r>
      <w:proofErr w:type="spellStart"/>
      <w:r w:rsidR="007A4F44">
        <w:rPr>
          <w:rFonts w:ascii="Times New Roman" w:hAnsi="Times New Roman" w:cs="Times New Roman"/>
          <w:bCs/>
          <w:sz w:val="24"/>
          <w:szCs w:val="24"/>
        </w:rPr>
        <w:t>измеряемости</w:t>
      </w:r>
      <w:proofErr w:type="spellEnd"/>
      <w:r w:rsidR="007A4F44">
        <w:rPr>
          <w:rFonts w:ascii="Times New Roman" w:hAnsi="Times New Roman" w:cs="Times New Roman"/>
          <w:bCs/>
          <w:sz w:val="24"/>
          <w:szCs w:val="24"/>
        </w:rPr>
        <w:t xml:space="preserve"> поставленных целей и задач при реализации муниципальной Программы. В Задаче «</w:t>
      </w:r>
      <w:r w:rsidR="007A4F44" w:rsidRPr="00852BE1">
        <w:rPr>
          <w:rFonts w:ascii="Times New Roman" w:hAnsi="Times New Roman" w:cs="Times New Roman"/>
          <w:sz w:val="24"/>
          <w:szCs w:val="24"/>
        </w:rPr>
        <w:t>вовлечение молодежи в социально – экономическую, политическую и общественную жизнь МО «Ленский муниципальный район», создание условий для самореализации</w:t>
      </w:r>
      <w:r w:rsidR="007A4F44">
        <w:rPr>
          <w:rFonts w:ascii="Times New Roman" w:hAnsi="Times New Roman" w:cs="Times New Roman"/>
          <w:sz w:val="24"/>
          <w:szCs w:val="24"/>
        </w:rPr>
        <w:t xml:space="preserve">» отражен один показатель </w:t>
      </w:r>
      <w:r w:rsidR="0066705F">
        <w:rPr>
          <w:rFonts w:ascii="Times New Roman" w:hAnsi="Times New Roman" w:cs="Times New Roman"/>
          <w:sz w:val="24"/>
          <w:szCs w:val="24"/>
        </w:rPr>
        <w:t>«</w:t>
      </w:r>
      <w:r w:rsidR="0066705F" w:rsidRPr="0066705F">
        <w:rPr>
          <w:rFonts w:ascii="Times New Roman" w:hAnsi="Times New Roman" w:cs="Times New Roman"/>
          <w:sz w:val="24"/>
          <w:szCs w:val="24"/>
        </w:rPr>
        <w:t>количество участников  районных, областных, межрайонных, межрегиональных  мероприятий для молодежи</w:t>
      </w:r>
      <w:r w:rsidR="0066705F">
        <w:rPr>
          <w:rFonts w:ascii="Times New Roman" w:hAnsi="Times New Roman" w:cs="Times New Roman"/>
          <w:sz w:val="24"/>
          <w:szCs w:val="24"/>
        </w:rPr>
        <w:t>»</w:t>
      </w:r>
      <w:r w:rsidR="00F641F5">
        <w:rPr>
          <w:rFonts w:ascii="Times New Roman" w:hAnsi="Times New Roman" w:cs="Times New Roman"/>
          <w:sz w:val="24"/>
          <w:szCs w:val="24"/>
        </w:rPr>
        <w:t xml:space="preserve">, который не в полной мере  отражает цель  муниципальной программы и не обеспечивает достижения целевого индикатора. </w:t>
      </w:r>
      <w:proofErr w:type="gramStart"/>
      <w:r w:rsidR="00F641F5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="00F641F5">
        <w:rPr>
          <w:rFonts w:ascii="Times New Roman" w:hAnsi="Times New Roman" w:cs="Times New Roman"/>
          <w:sz w:val="24"/>
          <w:szCs w:val="24"/>
        </w:rPr>
        <w:t xml:space="preserve"> это мог быть  целевой индикатор «</w:t>
      </w:r>
      <w:r w:rsidR="003A4F89" w:rsidRPr="003A4F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Доля молодых граждан, участвующих в деятельности молодежных и детских общественных объединений, органов молодежного самоуправления и общественных объединений патриотической направленности, от общего количества молодежи</w:t>
      </w:r>
      <w:r w:rsidR="00F641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15D77" w:rsidRPr="00447CF0" w:rsidRDefault="00AB1283" w:rsidP="008815C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253" w:rsidRPr="003B0E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691C" w:rsidRPr="003B0EF8">
        <w:rPr>
          <w:rFonts w:ascii="Times New Roman" w:eastAsia="Times New Roman" w:hAnsi="Times New Roman" w:cs="Times New Roman"/>
          <w:sz w:val="24"/>
          <w:szCs w:val="24"/>
        </w:rPr>
        <w:t xml:space="preserve">В паспорте Программы в позиции, касающейся </w:t>
      </w:r>
      <w:r w:rsidR="004F1CAA" w:rsidRPr="003B0E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16FD1" w:rsidRPr="003B0EF8">
        <w:rPr>
          <w:rFonts w:ascii="Times New Roman" w:hAnsi="Times New Roman" w:cs="Times New Roman"/>
          <w:sz w:val="24"/>
          <w:szCs w:val="24"/>
        </w:rPr>
        <w:t>истемы</w:t>
      </w:r>
      <w:r w:rsidR="004F1CAA" w:rsidRPr="003B0EF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="004F1CAA" w:rsidRPr="003B0E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F1CAA" w:rsidRPr="003B0EF8">
        <w:rPr>
          <w:rFonts w:ascii="Times New Roman" w:hAnsi="Times New Roman" w:cs="Times New Roman"/>
          <w:sz w:val="24"/>
          <w:szCs w:val="24"/>
        </w:rPr>
        <w:t xml:space="preserve">     исполнением  Программы следовало отразить более конкретные </w:t>
      </w:r>
      <w:r w:rsidR="00575759" w:rsidRPr="003B0EF8">
        <w:rPr>
          <w:rFonts w:ascii="Times New Roman" w:hAnsi="Times New Roman" w:cs="Times New Roman"/>
          <w:sz w:val="24"/>
          <w:szCs w:val="24"/>
        </w:rPr>
        <w:t>показатели контроля за реализацией Программы разработчик</w:t>
      </w:r>
      <w:r w:rsidR="00216FD1" w:rsidRPr="003B0EF8">
        <w:rPr>
          <w:rFonts w:ascii="Times New Roman" w:hAnsi="Times New Roman" w:cs="Times New Roman"/>
          <w:sz w:val="24"/>
          <w:szCs w:val="24"/>
        </w:rPr>
        <w:t>ом</w:t>
      </w:r>
      <w:r w:rsidR="007B782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75759"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A57F94" w:rsidRPr="003B0E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7F94" w:rsidRPr="003B0EF8">
        <w:rPr>
          <w:rFonts w:ascii="Times New Roman" w:hAnsi="Times New Roman" w:cs="Times New Roman"/>
          <w:sz w:val="24"/>
          <w:szCs w:val="24"/>
        </w:rPr>
        <w:t>п</w:t>
      </w:r>
      <w:r w:rsidR="007B782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57F94" w:rsidRPr="003B0EF8">
        <w:rPr>
          <w:rFonts w:ascii="Times New Roman" w:hAnsi="Times New Roman" w:cs="Times New Roman"/>
          <w:sz w:val="24"/>
          <w:szCs w:val="24"/>
        </w:rPr>
        <w:t>.</w:t>
      </w:r>
      <w:r w:rsidR="007B7822">
        <w:rPr>
          <w:rFonts w:ascii="Times New Roman" w:hAnsi="Times New Roman" w:cs="Times New Roman"/>
          <w:sz w:val="24"/>
          <w:szCs w:val="24"/>
        </w:rPr>
        <w:t xml:space="preserve"> 9 п.12</w:t>
      </w:r>
      <w:r w:rsidR="00A57F94" w:rsidRPr="003B0EF8">
        <w:rPr>
          <w:rFonts w:ascii="Times New Roman" w:hAnsi="Times New Roman" w:cs="Times New Roman"/>
          <w:sz w:val="24"/>
          <w:szCs w:val="24"/>
        </w:rPr>
        <w:t xml:space="preserve"> </w:t>
      </w:r>
      <w:r w:rsidR="00A57F94" w:rsidRPr="003B0EF8">
        <w:rPr>
          <w:rFonts w:ascii="Times New Roman" w:eastAsia="Times New Roman" w:hAnsi="Times New Roman" w:cs="Times New Roman"/>
          <w:sz w:val="24"/>
          <w:szCs w:val="24"/>
        </w:rPr>
        <w:t>Порядка № 283-н</w:t>
      </w:r>
      <w:r w:rsidR="00A57F94" w:rsidRPr="003B0EF8">
        <w:rPr>
          <w:rFonts w:ascii="Times New Roman" w:hAnsi="Times New Roman" w:cs="Times New Roman"/>
          <w:sz w:val="24"/>
          <w:szCs w:val="24"/>
        </w:rPr>
        <w:t>), а не ограничиться словами</w:t>
      </w:r>
      <w:r w:rsidR="004F1CAA" w:rsidRPr="003B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F94" w:rsidRPr="003B0E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7F94" w:rsidRPr="003B0EF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</w:t>
      </w:r>
      <w:r w:rsidR="003D20E9">
        <w:rPr>
          <w:rFonts w:ascii="Times New Roman" w:hAnsi="Times New Roman" w:cs="Times New Roman"/>
          <w:sz w:val="24"/>
          <w:szCs w:val="24"/>
        </w:rPr>
        <w:t>разработки и реализации</w:t>
      </w:r>
      <w:r w:rsidR="00A57F94" w:rsidRPr="003B0EF8">
        <w:rPr>
          <w:rFonts w:ascii="Times New Roman" w:hAnsi="Times New Roman" w:cs="Times New Roman"/>
          <w:sz w:val="24"/>
          <w:szCs w:val="24"/>
        </w:rPr>
        <w:t xml:space="preserve"> муниципальных программ МО «Ленский муниципальный район».</w:t>
      </w:r>
      <w:r w:rsidR="004F1CAA" w:rsidRPr="003B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CF0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№ 283–</w:t>
      </w:r>
      <w:proofErr w:type="spellStart"/>
      <w:r w:rsidR="00447CF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47CF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отражена технология осуществления </w:t>
      </w:r>
      <w:proofErr w:type="gramStart"/>
      <w:r w:rsidR="00447CF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47CF0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Программы. Например, </w:t>
      </w:r>
      <w:r w:rsidR="00447CF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447CF0" w:rsidRPr="00447CF0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года посредством мониторинга действий исполнителей</w:t>
      </w:r>
      <w:r w:rsidR="00447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C079A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Отчета о реализации муниципальной программы по итогам за год (итоговый отчет о реализации программы в целом) в соответствии с приложением № 4 к Порядку № 283-н.</w:t>
      </w:r>
    </w:p>
    <w:p w:rsidR="00E568D8" w:rsidRPr="00E568D8" w:rsidRDefault="00AA245C" w:rsidP="00EE5D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8D8">
        <w:rPr>
          <w:rFonts w:ascii="Times New Roman" w:hAnsi="Times New Roman" w:cs="Times New Roman"/>
          <w:b/>
          <w:sz w:val="24"/>
          <w:szCs w:val="24"/>
        </w:rPr>
        <w:t>П</w:t>
      </w:r>
      <w:r w:rsidR="009B27D1" w:rsidRPr="00E568D8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E568D8">
        <w:rPr>
          <w:rFonts w:ascii="Times New Roman" w:hAnsi="Times New Roman" w:cs="Times New Roman"/>
          <w:b/>
          <w:sz w:val="24"/>
          <w:szCs w:val="24"/>
        </w:rPr>
        <w:t>а</w:t>
      </w:r>
      <w:r w:rsidR="009B27D1" w:rsidRPr="00E568D8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E568D8" w:rsidRPr="00E568D8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МО «Ленский муниципальный район»  (2020 - 2024 годы)».</w:t>
      </w:r>
    </w:p>
    <w:p w:rsidR="00220AAC" w:rsidRDefault="00220AAC" w:rsidP="00220A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КСК обращает внимание на перечень соисполнителей </w:t>
      </w:r>
      <w:r w:rsidRPr="00220AAC">
        <w:rPr>
          <w:rFonts w:ascii="Times New Roman" w:hAnsi="Times New Roman" w:cs="Times New Roman"/>
          <w:sz w:val="24"/>
          <w:szCs w:val="24"/>
        </w:rPr>
        <w:t>подпрограммы № 1</w:t>
      </w:r>
      <w:r>
        <w:rPr>
          <w:rFonts w:ascii="Times New Roman" w:hAnsi="Times New Roman" w:cs="Times New Roman"/>
          <w:sz w:val="24"/>
          <w:szCs w:val="24"/>
        </w:rPr>
        <w:t>, а именно «администрации поселений МО «Сафроновское», МО «Козьминское».</w:t>
      </w:r>
      <w:r w:rsidRPr="00220AAC"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Соисполнители подпрограммы - о</w:t>
      </w:r>
      <w:r w:rsidRPr="0022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траслевые (функциональные) органы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«Ленский муниципальный район»</w:t>
      </w:r>
      <w:r w:rsidRPr="0022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ее структурные подразделения, участвующие совместно с администратором муниципальной программы в разработке и 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подпрограммы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20AAC" w:rsidRPr="00C85565" w:rsidRDefault="00220AAC" w:rsidP="00220AAC">
      <w:pPr>
        <w:pStyle w:val="a4"/>
        <w:shd w:val="clear" w:color="auto" w:fill="FFFFFF"/>
        <w:ind w:left="0"/>
        <w:jc w:val="both"/>
        <w:rPr>
          <w:rFonts w:eastAsia="Times New Roman"/>
          <w:spacing w:val="2"/>
        </w:rPr>
      </w:pPr>
      <w:r>
        <w:rPr>
          <w:color w:val="000000"/>
          <w:shd w:val="clear" w:color="auto" w:fill="FFFFFF"/>
        </w:rPr>
        <w:t xml:space="preserve">        А</w:t>
      </w:r>
      <w:r>
        <w:t xml:space="preserve">дминистрации поселений МО «Сафроновское», МО «Козьминское»         передают полномочия </w:t>
      </w:r>
      <w:r w:rsidRPr="00C85565">
        <w:t>по вопросам обеспечения условий для развития физической культуры, 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«Сафроновское»</w:t>
      </w:r>
      <w:r>
        <w:t>,</w:t>
      </w:r>
      <w:r w:rsidRPr="00220AAC">
        <w:t xml:space="preserve"> </w:t>
      </w:r>
      <w:r w:rsidRPr="00C85565">
        <w:t xml:space="preserve">муниципального образования  </w:t>
      </w:r>
      <w:r>
        <w:t>«Козьминское</w:t>
      </w:r>
      <w:r w:rsidR="00ED5DF7">
        <w:t xml:space="preserve">»,  не принимают участия в </w:t>
      </w:r>
      <w:r w:rsidR="00ED5DF7" w:rsidRPr="00220AAC">
        <w:rPr>
          <w:color w:val="000000"/>
          <w:shd w:val="clear" w:color="auto" w:fill="FFFFFF"/>
        </w:rPr>
        <w:t>разработке и реализации</w:t>
      </w:r>
      <w:r w:rsidR="00ED5DF7">
        <w:rPr>
          <w:color w:val="000000"/>
          <w:shd w:val="clear" w:color="auto" w:fill="FFFFFF"/>
        </w:rPr>
        <w:t xml:space="preserve"> </w:t>
      </w:r>
      <w:r w:rsidR="00ED5DF7" w:rsidRPr="00220AAC">
        <w:rPr>
          <w:color w:val="000000"/>
          <w:shd w:val="clear" w:color="auto" w:fill="FFFFFF"/>
        </w:rPr>
        <w:t>подпрограммы муниципальной программы</w:t>
      </w:r>
      <w:r w:rsidR="00ED5DF7">
        <w:rPr>
          <w:color w:val="000000"/>
          <w:shd w:val="clear" w:color="auto" w:fill="FFFFFF"/>
        </w:rPr>
        <w:t>.</w:t>
      </w:r>
    </w:p>
    <w:p w:rsidR="00D513C7" w:rsidRDefault="00602A1E" w:rsidP="008B4A8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5DEA">
        <w:rPr>
          <w:rFonts w:ascii="Times New Roman" w:eastAsia="Times New Roman" w:hAnsi="Times New Roman" w:cs="Times New Roman"/>
          <w:sz w:val="24"/>
          <w:szCs w:val="24"/>
        </w:rPr>
        <w:t xml:space="preserve">         КСК </w:t>
      </w:r>
      <w:r w:rsidR="00D513C7">
        <w:rPr>
          <w:rFonts w:ascii="Times New Roman" w:eastAsia="Times New Roman" w:hAnsi="Times New Roman" w:cs="Times New Roman"/>
          <w:sz w:val="24"/>
          <w:szCs w:val="24"/>
        </w:rPr>
        <w:t>обращает внимание на механизм реализации мероприятий подпрограммы № 1:</w:t>
      </w:r>
    </w:p>
    <w:p w:rsidR="00AA7754" w:rsidRPr="00AA7754" w:rsidRDefault="00AA7754" w:rsidP="00AA7754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pacing w:val="-6"/>
        </w:rPr>
        <w:lastRenderedPageBreak/>
        <w:t>некорректно изложен комплекс мер и действий на реализацию</w:t>
      </w:r>
      <w:r w:rsidRPr="00AA7754">
        <w:rPr>
          <w:color w:val="000000"/>
          <w:spacing w:val="-6"/>
        </w:rPr>
        <w:t xml:space="preserve"> мероприятий по пунктам  1.1; 1,2; 1,3</w:t>
      </w:r>
      <w:r w:rsidRPr="00AA7754">
        <w:rPr>
          <w:color w:val="000000"/>
        </w:rPr>
        <w:t xml:space="preserve">; 2.1 </w:t>
      </w:r>
      <w:r w:rsidR="002B5AD4">
        <w:rPr>
          <w:color w:val="000000"/>
        </w:rPr>
        <w:t>-</w:t>
      </w:r>
      <w:r w:rsidRPr="00AA7754">
        <w:rPr>
          <w:color w:val="000000"/>
        </w:rPr>
        <w:t xml:space="preserve"> осуществляется отделом по вопросам молодежи, спорта, НКО, культуры и туризма, МБОУ ДОД «Комплексный центр дополнительного образования», Центром тестирования ВФСК ГТО за счёт средств  бюджета МО «Ленский муниципальный район», за счет привлеченных средств из  внебюджетных источников</w:t>
      </w:r>
      <w:r w:rsidR="009B2089">
        <w:rPr>
          <w:color w:val="000000"/>
        </w:rPr>
        <w:t>:</w:t>
      </w:r>
    </w:p>
    <w:p w:rsidR="00602A1E" w:rsidRDefault="00AA7754" w:rsidP="009B2089">
      <w:pPr>
        <w:pStyle w:val="a4"/>
        <w:shd w:val="clear" w:color="auto" w:fill="FFFFFF"/>
        <w:ind w:left="0"/>
        <w:jc w:val="both"/>
        <w:rPr>
          <w:color w:val="000000"/>
        </w:rPr>
      </w:pPr>
      <w:r>
        <w:rPr>
          <w:rFonts w:eastAsia="Times New Roman"/>
        </w:rPr>
        <w:t xml:space="preserve">1. </w:t>
      </w:r>
      <w:r>
        <w:rPr>
          <w:color w:val="000000"/>
        </w:rPr>
        <w:t>Центр</w:t>
      </w:r>
      <w:r w:rsidRPr="00AA7754">
        <w:rPr>
          <w:color w:val="000000"/>
        </w:rPr>
        <w:t xml:space="preserve"> тестирования ВФСК ГТО</w:t>
      </w:r>
      <w:r>
        <w:rPr>
          <w:color w:val="000000"/>
        </w:rPr>
        <w:t xml:space="preserve"> не является соисполнителем и участником программы;</w:t>
      </w:r>
    </w:p>
    <w:p w:rsidR="00D513C7" w:rsidRDefault="00AA7754" w:rsidP="009B2089">
      <w:pPr>
        <w:pStyle w:val="a4"/>
        <w:shd w:val="clear" w:color="auto" w:fill="FFFFFF"/>
        <w:ind w:left="0"/>
        <w:jc w:val="both"/>
        <w:rPr>
          <w:rFonts w:eastAsia="Times New Roman"/>
          <w:spacing w:val="2"/>
        </w:rPr>
      </w:pPr>
      <w:r>
        <w:rPr>
          <w:rFonts w:eastAsia="Times New Roman"/>
        </w:rPr>
        <w:t xml:space="preserve">2. </w:t>
      </w:r>
      <w:r w:rsidR="00F37AD1">
        <w:rPr>
          <w:rFonts w:eastAsia="Times New Roman"/>
        </w:rPr>
        <w:t>Р</w:t>
      </w:r>
      <w:r>
        <w:rPr>
          <w:rFonts w:eastAsia="Times New Roman"/>
        </w:rPr>
        <w:t xml:space="preserve">еализация </w:t>
      </w:r>
      <w:r w:rsidRPr="00AA7754">
        <w:rPr>
          <w:rFonts w:eastAsia="Times New Roman"/>
        </w:rPr>
        <w:t>мероприятий</w:t>
      </w:r>
      <w:r w:rsidRPr="00AA7754">
        <w:rPr>
          <w:rFonts w:eastAsia="Times New Roman"/>
          <w:spacing w:val="2"/>
        </w:rPr>
        <w:t xml:space="preserve"> подпрограммы N 1 осуществляют </w:t>
      </w:r>
      <w:r>
        <w:rPr>
          <w:color w:val="000000"/>
        </w:rPr>
        <w:t>МБОУ ДОД «Комплексный центр дополнительного образования»,</w:t>
      </w:r>
      <w:r w:rsidRPr="00AA7754">
        <w:rPr>
          <w:rFonts w:eastAsia="Times New Roman"/>
          <w:spacing w:val="2"/>
        </w:rPr>
        <w:t xml:space="preserve"> </w:t>
      </w:r>
      <w:r w:rsidR="00F37AD1" w:rsidRPr="00AA7754">
        <w:rPr>
          <w:rFonts w:eastAsia="Times New Roman"/>
          <w:spacing w:val="2"/>
        </w:rPr>
        <w:t>средства,</w:t>
      </w:r>
      <w:r w:rsidRPr="00AA7754">
        <w:rPr>
          <w:rFonts w:eastAsia="Times New Roman"/>
          <w:spacing w:val="2"/>
        </w:rPr>
        <w:t xml:space="preserve"> на реализацию которых направляются данным учреждениям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  <w:r w:rsidR="00F37AD1">
        <w:rPr>
          <w:rFonts w:eastAsia="Times New Roman"/>
          <w:spacing w:val="2"/>
        </w:rPr>
        <w:t xml:space="preserve"> Вероятно</w:t>
      </w:r>
      <w:r w:rsidR="00F37AD1" w:rsidRPr="00F37AD1">
        <w:rPr>
          <w:rFonts w:eastAsia="Times New Roman"/>
          <w:spacing w:val="2"/>
        </w:rPr>
        <w:t xml:space="preserve">, </w:t>
      </w:r>
      <w:r w:rsidR="00F37AD1">
        <w:rPr>
          <w:color w:val="000000"/>
          <w:spacing w:val="-6"/>
        </w:rPr>
        <w:t>реализацию</w:t>
      </w:r>
      <w:r w:rsidR="00F37AD1" w:rsidRPr="00AA7754">
        <w:rPr>
          <w:color w:val="000000"/>
          <w:spacing w:val="-6"/>
        </w:rPr>
        <w:t xml:space="preserve"> мероприятий по пунктам  1.1; 1,2; 1,3</w:t>
      </w:r>
      <w:r w:rsidR="00F37AD1" w:rsidRPr="00AA7754">
        <w:rPr>
          <w:color w:val="000000"/>
        </w:rPr>
        <w:t xml:space="preserve">; 2.1 </w:t>
      </w:r>
      <w:r w:rsidR="00F37AD1">
        <w:rPr>
          <w:rFonts w:eastAsia="Times New Roman"/>
          <w:spacing w:val="2"/>
        </w:rPr>
        <w:t>осуществляю</w:t>
      </w:r>
      <w:r w:rsidR="00F37AD1" w:rsidRPr="00F37AD1">
        <w:rPr>
          <w:rFonts w:eastAsia="Times New Roman"/>
          <w:spacing w:val="2"/>
        </w:rPr>
        <w:t xml:space="preserve">т </w:t>
      </w:r>
      <w:r w:rsidR="00F37AD1">
        <w:rPr>
          <w:rFonts w:eastAsia="Times New Roman"/>
          <w:spacing w:val="2"/>
        </w:rPr>
        <w:t>муниципальные бюджетные учреждения</w:t>
      </w:r>
      <w:r w:rsidR="00F37AD1" w:rsidRPr="00F37AD1">
        <w:rPr>
          <w:rFonts w:eastAsia="Times New Roman"/>
          <w:spacing w:val="2"/>
        </w:rPr>
        <w:t xml:space="preserve">, </w:t>
      </w:r>
      <w:r w:rsidR="001D5F86" w:rsidRPr="00F37AD1">
        <w:rPr>
          <w:rFonts w:eastAsia="Times New Roman"/>
          <w:spacing w:val="2"/>
        </w:rPr>
        <w:t>средства,</w:t>
      </w:r>
      <w:r w:rsidR="00F37AD1" w:rsidRPr="00F37AD1">
        <w:rPr>
          <w:rFonts w:eastAsia="Times New Roman"/>
          <w:spacing w:val="2"/>
        </w:rPr>
        <w:t xml:space="preserve"> на реализацию которых направляются учреждениям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F310DA" w:rsidRPr="00CA2301" w:rsidRDefault="00E02625" w:rsidP="00E02625">
      <w:pPr>
        <w:pStyle w:val="a4"/>
        <w:numPr>
          <w:ilvl w:val="0"/>
          <w:numId w:val="14"/>
        </w:numPr>
        <w:shd w:val="clear" w:color="auto" w:fill="FFFFFF"/>
        <w:ind w:left="0" w:firstLine="0"/>
        <w:jc w:val="both"/>
        <w:rPr>
          <w:rFonts w:eastAsia="Times New Roman"/>
          <w:spacing w:val="2"/>
        </w:rPr>
      </w:pPr>
      <w:r>
        <w:t>В разделе III «Цели, задачи, сроки и этапы реализации Программы, целевые индикаторы и показатели»</w:t>
      </w:r>
      <w:r w:rsidR="00CA2301">
        <w:t>:</w:t>
      </w:r>
    </w:p>
    <w:p w:rsidR="00CA2301" w:rsidRDefault="00CA2301" w:rsidP="00CA2301">
      <w:pPr>
        <w:pStyle w:val="a4"/>
        <w:shd w:val="clear" w:color="auto" w:fill="FFFFFF"/>
        <w:ind w:left="0"/>
        <w:jc w:val="both"/>
        <w:rPr>
          <w:bCs/>
        </w:rPr>
      </w:pPr>
      <w:r>
        <w:rPr>
          <w:rFonts w:eastAsia="Times New Roman"/>
        </w:rPr>
        <w:t xml:space="preserve">         </w:t>
      </w:r>
      <w:r w:rsidRPr="00CA2301">
        <w:rPr>
          <w:rFonts w:eastAsia="Times New Roman"/>
        </w:rPr>
        <w:t xml:space="preserve"> </w:t>
      </w:r>
      <w:r w:rsidRPr="00CA2301">
        <w:rPr>
          <w:bCs/>
        </w:rPr>
        <w:t>При выполнении поставленных целей и задач предполагается достижение целевых инди</w:t>
      </w:r>
      <w:r>
        <w:rPr>
          <w:bCs/>
        </w:rPr>
        <w:t>каторов и показателей подпрограммы:</w:t>
      </w:r>
    </w:p>
    <w:p w:rsidR="00CA2301" w:rsidRPr="00CA2301" w:rsidRDefault="00CA2301" w:rsidP="00CA2301">
      <w:pPr>
        <w:pStyle w:val="a4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         - не отражены </w:t>
      </w:r>
      <w:r w:rsidR="008A549F">
        <w:rPr>
          <w:bCs/>
        </w:rPr>
        <w:t>единицы измерения показателей и целевых индикаторов.</w:t>
      </w:r>
    </w:p>
    <w:p w:rsidR="008A549F" w:rsidRPr="00725494" w:rsidRDefault="002606F6" w:rsidP="008A549F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549F" w:rsidRPr="00725494">
        <w:rPr>
          <w:rFonts w:ascii="Times New Roman" w:hAnsi="Times New Roman" w:cs="Times New Roman"/>
          <w:bCs/>
          <w:sz w:val="24"/>
          <w:szCs w:val="24"/>
        </w:rPr>
        <w:t>Показатель – количественное значение, характеризующее выполнение поставленных целей и задач Программы. Как правило, выражается элементарными единицами измерения (человек, рублей, штук и пр.).</w:t>
      </w:r>
    </w:p>
    <w:p w:rsidR="008A549F" w:rsidRDefault="002606F6" w:rsidP="008A549F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549F" w:rsidRPr="00725494">
        <w:rPr>
          <w:rFonts w:ascii="Times New Roman" w:hAnsi="Times New Roman" w:cs="Times New Roman"/>
          <w:bCs/>
          <w:sz w:val="24"/>
          <w:szCs w:val="24"/>
        </w:rPr>
        <w:t>Индикатор – вычисляемый элемент, формируемый на основе показателей Программы. Как правило, выражается относительными единицами измерения (доли, проценты) или производными (рублей/человек, и пр.).</w:t>
      </w:r>
    </w:p>
    <w:p w:rsidR="006B3490" w:rsidRDefault="008A549F" w:rsidP="002D1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30">
        <w:rPr>
          <w:rFonts w:ascii="Times New Roman" w:hAnsi="Times New Roman" w:cs="Times New Roman"/>
          <w:bCs/>
          <w:sz w:val="24"/>
          <w:szCs w:val="24"/>
        </w:rPr>
        <w:t>-</w:t>
      </w:r>
      <w:r w:rsidR="002D1930">
        <w:rPr>
          <w:rFonts w:ascii="Times New Roman" w:hAnsi="Times New Roman" w:cs="Times New Roman"/>
          <w:bCs/>
          <w:sz w:val="24"/>
          <w:szCs w:val="24"/>
        </w:rPr>
        <w:t xml:space="preserve"> не отражена д</w:t>
      </w:r>
      <w:r w:rsidR="002D1930" w:rsidRPr="002D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лиц с ограниченными возможностями здоровья</w:t>
      </w:r>
      <w:r w:rsidR="002D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930" w:rsidRPr="002D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инвалидов, систематически занимающихся физической культурой и спортом, в общей численности данной категории населения </w:t>
      </w:r>
      <w:r w:rsidR="002D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Ленского района. </w:t>
      </w:r>
    </w:p>
    <w:p w:rsidR="00BD6F93" w:rsidRDefault="002D1930" w:rsidP="002D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2D1930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1930">
        <w:rPr>
          <w:rFonts w:ascii="Times New Roman" w:hAnsi="Times New Roman" w:cs="Times New Roman"/>
          <w:color w:val="000000"/>
          <w:sz w:val="24"/>
          <w:szCs w:val="24"/>
        </w:rPr>
        <w:t>Характеристика сферы реализации подпрограммы № 1,описание основных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» отражено, что</w:t>
      </w:r>
      <w:r>
        <w:t xml:space="preserve"> </w:t>
      </w:r>
      <w:r w:rsidRPr="002D1930">
        <w:rPr>
          <w:rFonts w:ascii="Times New Roman" w:hAnsi="Times New Roman" w:cs="Times New Roman"/>
          <w:sz w:val="24"/>
          <w:szCs w:val="24"/>
        </w:rPr>
        <w:t>востребованы в районе спортивно-массовые мероприятия для 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2D1930">
        <w:rPr>
          <w:rFonts w:ascii="Times New Roman" w:hAnsi="Times New Roman" w:cs="Times New Roman"/>
          <w:sz w:val="24"/>
          <w:szCs w:val="24"/>
        </w:rPr>
        <w:t>роводятся соревнования по туризму, настольному теннису, джакколо, дартс, районная спартакиада «Надежда»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318" w:rsidRPr="00857318" w:rsidRDefault="00857318" w:rsidP="0085731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КСК обращает внимание, что в подпрограмме не включены мероприятия на </w:t>
      </w:r>
      <w:r w:rsidRPr="00857318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даптивн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 физической</w:t>
      </w:r>
      <w:r w:rsidRPr="00857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857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85731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5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 спортивно-оздоровительного характера, направленных на</w:t>
      </w:r>
      <w:r w:rsidRPr="00857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Реабилитация (медицина)" w:history="1">
        <w:r w:rsidRPr="008573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реабилитацию</w:t>
        </w:r>
      </w:hyperlink>
      <w:r w:rsidRPr="00857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73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57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Адаптация" w:history="1">
        <w:r w:rsidRPr="008573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адаптацию</w:t>
        </w:r>
      </w:hyperlink>
      <w:r w:rsidRPr="00857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</w:p>
    <w:p w:rsidR="00062DB8" w:rsidRDefault="009768EF" w:rsidP="009768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6F93">
        <w:rPr>
          <w:rFonts w:ascii="Times New Roman" w:hAnsi="Times New Roman" w:cs="Times New Roman"/>
          <w:sz w:val="24"/>
          <w:szCs w:val="24"/>
        </w:rPr>
        <w:t>- не отражен у</w:t>
      </w:r>
      <w:r w:rsidR="00BD6F93" w:rsidRPr="00BD6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детей и молодежи, регулярно занимающихся в спортивных секциях, клубах и иных организациях спортивной направленности, в общей численности детей и молодежи</w:t>
      </w:r>
      <w:r w:rsidR="00BD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F93" w:rsidRPr="00BD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F93" w:rsidRPr="00BD6F93" w:rsidRDefault="00062DB8" w:rsidP="009768EF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BD6F93" w:rsidRPr="002D1930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="00BD6F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D6F93" w:rsidRPr="002D1930">
        <w:rPr>
          <w:rFonts w:ascii="Times New Roman" w:hAnsi="Times New Roman" w:cs="Times New Roman"/>
          <w:color w:val="000000"/>
          <w:sz w:val="24"/>
          <w:szCs w:val="24"/>
        </w:rPr>
        <w:t>Характеристика сферы реализации подпрограммы № 1,описание основных проблем</w:t>
      </w:r>
      <w:r w:rsidR="00BD6F93">
        <w:rPr>
          <w:rFonts w:ascii="Times New Roman" w:hAnsi="Times New Roman" w:cs="Times New Roman"/>
          <w:color w:val="000000"/>
          <w:sz w:val="24"/>
          <w:szCs w:val="24"/>
        </w:rPr>
        <w:t xml:space="preserve">» отражено, что </w:t>
      </w:r>
      <w:r w:rsidR="00BD6F93" w:rsidRPr="00BD6F93">
        <w:t xml:space="preserve"> </w:t>
      </w:r>
      <w:r w:rsidR="00BD6F93">
        <w:t>ф</w:t>
      </w:r>
      <w:r w:rsidR="00BD6F93" w:rsidRPr="00BD6F93">
        <w:rPr>
          <w:rFonts w:ascii="Times New Roman" w:hAnsi="Times New Roman" w:cs="Times New Roman"/>
          <w:sz w:val="24"/>
          <w:szCs w:val="24"/>
        </w:rPr>
        <w:t>изическая культура и спорт рассматриваются, как одно из сре</w:t>
      </w:r>
      <w:proofErr w:type="gramStart"/>
      <w:r w:rsidR="00BD6F93" w:rsidRPr="00BD6F9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D6F93" w:rsidRPr="00BD6F93">
        <w:rPr>
          <w:rFonts w:ascii="Times New Roman" w:hAnsi="Times New Roman" w:cs="Times New Roman"/>
          <w:sz w:val="24"/>
          <w:szCs w:val="24"/>
        </w:rPr>
        <w:t>офилактики заболеваний, укрепления здоровья, поддержки высокой работоспособности человека, а также воспитания подрастающего поколения, молодежи.</w:t>
      </w:r>
      <w:r w:rsidR="00BD6F93" w:rsidRPr="00BD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1930" w:rsidRDefault="0027757F" w:rsidP="002D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обращает внимание на целевые показатели и индикаторы Задачи № 2:</w:t>
      </w:r>
    </w:p>
    <w:p w:rsidR="001378FB" w:rsidRDefault="00BE67F7" w:rsidP="00BE67F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57F">
        <w:rPr>
          <w:rFonts w:ascii="Times New Roman" w:hAnsi="Times New Roman" w:cs="Times New Roman"/>
          <w:sz w:val="24"/>
          <w:szCs w:val="24"/>
        </w:rPr>
        <w:t xml:space="preserve">- отражен один показатель </w:t>
      </w:r>
      <w:r w:rsidR="004F54AB">
        <w:rPr>
          <w:rFonts w:ascii="Times New Roman" w:hAnsi="Times New Roman" w:cs="Times New Roman"/>
          <w:sz w:val="24"/>
          <w:szCs w:val="24"/>
        </w:rPr>
        <w:t>«количество отремонтированных спортивных объектов</w:t>
      </w:r>
      <w:r w:rsidR="007147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BE6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F34F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отражает цель подпрограммы.</w:t>
      </w:r>
      <w:r w:rsidR="007F34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предъявляемыми к целям программы (п.12 Порядка №283-н) необходимо обеспечить достижимость, </w:t>
      </w:r>
      <w:proofErr w:type="spellStart"/>
      <w:r w:rsidR="000814C0">
        <w:rPr>
          <w:rFonts w:ascii="Times New Roman" w:eastAsia="Times New Roman" w:hAnsi="Times New Roman" w:cs="Times New Roman"/>
          <w:sz w:val="24"/>
          <w:szCs w:val="24"/>
        </w:rPr>
        <w:t>измеряемость</w:t>
      </w:r>
      <w:proofErr w:type="spellEnd"/>
      <w:r w:rsidR="000814C0">
        <w:rPr>
          <w:rFonts w:ascii="Times New Roman" w:eastAsia="Times New Roman" w:hAnsi="Times New Roman" w:cs="Times New Roman"/>
          <w:sz w:val="24"/>
          <w:szCs w:val="24"/>
        </w:rPr>
        <w:t>, привязку к временному графику.</w:t>
      </w:r>
      <w:r w:rsidR="007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4C0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0814C0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0814C0" w:rsidRPr="00081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довлетворенность населения качеством предоставляемых услуг в сфере физической культуры и спорта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="000814C0" w:rsidRPr="000814C0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использования существующих объектов спорта</w:t>
      </w:r>
      <w:r w:rsidR="003110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075" w:rsidRPr="0031107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311075" w:rsidRPr="003110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</w:t>
      </w:r>
      <w:r w:rsidR="00311075" w:rsidRPr="0031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обеспеченности населения спортивными сооружениями исходя из единовременной пропускной способности объектов спорта</w:t>
      </w:r>
      <w:r w:rsidR="0031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BE67F7" w:rsidRPr="001378FB" w:rsidRDefault="001378FB" w:rsidP="00BE67F7">
      <w:pPr>
        <w:ind w:firstLin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КСК обращает внимание </w:t>
      </w:r>
      <w:r w:rsidRPr="0013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1075" w:rsidRPr="0013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1378FB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</w:t>
      </w:r>
      <w:r w:rsidRPr="00137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37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измерения</w:t>
      </w:r>
      <w:r w:rsidRPr="0013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</w:t>
      </w:r>
      <w:r w:rsidRPr="00137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аименование целевого показателя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0448" w:rsidRPr="004A0448" w:rsidRDefault="004A0448" w:rsidP="004A044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обращает внимание </w:t>
      </w:r>
      <w:r w:rsidRPr="00137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Pr="0013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448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448">
        <w:rPr>
          <w:rFonts w:ascii="Times New Roman" w:hAnsi="Times New Roman" w:cs="Times New Roman"/>
          <w:sz w:val="24"/>
          <w:szCs w:val="24"/>
        </w:rPr>
        <w:t>Механизм реализации мероприятий подпрограммы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10DA" w:rsidRDefault="004A0448" w:rsidP="009B2089">
      <w:pPr>
        <w:pStyle w:val="a4"/>
        <w:shd w:val="clear" w:color="auto" w:fill="FFFFFF"/>
        <w:ind w:left="0"/>
        <w:jc w:val="both"/>
        <w:rPr>
          <w:sz w:val="22"/>
          <w:szCs w:val="22"/>
        </w:rPr>
      </w:pPr>
      <w:r>
        <w:rPr>
          <w:rFonts w:eastAsia="Times New Roman"/>
          <w:spacing w:val="2"/>
        </w:rPr>
        <w:t xml:space="preserve">         </w:t>
      </w:r>
      <w:r w:rsidR="001D5F86">
        <w:rPr>
          <w:rFonts w:eastAsia="Times New Roman"/>
          <w:spacing w:val="2"/>
        </w:rPr>
        <w:t>3.</w:t>
      </w:r>
      <w:r w:rsidR="001D5F86">
        <w:rPr>
          <w:color w:val="000000"/>
          <w:spacing w:val="-6"/>
        </w:rPr>
        <w:t xml:space="preserve">  Реализация</w:t>
      </w:r>
      <w:r w:rsidR="001D5F86" w:rsidRPr="000D71F9">
        <w:rPr>
          <w:color w:val="000000"/>
          <w:spacing w:val="-6"/>
        </w:rPr>
        <w:t xml:space="preserve"> мероприятий </w:t>
      </w:r>
      <w:r w:rsidR="001D5F86">
        <w:rPr>
          <w:color w:val="000000"/>
          <w:spacing w:val="-6"/>
        </w:rPr>
        <w:t xml:space="preserve">по пункту  1.4, 1.5 </w:t>
      </w:r>
      <w:r w:rsidR="001D5F86">
        <w:rPr>
          <w:color w:val="000000"/>
        </w:rPr>
        <w:t>осуществляется  МБОУ ДОД «Комплексный центр дополнительного образования» за счёт средств  бюджетов поселений</w:t>
      </w:r>
      <w:r w:rsidR="00BC795E">
        <w:rPr>
          <w:color w:val="000000"/>
        </w:rPr>
        <w:t>.</w:t>
      </w:r>
      <w:r w:rsidR="00BC795E" w:rsidRPr="00BC795E">
        <w:rPr>
          <w:sz w:val="22"/>
          <w:szCs w:val="22"/>
        </w:rPr>
        <w:t xml:space="preserve"> </w:t>
      </w:r>
    </w:p>
    <w:p w:rsidR="001D5F86" w:rsidRPr="00C85565" w:rsidRDefault="00C85565" w:rsidP="009B2089">
      <w:pPr>
        <w:pStyle w:val="a4"/>
        <w:shd w:val="clear" w:color="auto" w:fill="FFFFFF"/>
        <w:ind w:left="0"/>
        <w:jc w:val="both"/>
        <w:rPr>
          <w:rFonts w:eastAsia="Times New Roman"/>
          <w:spacing w:val="2"/>
        </w:rPr>
      </w:pPr>
      <w:r>
        <w:t xml:space="preserve">        </w:t>
      </w:r>
      <w:r w:rsidR="00ED5DF7">
        <w:t xml:space="preserve"> Ожидаемый результат р</w:t>
      </w:r>
      <w:r w:rsidR="00ED5DF7">
        <w:rPr>
          <w:color w:val="000000"/>
          <w:spacing w:val="-6"/>
        </w:rPr>
        <w:t>еализация</w:t>
      </w:r>
      <w:r w:rsidR="00ED5DF7" w:rsidRPr="000D71F9">
        <w:rPr>
          <w:color w:val="000000"/>
          <w:spacing w:val="-6"/>
        </w:rPr>
        <w:t xml:space="preserve"> мероприятий</w:t>
      </w:r>
      <w:r>
        <w:t xml:space="preserve"> </w:t>
      </w:r>
      <w:r w:rsidR="00ED5DF7">
        <w:t>– «</w:t>
      </w:r>
      <w:r w:rsidR="00BC795E" w:rsidRPr="00C85565">
        <w:t>Осуществление полномочий по вопросам обеспечения условий для развития физической культуры, 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 «Сафроновское»</w:t>
      </w:r>
      <w:r w:rsidR="00ED5DF7">
        <w:t>, МО «Козьминское»</w:t>
      </w:r>
      <w:r w:rsidR="00241119">
        <w:t xml:space="preserve">. Нарушен п. 12 Порядка № 283-н ожидаемый результат не предполагает достижения поставленных задач, получения конечного результата, подлежащего оценки. </w:t>
      </w:r>
      <w:r w:rsidR="00ED5DF7">
        <w:t xml:space="preserve"> </w:t>
      </w:r>
    </w:p>
    <w:p w:rsidR="001D5F86" w:rsidRDefault="00241119" w:rsidP="009B2089">
      <w:pPr>
        <w:pStyle w:val="a4"/>
        <w:shd w:val="clear" w:color="auto" w:fill="FFFFFF"/>
        <w:ind w:left="0"/>
        <w:jc w:val="both"/>
      </w:pPr>
      <w:r>
        <w:rPr>
          <w:rFonts w:eastAsia="Times New Roman"/>
        </w:rPr>
        <w:t xml:space="preserve">      </w:t>
      </w:r>
      <w:r w:rsidR="00F379DD">
        <w:rPr>
          <w:rFonts w:eastAsia="Times New Roman"/>
        </w:rPr>
        <w:t xml:space="preserve">   </w:t>
      </w:r>
      <w:r>
        <w:rPr>
          <w:rFonts w:eastAsia="Times New Roman"/>
        </w:rPr>
        <w:t xml:space="preserve">Администрации МО </w:t>
      </w:r>
      <w:r w:rsidRPr="00C85565">
        <w:t>«Сафроновское»</w:t>
      </w:r>
      <w:r>
        <w:t xml:space="preserve">, МО «Козьминское» не могут быть  </w:t>
      </w:r>
      <w:r w:rsidR="0002042A">
        <w:t>о</w:t>
      </w:r>
      <w:r w:rsidR="0002042A" w:rsidRPr="0002042A">
        <w:t>тветственны</w:t>
      </w:r>
      <w:r w:rsidR="0002042A">
        <w:t>ми</w:t>
      </w:r>
      <w:r w:rsidR="0002042A" w:rsidRPr="0002042A">
        <w:t xml:space="preserve"> исполнител</w:t>
      </w:r>
      <w:r w:rsidR="0002042A">
        <w:t>ями</w:t>
      </w:r>
      <w:r w:rsidR="0002042A" w:rsidRPr="0002042A">
        <w:t xml:space="preserve"> (Соисполнител</w:t>
      </w:r>
      <w:r w:rsidR="0002042A">
        <w:t>ями</w:t>
      </w:r>
      <w:r w:rsidR="0002042A" w:rsidRPr="0002042A">
        <w:t>)</w:t>
      </w:r>
      <w:r w:rsidR="0002042A">
        <w:t xml:space="preserve"> в целом по Задаче №1.</w:t>
      </w:r>
    </w:p>
    <w:p w:rsidR="0002042A" w:rsidRDefault="00F379DD" w:rsidP="009B2089">
      <w:pPr>
        <w:pStyle w:val="a4"/>
        <w:shd w:val="clear" w:color="auto" w:fill="FFFFFF"/>
        <w:ind w:left="0"/>
        <w:jc w:val="both"/>
      </w:pPr>
      <w:r>
        <w:t xml:space="preserve">         Нарушен п. 12 Порядка № 283-н ожидаемый результат </w:t>
      </w:r>
      <w:r w:rsidR="00395839">
        <w:t xml:space="preserve">по мероприятиям Задачи №2 </w:t>
      </w:r>
      <w:r>
        <w:t>не предполагает достижения поставленных задач, получения конечного результата, под</w:t>
      </w:r>
      <w:r w:rsidR="00395839">
        <w:t>лежащего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95839" w:rsidRPr="00395839" w:rsidTr="002278F5">
        <w:tc>
          <w:tcPr>
            <w:tcW w:w="3190" w:type="dxa"/>
          </w:tcPr>
          <w:p w:rsidR="00395839" w:rsidRPr="00395839" w:rsidRDefault="00395839" w:rsidP="00395839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9583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190" w:type="dxa"/>
          </w:tcPr>
          <w:p w:rsidR="00395839" w:rsidRPr="00395839" w:rsidRDefault="00395839" w:rsidP="0022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мероприятий</w:t>
            </w:r>
          </w:p>
        </w:tc>
        <w:tc>
          <w:tcPr>
            <w:tcW w:w="3191" w:type="dxa"/>
          </w:tcPr>
          <w:p w:rsidR="00395839" w:rsidRPr="00395839" w:rsidRDefault="00395839" w:rsidP="0022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9" w:rsidRPr="00395839" w:rsidTr="002278F5">
        <w:tc>
          <w:tcPr>
            <w:tcW w:w="3190" w:type="dxa"/>
          </w:tcPr>
          <w:p w:rsidR="00395839" w:rsidRPr="002B318B" w:rsidRDefault="00395839" w:rsidP="0039583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318B">
              <w:rPr>
                <w:rFonts w:ascii="Times New Roman" w:hAnsi="Times New Roman" w:cs="Times New Roman"/>
                <w:sz w:val="20"/>
                <w:szCs w:val="20"/>
              </w:rPr>
              <w:t>2.1.Приобретение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3190" w:type="dxa"/>
          </w:tcPr>
          <w:p w:rsidR="00395839" w:rsidRPr="002B318B" w:rsidRDefault="00395839" w:rsidP="003958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8B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2B31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  <w:r w:rsidRPr="002B318B">
              <w:rPr>
                <w:rFonts w:ascii="Times New Roman" w:hAnsi="Times New Roman" w:cs="Times New Roman"/>
                <w:sz w:val="20"/>
                <w:szCs w:val="20"/>
              </w:rPr>
              <w:t>/к и спортом, приобретение спортивного инвентаря (мячей, клюшек, коньков и др.)</w:t>
            </w:r>
          </w:p>
        </w:tc>
        <w:tc>
          <w:tcPr>
            <w:tcW w:w="3191" w:type="dxa"/>
          </w:tcPr>
          <w:p w:rsidR="00395839" w:rsidRPr="002B318B" w:rsidRDefault="002B318B" w:rsidP="002B31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8B">
              <w:rPr>
                <w:rFonts w:ascii="Times New Roman" w:hAnsi="Times New Roman" w:cs="Times New Roman"/>
                <w:sz w:val="20"/>
                <w:szCs w:val="20"/>
              </w:rPr>
              <w:t>Отсутствует конечный результат, подлежащий оценке (нет распределения по годам приобретения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3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5839" w:rsidRPr="00395839" w:rsidTr="002278F5">
        <w:trPr>
          <w:trHeight w:val="558"/>
        </w:trPr>
        <w:tc>
          <w:tcPr>
            <w:tcW w:w="3190" w:type="dxa"/>
          </w:tcPr>
          <w:p w:rsidR="00395839" w:rsidRPr="00346072" w:rsidRDefault="00346072" w:rsidP="003460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Pr="00346072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3190" w:type="dxa"/>
          </w:tcPr>
          <w:p w:rsidR="00395839" w:rsidRPr="00346072" w:rsidRDefault="00346072" w:rsidP="003460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072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ФОК в с</w:t>
            </w:r>
            <w:proofErr w:type="gramStart"/>
            <w:r w:rsidRPr="0034607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46072">
              <w:rPr>
                <w:rFonts w:ascii="Times New Roman" w:hAnsi="Times New Roman" w:cs="Times New Roman"/>
                <w:sz w:val="20"/>
                <w:szCs w:val="20"/>
              </w:rPr>
              <w:t>ренск</w:t>
            </w:r>
          </w:p>
        </w:tc>
        <w:tc>
          <w:tcPr>
            <w:tcW w:w="3191" w:type="dxa"/>
          </w:tcPr>
          <w:p w:rsidR="00395839" w:rsidRPr="00395839" w:rsidRDefault="00346072" w:rsidP="003460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18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конечный результат, подлежащий оценке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каком году </w:t>
            </w:r>
            <w:r w:rsidRPr="00346072">
              <w:rPr>
                <w:rFonts w:ascii="Times New Roman" w:hAnsi="Times New Roman" w:cs="Times New Roman"/>
                <w:sz w:val="20"/>
                <w:szCs w:val="20"/>
              </w:rPr>
              <w:t xml:space="preserve">намечен </w:t>
            </w:r>
            <w:r w:rsidRPr="0034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в ФОК и какая пропускная способность  чел./смену)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Финансирование за счет внебюджетных источников в полном объеме отражено на 2020 год.</w:t>
            </w:r>
          </w:p>
        </w:tc>
      </w:tr>
    </w:tbl>
    <w:p w:rsidR="00E24DF3" w:rsidRDefault="00E24DF3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4DF3" w:rsidRPr="00E24DF3" w:rsidRDefault="00E24DF3" w:rsidP="00AD40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DF3">
        <w:rPr>
          <w:rFonts w:ascii="Times New Roman" w:hAnsi="Times New Roman" w:cs="Times New Roman"/>
          <w:b/>
          <w:sz w:val="24"/>
          <w:szCs w:val="28"/>
        </w:rPr>
        <w:t>Подпрограмм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4DF3">
        <w:rPr>
          <w:rFonts w:ascii="Times New Roman" w:hAnsi="Times New Roman" w:cs="Times New Roman"/>
          <w:b/>
          <w:sz w:val="24"/>
          <w:szCs w:val="28"/>
        </w:rPr>
        <w:t xml:space="preserve"> № 2</w:t>
      </w:r>
      <w:r w:rsidR="00AD40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4DF3">
        <w:rPr>
          <w:rFonts w:ascii="Times New Roman" w:hAnsi="Times New Roman" w:cs="Times New Roman"/>
          <w:color w:val="000000"/>
          <w:sz w:val="24"/>
          <w:szCs w:val="24"/>
        </w:rPr>
        <w:t>«Развитие туризма в МО «Ленский муниципальный район» (2020 - 2024 годы)».</w:t>
      </w:r>
    </w:p>
    <w:p w:rsidR="00E24DF3" w:rsidRPr="00E568D8" w:rsidRDefault="00065D32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F00">
        <w:rPr>
          <w:rFonts w:ascii="Times New Roman" w:eastAsia="Times New Roman" w:hAnsi="Times New Roman" w:cs="Times New Roman"/>
          <w:sz w:val="24"/>
          <w:szCs w:val="24"/>
        </w:rPr>
        <w:t>КСК обращает внимание на перечень программных мероприятий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805F00" w:rsidRDefault="00805F00" w:rsidP="00805F00">
      <w:pPr>
        <w:pStyle w:val="a4"/>
        <w:shd w:val="clear" w:color="auto" w:fill="FFFFFF"/>
        <w:ind w:left="0"/>
        <w:jc w:val="both"/>
      </w:pPr>
      <w:r>
        <w:t xml:space="preserve">         Нарушен п. 12 Порядка № 283-н ожидаемый результат по мероприятиям Задачи №2 не предполагает достижения поставленных задач, получени</w:t>
      </w:r>
      <w:r w:rsidR="00845F8C">
        <w:t>ю</w:t>
      </w:r>
      <w:r>
        <w:t xml:space="preserve"> конечного результата, подлежащего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C1E39" w:rsidRPr="00395839" w:rsidTr="002278F5">
        <w:tc>
          <w:tcPr>
            <w:tcW w:w="3190" w:type="dxa"/>
          </w:tcPr>
          <w:p w:rsidR="00EC1E39" w:rsidRPr="00395839" w:rsidRDefault="00EC1E39" w:rsidP="002278F5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9583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190" w:type="dxa"/>
          </w:tcPr>
          <w:p w:rsidR="00EC1E39" w:rsidRPr="00395839" w:rsidRDefault="00EC1E39" w:rsidP="0022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мероприятий</w:t>
            </w:r>
          </w:p>
        </w:tc>
        <w:tc>
          <w:tcPr>
            <w:tcW w:w="3191" w:type="dxa"/>
          </w:tcPr>
          <w:p w:rsidR="00EC1E39" w:rsidRPr="00395839" w:rsidRDefault="00EC1E39" w:rsidP="00227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39" w:rsidRPr="00395839" w:rsidTr="002278F5">
        <w:tc>
          <w:tcPr>
            <w:tcW w:w="3190" w:type="dxa"/>
          </w:tcPr>
          <w:p w:rsidR="00EC1E39" w:rsidRPr="001A58B9" w:rsidRDefault="001A58B9" w:rsidP="002278F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1A58B9">
              <w:rPr>
                <w:rFonts w:ascii="Times New Roman" w:hAnsi="Times New Roman" w:cs="Times New Roman"/>
                <w:sz w:val="20"/>
                <w:szCs w:val="20"/>
              </w:rPr>
              <w:t>турпродукта</w:t>
            </w:r>
            <w:proofErr w:type="spellEnd"/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 Юго-Восточного туристского кластера Архангельской области.</w:t>
            </w:r>
          </w:p>
        </w:tc>
        <w:tc>
          <w:tcPr>
            <w:tcW w:w="3190" w:type="dxa"/>
          </w:tcPr>
          <w:p w:rsidR="00EC1E39" w:rsidRPr="001A58B9" w:rsidRDefault="001A58B9" w:rsidP="002278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по продвижению </w:t>
            </w:r>
            <w:proofErr w:type="spellStart"/>
            <w:r w:rsidRPr="001A58B9">
              <w:rPr>
                <w:rFonts w:ascii="Times New Roman" w:hAnsi="Times New Roman" w:cs="Times New Roman"/>
                <w:sz w:val="20"/>
                <w:szCs w:val="20"/>
              </w:rPr>
              <w:t>турпродукта</w:t>
            </w:r>
            <w:proofErr w:type="spellEnd"/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в год.</w:t>
            </w:r>
          </w:p>
        </w:tc>
        <w:tc>
          <w:tcPr>
            <w:tcW w:w="3191" w:type="dxa"/>
          </w:tcPr>
          <w:p w:rsidR="00EC1E39" w:rsidRPr="001A58B9" w:rsidRDefault="00EC1E39" w:rsidP="001A58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B9">
              <w:rPr>
                <w:rFonts w:ascii="Times New Roman" w:hAnsi="Times New Roman" w:cs="Times New Roman"/>
                <w:sz w:val="20"/>
                <w:szCs w:val="20"/>
              </w:rPr>
              <w:t>Отсутствует конечный результат, подлежащий оценке (</w:t>
            </w:r>
            <w:r w:rsidR="001A58B9"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нет наименования </w:t>
            </w:r>
            <w:proofErr w:type="spellStart"/>
            <w:r w:rsidR="001A58B9" w:rsidRPr="001A58B9">
              <w:rPr>
                <w:rFonts w:ascii="Times New Roman" w:hAnsi="Times New Roman" w:cs="Times New Roman"/>
                <w:sz w:val="20"/>
                <w:szCs w:val="20"/>
              </w:rPr>
              <w:t>турпродукта</w:t>
            </w:r>
            <w:proofErr w:type="spellEnd"/>
            <w:r w:rsidRPr="001A5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A58B9"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. П. 12 Порядка № 283-н </w:t>
            </w:r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58B9">
              <w:rPr>
                <w:rFonts w:ascii="Times New Roman" w:hAnsi="Times New Roman" w:cs="Times New Roman"/>
                <w:sz w:val="20"/>
                <w:szCs w:val="20"/>
              </w:rPr>
              <w:t>«мероприятия должны быть конкретными</w:t>
            </w:r>
            <w:r w:rsidR="00845F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5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исключающими неясность толкования, направленными на получение конечного результата, подлежащего оценке».  </w:t>
            </w:r>
          </w:p>
        </w:tc>
      </w:tr>
      <w:tr w:rsidR="00EC1E39" w:rsidRPr="00395839" w:rsidTr="002278F5">
        <w:trPr>
          <w:trHeight w:val="558"/>
        </w:trPr>
        <w:tc>
          <w:tcPr>
            <w:tcW w:w="3190" w:type="dxa"/>
          </w:tcPr>
          <w:p w:rsidR="00EC1E39" w:rsidRPr="005D0E73" w:rsidRDefault="005D0E73" w:rsidP="002278F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 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событийных туров, туров выходного дня.</w:t>
            </w:r>
          </w:p>
        </w:tc>
        <w:tc>
          <w:tcPr>
            <w:tcW w:w="3190" w:type="dxa"/>
          </w:tcPr>
          <w:p w:rsidR="00EC1E39" w:rsidRPr="005D0E73" w:rsidRDefault="005D0E73" w:rsidP="002278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Увеличение  туристического потока до 1000 человек в дни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 событийных мероприятий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191" w:type="dxa"/>
          </w:tcPr>
          <w:p w:rsidR="00EC1E39" w:rsidRDefault="005D0E73" w:rsidP="002278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B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конечный результат, подлежащий оценке (нет наименования 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событийных туров, туров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73" w:rsidRPr="005D0E73" w:rsidRDefault="005D0E73" w:rsidP="005D0E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2.2.2. </w:t>
            </w:r>
            <w:proofErr w:type="gramStart"/>
            <w:r w:rsidRPr="005D0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сферы реализации подпрограммы 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отражено 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наличие ставших уже традиционными  событийных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(фестиваль народного творчества «Ивановская ярмарка»,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фестиваль «Сказки Ленского леса», программа « В гости к Матушке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Читается неясность в толковании мероприятия, будут разрабатываться новые событийные туры</w:t>
            </w:r>
            <w:r w:rsidR="007A4BF4">
              <w:rPr>
                <w:rFonts w:ascii="Times New Roman" w:hAnsi="Times New Roman" w:cs="Times New Roman"/>
                <w:sz w:val="20"/>
                <w:szCs w:val="20"/>
              </w:rPr>
              <w:t xml:space="preserve"> (какие)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реализовываться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</w:t>
            </w:r>
            <w:r w:rsidR="007A4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 xml:space="preserve">  событийны</w:t>
            </w:r>
            <w:r w:rsidR="007A4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E7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7A4BF4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</w:p>
          <w:p w:rsidR="005D0E73" w:rsidRPr="005D0E73" w:rsidRDefault="005D0E73" w:rsidP="005D0E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73" w:rsidRPr="00395839" w:rsidRDefault="005D0E73" w:rsidP="002278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F3" w:rsidRDefault="00E24DF3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4BF4" w:rsidRDefault="007A4BF4" w:rsidP="007A4BF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КСК обращает внимание на </w:t>
      </w:r>
      <w:r w:rsidRPr="007A4BF4">
        <w:rPr>
          <w:rFonts w:ascii="Times New Roman" w:hAnsi="Times New Roman" w:cs="Times New Roman"/>
          <w:sz w:val="24"/>
          <w:szCs w:val="24"/>
        </w:rPr>
        <w:t>наличие точек туристической привлекательности района (с</w:t>
      </w:r>
      <w:proofErr w:type="gramStart"/>
      <w:r w:rsidRPr="007A4BF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A4BF4">
        <w:rPr>
          <w:rFonts w:ascii="Times New Roman" w:hAnsi="Times New Roman" w:cs="Times New Roman"/>
          <w:sz w:val="24"/>
          <w:szCs w:val="24"/>
        </w:rPr>
        <w:t xml:space="preserve">ренск Резиденция Матушки Зимы, Поляна сказок, д. </w:t>
      </w:r>
      <w:proofErr w:type="spellStart"/>
      <w:r w:rsidRPr="007A4BF4">
        <w:rPr>
          <w:rFonts w:ascii="Times New Roman" w:hAnsi="Times New Roman" w:cs="Times New Roman"/>
          <w:sz w:val="24"/>
          <w:szCs w:val="24"/>
        </w:rPr>
        <w:t>Белопашино</w:t>
      </w:r>
      <w:proofErr w:type="spellEnd"/>
      <w:r w:rsidRPr="007A4BF4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7A4BF4">
        <w:rPr>
          <w:rFonts w:ascii="Times New Roman" w:hAnsi="Times New Roman" w:cs="Times New Roman"/>
          <w:sz w:val="24"/>
          <w:szCs w:val="24"/>
        </w:rPr>
        <w:t>Белопашинские</w:t>
      </w:r>
      <w:proofErr w:type="spellEnd"/>
      <w:r w:rsidRPr="007A4BF4">
        <w:rPr>
          <w:rFonts w:ascii="Times New Roman" w:hAnsi="Times New Roman" w:cs="Times New Roman"/>
          <w:sz w:val="24"/>
          <w:szCs w:val="24"/>
        </w:rPr>
        <w:t xml:space="preserve"> посиделки», с.Лена«Придания Ленской старины», с. Козьмино «Путешествие в сказочный Теремок»), созданных для развития проекта «Сказки Ленского леса»</w:t>
      </w:r>
      <w:r>
        <w:rPr>
          <w:rFonts w:ascii="Times New Roman" w:hAnsi="Times New Roman" w:cs="Times New Roman"/>
          <w:sz w:val="24"/>
          <w:szCs w:val="24"/>
        </w:rPr>
        <w:t xml:space="preserve"> и повлияют ли они на развитие туризма в районе</w:t>
      </w:r>
      <w:r w:rsidRPr="007A4BF4">
        <w:rPr>
          <w:rFonts w:ascii="Times New Roman" w:hAnsi="Times New Roman" w:cs="Times New Roman"/>
          <w:sz w:val="24"/>
          <w:szCs w:val="24"/>
        </w:rPr>
        <w:t>.</w:t>
      </w:r>
    </w:p>
    <w:p w:rsidR="00843512" w:rsidRDefault="007A4BF4" w:rsidP="007A4BF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КСК обращает внимание</w:t>
      </w:r>
      <w:r w:rsidR="00122953">
        <w:rPr>
          <w:rFonts w:ascii="Times New Roman" w:eastAsia="Times New Roman" w:hAnsi="Times New Roman" w:cs="Times New Roman"/>
          <w:sz w:val="24"/>
          <w:szCs w:val="24"/>
        </w:rPr>
        <w:t xml:space="preserve"> на корректность формулировки Задачи № 4 </w:t>
      </w:r>
      <w:r w:rsidR="008328A0">
        <w:rPr>
          <w:rFonts w:ascii="Times New Roman" w:eastAsia="Times New Roman" w:hAnsi="Times New Roman" w:cs="Times New Roman"/>
          <w:sz w:val="24"/>
          <w:szCs w:val="24"/>
        </w:rPr>
        <w:t>«Содействие сохранению и развитию традиционных народных промыслов и ремесел»</w:t>
      </w:r>
      <w:r w:rsidR="0084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709" w:rsidRPr="00221709" w:rsidRDefault="00221709" w:rsidP="00221709">
      <w:pPr>
        <w:rPr>
          <w:rFonts w:ascii="Times New Roman" w:hAnsi="Times New Roman" w:cs="Times New Roman"/>
          <w:sz w:val="24"/>
          <w:szCs w:val="24"/>
        </w:rPr>
      </w:pPr>
      <w:r w:rsidRPr="00221709">
        <w:rPr>
          <w:rFonts w:ascii="Times New Roman" w:hAnsi="Times New Roman" w:cs="Times New Roman"/>
          <w:sz w:val="24"/>
          <w:szCs w:val="24"/>
        </w:rPr>
        <w:t>Ремесло — мелкое ручное производство, основанное на применении ручных орудий труда, </w:t>
      </w:r>
      <w:hyperlink r:id="rId11" w:history="1">
        <w:r w:rsidRPr="002217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личном мастерстве работника</w:t>
        </w:r>
      </w:hyperlink>
      <w:r w:rsidRPr="00221709">
        <w:rPr>
          <w:rFonts w:ascii="Times New Roman" w:hAnsi="Times New Roman" w:cs="Times New Roman"/>
          <w:sz w:val="24"/>
          <w:szCs w:val="24"/>
        </w:rPr>
        <w:t>, позволяющем производить высококачественные, часто </w:t>
      </w:r>
      <w:hyperlink r:id="rId12" w:history="1">
        <w:r w:rsidRPr="002217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высокохудожественные изделия</w:t>
        </w:r>
      </w:hyperlink>
      <w:r w:rsidRPr="00221709">
        <w:rPr>
          <w:rFonts w:ascii="Times New Roman" w:hAnsi="Times New Roman" w:cs="Times New Roman"/>
          <w:sz w:val="24"/>
          <w:szCs w:val="24"/>
        </w:rPr>
        <w:t>.</w:t>
      </w:r>
    </w:p>
    <w:p w:rsidR="007A4BF4" w:rsidRPr="00221709" w:rsidRDefault="008328A0" w:rsidP="007A4B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512" w:rsidRPr="002217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Ремесло (на заказ и на рынок) сохранялось в отраслях, связанных с обслуживанием индивидуальных нужд потребителя  — гончарное дело, ткачество, художественная резьба и т. д.</w:t>
      </w:r>
    </w:p>
    <w:p w:rsidR="00E24DF3" w:rsidRPr="000B2AD6" w:rsidRDefault="00221709" w:rsidP="003B251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Сохраняются народно-художественные ремёсла, связанные с обслуживанием туризма и с экспортом.</w:t>
      </w:r>
    </w:p>
    <w:p w:rsidR="000B2AD6" w:rsidRPr="000B2AD6" w:rsidRDefault="002278F5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B2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B2AD6" w:rsidRPr="00395839" w:rsidTr="00A61B45">
        <w:tc>
          <w:tcPr>
            <w:tcW w:w="3190" w:type="dxa"/>
          </w:tcPr>
          <w:p w:rsidR="000B2AD6" w:rsidRPr="00395839" w:rsidRDefault="000B2AD6" w:rsidP="00A61B45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39583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190" w:type="dxa"/>
          </w:tcPr>
          <w:p w:rsidR="000B2AD6" w:rsidRPr="00395839" w:rsidRDefault="000B2AD6" w:rsidP="00A61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мероприятий</w:t>
            </w:r>
          </w:p>
        </w:tc>
        <w:tc>
          <w:tcPr>
            <w:tcW w:w="3191" w:type="dxa"/>
          </w:tcPr>
          <w:p w:rsidR="000B2AD6" w:rsidRPr="00395839" w:rsidRDefault="000B2AD6" w:rsidP="00A61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D6" w:rsidRPr="00395839" w:rsidTr="00A61B45">
        <w:tc>
          <w:tcPr>
            <w:tcW w:w="3190" w:type="dxa"/>
          </w:tcPr>
          <w:p w:rsidR="000B2AD6" w:rsidRPr="000B2AD6" w:rsidRDefault="000B2AD6" w:rsidP="000B2A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</w:t>
            </w:r>
            <w:r w:rsidRPr="000B2A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мастер-классов по народным промыслам и ремёслам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0B2AD6" w:rsidRPr="000B2AD6" w:rsidRDefault="000B2AD6" w:rsidP="000B2A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традиционной народной культуры, народных промыслов и ремесел.</w:t>
            </w:r>
          </w:p>
          <w:p w:rsidR="000B2AD6" w:rsidRPr="000B2AD6" w:rsidRDefault="000B2AD6" w:rsidP="000B2A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>Проведение не менее 50 мастер классов ежегодно.</w:t>
            </w:r>
          </w:p>
        </w:tc>
        <w:tc>
          <w:tcPr>
            <w:tcW w:w="3191" w:type="dxa"/>
          </w:tcPr>
          <w:p w:rsidR="000B2AD6" w:rsidRPr="000B2AD6" w:rsidRDefault="000B2AD6" w:rsidP="000B2A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отражено, какие 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>народны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 xml:space="preserve"> промысл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 xml:space="preserve"> и ремесл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23A5">
              <w:rPr>
                <w:rFonts w:ascii="Times New Roman" w:hAnsi="Times New Roman" w:cs="Times New Roman"/>
                <w:sz w:val="20"/>
                <w:szCs w:val="20"/>
              </w:rPr>
              <w:t xml:space="preserve"> будут сохраняться и развиваться</w:t>
            </w:r>
            <w:r w:rsidRPr="000B2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AD6" w:rsidRPr="000B2AD6" w:rsidRDefault="008F23A5" w:rsidP="008F23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отражены темы п</w:t>
            </w:r>
            <w:r w:rsidR="000B2AD6" w:rsidRPr="000B2AD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B2AD6" w:rsidRPr="000B2AD6">
              <w:rPr>
                <w:rFonts w:ascii="Times New Roman" w:hAnsi="Times New Roman" w:cs="Times New Roman"/>
                <w:sz w:val="20"/>
                <w:szCs w:val="20"/>
              </w:rPr>
              <w:t xml:space="preserve"> не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B2AD6" w:rsidRPr="000B2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AD6" w:rsidRPr="00395839" w:rsidTr="00A61B45">
        <w:trPr>
          <w:trHeight w:val="558"/>
        </w:trPr>
        <w:tc>
          <w:tcPr>
            <w:tcW w:w="3190" w:type="dxa"/>
          </w:tcPr>
          <w:p w:rsidR="000B2AD6" w:rsidRPr="008F23A5" w:rsidRDefault="00375DB7" w:rsidP="00A61B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="008F23A5" w:rsidRPr="008F23A5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межрегиональных мероприятиях по сохранению и развитию традиционных народных промыслов.</w:t>
            </w:r>
          </w:p>
        </w:tc>
        <w:tc>
          <w:tcPr>
            <w:tcW w:w="3190" w:type="dxa"/>
          </w:tcPr>
          <w:p w:rsidR="000B2AD6" w:rsidRPr="008F23A5" w:rsidRDefault="008F23A5" w:rsidP="00A61B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3A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  <w:tc>
          <w:tcPr>
            <w:tcW w:w="3191" w:type="dxa"/>
          </w:tcPr>
          <w:p w:rsidR="000B2AD6" w:rsidRPr="00395839" w:rsidRDefault="008F23A5" w:rsidP="00A61B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отражено, какие именно ремесла будут представлены на областных и</w:t>
            </w:r>
            <w:r w:rsidRPr="008F23A5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278F5" w:rsidRPr="000B2AD6" w:rsidRDefault="002278F5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24DF3" w:rsidRDefault="00E24DF3" w:rsidP="003B251B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F30" w:rsidRPr="00AD407A" w:rsidRDefault="00535976" w:rsidP="00AD40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E73F30" w:rsidRPr="00BB3743">
        <w:rPr>
          <w:rFonts w:ascii="Times New Roman" w:hAnsi="Times New Roman" w:cs="Times New Roman"/>
          <w:b/>
          <w:sz w:val="24"/>
          <w:szCs w:val="24"/>
        </w:rPr>
        <w:t>Подпрограмма №3</w:t>
      </w:r>
      <w:r w:rsidR="00AD4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F30" w:rsidRPr="00AD407A">
        <w:rPr>
          <w:rFonts w:ascii="Times New Roman" w:hAnsi="Times New Roman" w:cs="Times New Roman"/>
          <w:sz w:val="24"/>
          <w:szCs w:val="24"/>
        </w:rPr>
        <w:t xml:space="preserve">«Повышение эффективности  реализации  молодёжной политики </w:t>
      </w:r>
      <w:r w:rsidR="00BB3743" w:rsidRPr="00AD407A">
        <w:rPr>
          <w:rFonts w:ascii="Times New Roman" w:hAnsi="Times New Roman" w:cs="Times New Roman"/>
          <w:sz w:val="24"/>
          <w:szCs w:val="24"/>
        </w:rPr>
        <w:t>в МО «Ленский муниципальный район» (2020-2024</w:t>
      </w:r>
      <w:r w:rsidR="00E73F30" w:rsidRPr="00AD407A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3743" w:rsidRPr="00AD407A">
        <w:rPr>
          <w:rFonts w:ascii="Times New Roman" w:hAnsi="Times New Roman" w:cs="Times New Roman"/>
          <w:sz w:val="24"/>
          <w:szCs w:val="24"/>
        </w:rPr>
        <w:t>)</w:t>
      </w:r>
      <w:r w:rsidR="00E73F30" w:rsidRPr="00AD407A">
        <w:rPr>
          <w:rFonts w:ascii="Times New Roman" w:hAnsi="Times New Roman" w:cs="Times New Roman"/>
          <w:sz w:val="24"/>
          <w:szCs w:val="24"/>
        </w:rPr>
        <w:t>»</w:t>
      </w:r>
      <w:r w:rsidR="00C3150B">
        <w:rPr>
          <w:rFonts w:ascii="Times New Roman" w:hAnsi="Times New Roman" w:cs="Times New Roman"/>
          <w:sz w:val="24"/>
          <w:szCs w:val="24"/>
        </w:rPr>
        <w:t>.</w:t>
      </w:r>
    </w:p>
    <w:p w:rsidR="005521BA" w:rsidRDefault="00080A7A" w:rsidP="005521B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1BA" w:rsidRPr="00080A7A">
        <w:rPr>
          <w:rFonts w:ascii="Times New Roman" w:hAnsi="Times New Roman" w:cs="Times New Roman"/>
          <w:sz w:val="24"/>
          <w:szCs w:val="24"/>
        </w:rPr>
        <w:t xml:space="preserve">КСК </w:t>
      </w:r>
      <w:r>
        <w:rPr>
          <w:rFonts w:ascii="Times New Roman" w:hAnsi="Times New Roman" w:cs="Times New Roman"/>
          <w:sz w:val="24"/>
          <w:szCs w:val="24"/>
        </w:rPr>
        <w:t>обращает внимание на достижение целевых индикаторов и показателей подпрограммы при выполнении поставленных целей и задач:</w:t>
      </w:r>
    </w:p>
    <w:p w:rsidR="00D70640" w:rsidRDefault="001B052B" w:rsidP="001B05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0A7A">
        <w:rPr>
          <w:rFonts w:ascii="Times New Roman" w:hAnsi="Times New Roman" w:cs="Times New Roman"/>
          <w:sz w:val="24"/>
          <w:szCs w:val="24"/>
        </w:rPr>
        <w:t>1. Некорректно сформулирован целевой показатель</w:t>
      </w:r>
      <w:r w:rsidR="00271D00" w:rsidRPr="00271D00">
        <w:rPr>
          <w:rFonts w:ascii="Times New Roman" w:hAnsi="Times New Roman" w:cs="Times New Roman"/>
          <w:sz w:val="24"/>
          <w:szCs w:val="24"/>
        </w:rPr>
        <w:t xml:space="preserve"> </w:t>
      </w:r>
      <w:r w:rsidR="00271D00">
        <w:rPr>
          <w:rFonts w:ascii="Times New Roman" w:hAnsi="Times New Roman" w:cs="Times New Roman"/>
          <w:sz w:val="24"/>
          <w:szCs w:val="24"/>
        </w:rPr>
        <w:t xml:space="preserve">Задачи № 1 </w:t>
      </w:r>
      <w:r w:rsidR="00080A7A">
        <w:rPr>
          <w:rFonts w:ascii="Times New Roman" w:hAnsi="Times New Roman" w:cs="Times New Roman"/>
          <w:sz w:val="24"/>
          <w:szCs w:val="24"/>
        </w:rPr>
        <w:t xml:space="preserve"> </w:t>
      </w:r>
      <w:r w:rsidR="00080A7A" w:rsidRPr="007E4D6D">
        <w:rPr>
          <w:rFonts w:ascii="Times New Roman" w:hAnsi="Times New Roman" w:cs="Times New Roman"/>
          <w:sz w:val="24"/>
          <w:szCs w:val="24"/>
        </w:rPr>
        <w:t>«</w:t>
      </w:r>
      <w:r w:rsidR="00D70640" w:rsidRPr="007E4D6D">
        <w:rPr>
          <w:rFonts w:ascii="Times New Roman" w:hAnsi="Times New Roman" w:cs="Times New Roman"/>
          <w:sz w:val="24"/>
          <w:szCs w:val="24"/>
        </w:rPr>
        <w:t>количество молодежи, вовлеченной в волонтерскую деятельность»</w:t>
      </w:r>
      <w:r w:rsidR="007E4D6D">
        <w:rPr>
          <w:rFonts w:ascii="Times New Roman" w:hAnsi="Times New Roman" w:cs="Times New Roman"/>
          <w:sz w:val="24"/>
          <w:szCs w:val="24"/>
        </w:rPr>
        <w:t>, видимо корректнее было бы численность молодежи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640" w:rsidRPr="007E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7A" w:rsidRDefault="00DB38D0" w:rsidP="000F4C41">
      <w:pPr>
        <w:ind w:firstLine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В перечень целевых индикаторов и показателей </w:t>
      </w:r>
      <w:r w:rsidR="002B7E03">
        <w:rPr>
          <w:rFonts w:ascii="Times New Roman" w:hAnsi="Times New Roman" w:cs="Times New Roman"/>
          <w:sz w:val="24"/>
          <w:szCs w:val="24"/>
        </w:rPr>
        <w:t xml:space="preserve">Задачи № 1 </w:t>
      </w:r>
      <w:r w:rsidR="000F4C41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BA19BD">
        <w:rPr>
          <w:rFonts w:ascii="Times New Roman" w:hAnsi="Times New Roman" w:cs="Times New Roman"/>
          <w:sz w:val="24"/>
          <w:szCs w:val="24"/>
        </w:rPr>
        <w:t xml:space="preserve">было бы </w:t>
      </w:r>
      <w:r w:rsidR="000F4C41">
        <w:rPr>
          <w:rFonts w:ascii="Times New Roman" w:hAnsi="Times New Roman" w:cs="Times New Roman"/>
          <w:sz w:val="24"/>
          <w:szCs w:val="24"/>
        </w:rPr>
        <w:t>включить «</w:t>
      </w:r>
      <w:r w:rsidR="001B052B" w:rsidRPr="001B05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Доля молодых граждан, проживающих на территории </w:t>
      </w:r>
      <w:r w:rsidR="000F4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Ленского района</w:t>
      </w:r>
      <w:r w:rsidR="001B052B" w:rsidRPr="001B05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участвующих в реализации мероприятий по вовлечению молодежи в общественно полезную деятельность</w:t>
      </w:r>
      <w:r w:rsidR="00BA19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B7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Должна существовать возможность проверки достижения цели</w:t>
      </w:r>
      <w:r w:rsidR="00785C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(п.12 Порядка №</w:t>
      </w:r>
      <w:r w:rsidR="00F52C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283-н)</w:t>
      </w:r>
      <w:r w:rsidR="002B7E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45325" w:rsidRDefault="00EF1C9F" w:rsidP="009453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271D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945325">
        <w:rPr>
          <w:rFonts w:ascii="Times New Roman" w:hAnsi="Times New Roman" w:cs="Times New Roman"/>
          <w:sz w:val="24"/>
          <w:szCs w:val="24"/>
        </w:rPr>
        <w:t xml:space="preserve">В перечень целевых индикаторов и показателей Задачи № 2 включен один показатель </w:t>
      </w:r>
      <w:r w:rsidR="00945325" w:rsidRPr="00945325">
        <w:rPr>
          <w:rFonts w:ascii="Times New Roman" w:hAnsi="Times New Roman" w:cs="Times New Roman"/>
          <w:sz w:val="24"/>
          <w:szCs w:val="24"/>
        </w:rPr>
        <w:t>«количество участников районных, межрайонных, межрегиональных мероприятий для молодежи</w:t>
      </w:r>
      <w:r w:rsidR="009453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46B1" w:rsidRPr="001A46B1" w:rsidRDefault="001A46B1" w:rsidP="001A46B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25C3" w:rsidRPr="001A46B1">
        <w:rPr>
          <w:rFonts w:ascii="Times New Roman" w:hAnsi="Times New Roman" w:cs="Times New Roman"/>
          <w:sz w:val="24"/>
          <w:szCs w:val="24"/>
        </w:rPr>
        <w:t xml:space="preserve">    Целевые индикаторы </w:t>
      </w:r>
      <w:r>
        <w:rPr>
          <w:rFonts w:ascii="Times New Roman" w:hAnsi="Times New Roman" w:cs="Times New Roman"/>
          <w:sz w:val="24"/>
          <w:szCs w:val="24"/>
        </w:rPr>
        <w:t xml:space="preserve">должны отражать </w:t>
      </w:r>
      <w:r w:rsidRPr="001A46B1">
        <w:rPr>
          <w:rFonts w:ascii="Times New Roman" w:hAnsi="Times New Roman"/>
          <w:sz w:val="24"/>
          <w:szCs w:val="24"/>
        </w:rPr>
        <w:t xml:space="preserve">критерии, характеризующие уровень достижения целей муниципальной программы (подпрограммы) в количественном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A46B1">
        <w:rPr>
          <w:rFonts w:ascii="Times New Roman" w:hAnsi="Times New Roman"/>
          <w:sz w:val="24"/>
          <w:szCs w:val="24"/>
        </w:rPr>
        <w:t>относительном выражении по состоянию на 1 января каждого года реализации муниципальной программ</w:t>
      </w:r>
      <w:r>
        <w:rPr>
          <w:rFonts w:ascii="Times New Roman" w:hAnsi="Times New Roman"/>
          <w:sz w:val="24"/>
          <w:szCs w:val="24"/>
        </w:rPr>
        <w:t xml:space="preserve">ы. </w:t>
      </w:r>
    </w:p>
    <w:p w:rsidR="00945325" w:rsidRPr="00945325" w:rsidRDefault="001A46B1" w:rsidP="009453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подпунктом 4) пункта 12 Порядка №</w:t>
      </w:r>
      <w:r w:rsidR="00D2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283-н в качестве целевых индикаторов </w:t>
      </w:r>
      <w:r w:rsidRPr="001A46B1">
        <w:rPr>
          <w:rFonts w:ascii="Times New Roman" w:hAnsi="Times New Roman"/>
          <w:sz w:val="24"/>
          <w:szCs w:val="24"/>
        </w:rPr>
        <w:t xml:space="preserve">характеризующие уровень достижения целей </w:t>
      </w:r>
      <w:r>
        <w:rPr>
          <w:rFonts w:ascii="Times New Roman" w:hAnsi="Times New Roman"/>
          <w:sz w:val="24"/>
          <w:szCs w:val="24"/>
        </w:rPr>
        <w:t>Задачи № 2 могли бы быть:</w:t>
      </w:r>
    </w:p>
    <w:p w:rsidR="001A46B1" w:rsidRDefault="001A46B1" w:rsidP="00356813">
      <w:pPr>
        <w:pStyle w:val="ac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945325" w:rsidRPr="001A46B1">
        <w:rPr>
          <w:color w:val="010101"/>
        </w:rPr>
        <w:t xml:space="preserve">- </w:t>
      </w:r>
      <w:r>
        <w:rPr>
          <w:color w:val="010101"/>
        </w:rPr>
        <w:t>доля</w:t>
      </w:r>
      <w:r w:rsidR="00945325" w:rsidRPr="001A46B1">
        <w:rPr>
          <w:color w:val="010101"/>
        </w:rPr>
        <w:t xml:space="preserve"> молодежи, охваченной комплексом массовых мероприятий, от общего количества молодежи муниципального образования</w:t>
      </w:r>
      <w:r w:rsidR="00356813">
        <w:rPr>
          <w:color w:val="010101"/>
        </w:rPr>
        <w:t>;</w:t>
      </w:r>
    </w:p>
    <w:p w:rsidR="00945325" w:rsidRPr="00356813" w:rsidRDefault="00945325" w:rsidP="00356813">
      <w:pPr>
        <w:pStyle w:val="ac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rFonts w:ascii="Arial" w:hAnsi="Arial" w:cs="Arial"/>
          <w:color w:val="010101"/>
          <w:sz w:val="16"/>
          <w:szCs w:val="16"/>
        </w:rPr>
        <w:t xml:space="preserve">            </w:t>
      </w:r>
      <w:r w:rsidRPr="00356813">
        <w:rPr>
          <w:color w:val="010101"/>
        </w:rPr>
        <w:t>- дол</w:t>
      </w:r>
      <w:r w:rsidR="00356813">
        <w:rPr>
          <w:color w:val="010101"/>
        </w:rPr>
        <w:t>я</w:t>
      </w:r>
      <w:r w:rsidRPr="00356813">
        <w:rPr>
          <w:color w:val="010101"/>
        </w:rPr>
        <w:t xml:space="preserve"> молодежи, охваченной комплексом мероприятий патриотического, правового и гражданского воспитания, от общего количества молодежи муниципального образования </w:t>
      </w:r>
    </w:p>
    <w:p w:rsidR="00945325" w:rsidRPr="008658DB" w:rsidRDefault="00945325" w:rsidP="008658DB">
      <w:pPr>
        <w:pStyle w:val="ac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rFonts w:ascii="Arial" w:hAnsi="Arial" w:cs="Arial"/>
          <w:color w:val="010101"/>
          <w:sz w:val="16"/>
          <w:szCs w:val="16"/>
        </w:rPr>
        <w:t xml:space="preserve">            </w:t>
      </w:r>
      <w:r w:rsidRPr="00F83BF3">
        <w:rPr>
          <w:color w:val="010101"/>
        </w:rPr>
        <w:t>- дол</w:t>
      </w:r>
      <w:r w:rsidR="00F83BF3">
        <w:rPr>
          <w:color w:val="010101"/>
        </w:rPr>
        <w:t>я</w:t>
      </w:r>
      <w:r w:rsidRPr="00F83BF3">
        <w:rPr>
          <w:color w:val="010101"/>
        </w:rPr>
        <w:t xml:space="preserve"> </w:t>
      </w:r>
      <w:r w:rsidR="00F83BF3">
        <w:rPr>
          <w:color w:val="010101"/>
        </w:rPr>
        <w:t>молодежи</w:t>
      </w:r>
      <w:r w:rsidRPr="00F83BF3">
        <w:rPr>
          <w:color w:val="010101"/>
        </w:rPr>
        <w:t xml:space="preserve"> в возрасте от </w:t>
      </w:r>
      <w:r w:rsidR="00F83BF3">
        <w:rPr>
          <w:color w:val="010101"/>
        </w:rPr>
        <w:t>14</w:t>
      </w:r>
      <w:r w:rsidRPr="00F83BF3">
        <w:rPr>
          <w:color w:val="010101"/>
        </w:rPr>
        <w:t xml:space="preserve"> до </w:t>
      </w:r>
      <w:r w:rsidR="00F83BF3">
        <w:rPr>
          <w:color w:val="010101"/>
        </w:rPr>
        <w:t>30</w:t>
      </w:r>
      <w:r w:rsidRPr="00F83BF3">
        <w:rPr>
          <w:color w:val="010101"/>
        </w:rPr>
        <w:t xml:space="preserve"> лет, вовлеченных в различные формы </w:t>
      </w:r>
      <w:r w:rsidRPr="008658DB">
        <w:rPr>
          <w:color w:val="010101"/>
        </w:rPr>
        <w:t>организованного отдыха и оздоровления</w:t>
      </w:r>
      <w:r w:rsidR="00F83BF3" w:rsidRPr="008658DB">
        <w:rPr>
          <w:color w:val="010101"/>
        </w:rPr>
        <w:t xml:space="preserve"> </w:t>
      </w:r>
      <w:r w:rsidRPr="008658DB">
        <w:rPr>
          <w:color w:val="010101"/>
        </w:rPr>
        <w:t xml:space="preserve">от общей численности </w:t>
      </w:r>
      <w:r w:rsidR="00F83BF3" w:rsidRPr="008658DB">
        <w:rPr>
          <w:color w:val="010101"/>
        </w:rPr>
        <w:t>молодежи</w:t>
      </w:r>
      <w:r w:rsidRPr="008658DB">
        <w:rPr>
          <w:color w:val="010101"/>
        </w:rPr>
        <w:t xml:space="preserve"> в возрасте от </w:t>
      </w:r>
      <w:r w:rsidR="00F83BF3" w:rsidRPr="008658DB">
        <w:rPr>
          <w:color w:val="010101"/>
        </w:rPr>
        <w:t>14 до 30 лет.</w:t>
      </w:r>
    </w:p>
    <w:p w:rsidR="001B052B" w:rsidRDefault="008658DB" w:rsidP="008658DB">
      <w:pPr>
        <w:pStyle w:val="ConsPlusCell"/>
        <w:widowControl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- </w:t>
      </w:r>
      <w:r w:rsidR="00A75DA6" w:rsidRPr="008658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доля молодых граждан, трудоустроившихся при государственной (муниципальной) поддержке, в общей численности молодых граждан, обратившихся за содействием в поиске подходящей работы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96333" w:rsidRDefault="000A770A" w:rsidP="008658DB">
      <w:pPr>
        <w:pStyle w:val="ConsPlusCell"/>
        <w:widowControl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КСК обращает внимание на ожидаемые результаты реализации мероприятий по Задаче № 1:</w:t>
      </w:r>
    </w:p>
    <w:p w:rsidR="000A770A" w:rsidRPr="000A770A" w:rsidRDefault="000A770A" w:rsidP="000A77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1. По мероприятию 1.1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0A770A">
        <w:rPr>
          <w:rFonts w:ascii="Times New Roman" w:hAnsi="Times New Roman" w:cs="Times New Roman"/>
          <w:sz w:val="24"/>
          <w:szCs w:val="24"/>
        </w:rPr>
        <w:t>Развитие молодёжного самоуправления в Ленском районе</w:t>
      </w:r>
      <w:r w:rsidR="00FB55C0">
        <w:rPr>
          <w:rFonts w:ascii="Times New Roman" w:hAnsi="Times New Roman" w:cs="Times New Roman"/>
          <w:sz w:val="24"/>
          <w:szCs w:val="24"/>
        </w:rPr>
        <w:t>.</w:t>
      </w:r>
    </w:p>
    <w:p w:rsidR="000A770A" w:rsidRDefault="000A770A" w:rsidP="000A770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770A">
        <w:rPr>
          <w:rFonts w:ascii="Times New Roman" w:hAnsi="Times New Roman" w:cs="Times New Roman"/>
          <w:sz w:val="24"/>
          <w:szCs w:val="24"/>
        </w:rPr>
        <w:t>Организация  работы  Молодёжного  совета  Ленского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ожидаемым результатом реализации мероприятия – «п</w:t>
      </w:r>
      <w:r w:rsidRPr="000A770A">
        <w:rPr>
          <w:rFonts w:ascii="Times New Roman" w:hAnsi="Times New Roman" w:cs="Times New Roman"/>
          <w:sz w:val="24"/>
          <w:szCs w:val="24"/>
        </w:rPr>
        <w:t>роведение ежеквартальных заседаний Молодежного совета Ленского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D29A1">
        <w:rPr>
          <w:rFonts w:ascii="Times New Roman" w:hAnsi="Times New Roman" w:cs="Times New Roman"/>
          <w:sz w:val="24"/>
          <w:szCs w:val="24"/>
        </w:rPr>
        <w:t xml:space="preserve"> </w:t>
      </w:r>
      <w:r w:rsidR="00D70BEB">
        <w:rPr>
          <w:rFonts w:ascii="Times New Roman" w:hAnsi="Times New Roman" w:cs="Times New Roman"/>
          <w:sz w:val="24"/>
          <w:szCs w:val="24"/>
        </w:rPr>
        <w:t xml:space="preserve">Нарушен пункт </w:t>
      </w:r>
      <w:r w:rsidR="0065694B">
        <w:rPr>
          <w:rFonts w:ascii="Times New Roman" w:hAnsi="Times New Roman" w:cs="Times New Roman"/>
          <w:sz w:val="24"/>
          <w:szCs w:val="24"/>
        </w:rPr>
        <w:t>12 Порядка № 283-н - мероприятия должны быть направленными на получение конечного результата, подлежащего оценке.</w:t>
      </w:r>
    </w:p>
    <w:p w:rsidR="00A61B45" w:rsidRDefault="00A61B45" w:rsidP="00A61B4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0A77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мероприятию 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0A77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A61B45">
        <w:rPr>
          <w:rFonts w:ascii="Times New Roman" w:hAnsi="Times New Roman" w:cs="Times New Roman"/>
          <w:sz w:val="24"/>
          <w:szCs w:val="24"/>
        </w:rPr>
        <w:t>Организация работы Молодежного ресурсного центра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ожидаемым результатом реализации мероприятия – «Организация досуга молодежи, проведение не менее 6 мероприятий в квартал».</w:t>
      </w:r>
      <w:r w:rsidRPr="00A61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 по мероприятию не  оценивает конечный результат, а именно </w:t>
      </w:r>
      <w:r w:rsidR="000D3434">
        <w:rPr>
          <w:rFonts w:ascii="Times New Roman" w:hAnsi="Times New Roman" w:cs="Times New Roman"/>
          <w:sz w:val="24"/>
          <w:szCs w:val="24"/>
        </w:rPr>
        <w:t>организация досуга молодежи, а не количество проведенных мероприятий, следовательно, необходимо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4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0D3434">
        <w:rPr>
          <w:rFonts w:ascii="Times New Roman" w:hAnsi="Times New Roman" w:cs="Times New Roman"/>
          <w:sz w:val="24"/>
          <w:szCs w:val="24"/>
        </w:rPr>
        <w:t xml:space="preserve"> ХХХ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34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так как задачей подпрограммы является </w:t>
      </w:r>
      <w:r w:rsidRPr="00D70BEB">
        <w:rPr>
          <w:rFonts w:ascii="Times New Roman" w:hAnsi="Times New Roman" w:cs="Times New Roman"/>
          <w:sz w:val="24"/>
          <w:szCs w:val="24"/>
        </w:rPr>
        <w:t>организация участия молодежи в социально - значимых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0A" w:rsidRDefault="0065694B" w:rsidP="000A770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1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77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мероприятию 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0A77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ожидаемым результатом реализации мероприятия</w:t>
      </w:r>
      <w:r w:rsidRPr="0065694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5694B">
        <w:rPr>
          <w:rFonts w:ascii="Times New Roman" w:hAnsi="Times New Roman" w:cs="Times New Roman"/>
          <w:sz w:val="24"/>
          <w:szCs w:val="24"/>
        </w:rPr>
        <w:t>Участие представителей молодежи района  не менее</w:t>
      </w:r>
      <w:proofErr w:type="gramStart"/>
      <w:r w:rsidRPr="00656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694B">
        <w:rPr>
          <w:rFonts w:ascii="Times New Roman" w:hAnsi="Times New Roman" w:cs="Times New Roman"/>
          <w:sz w:val="24"/>
          <w:szCs w:val="24"/>
        </w:rPr>
        <w:t xml:space="preserve"> чем в 8 мероприятиях ежегодно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6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 по мероприятию не  </w:t>
      </w:r>
      <w:r w:rsidR="00850F01">
        <w:rPr>
          <w:rFonts w:ascii="Times New Roman" w:hAnsi="Times New Roman" w:cs="Times New Roman"/>
          <w:sz w:val="24"/>
          <w:szCs w:val="24"/>
        </w:rPr>
        <w:t xml:space="preserve">оценивает конечный результат, а именно направление </w:t>
      </w:r>
      <w:r w:rsidR="00850F01" w:rsidRPr="00850F01">
        <w:rPr>
          <w:rFonts w:ascii="Times New Roman" w:hAnsi="Times New Roman" w:cs="Times New Roman"/>
          <w:sz w:val="24"/>
          <w:szCs w:val="24"/>
        </w:rPr>
        <w:t>во всероссийски</w:t>
      </w:r>
      <w:r w:rsidR="007933F7">
        <w:rPr>
          <w:rFonts w:ascii="Times New Roman" w:hAnsi="Times New Roman" w:cs="Times New Roman"/>
          <w:sz w:val="24"/>
          <w:szCs w:val="24"/>
        </w:rPr>
        <w:t>е</w:t>
      </w:r>
      <w:r w:rsidR="00850F01" w:rsidRPr="00850F01">
        <w:rPr>
          <w:rFonts w:ascii="Times New Roman" w:hAnsi="Times New Roman" w:cs="Times New Roman"/>
          <w:sz w:val="24"/>
          <w:szCs w:val="24"/>
        </w:rPr>
        <w:t>, областны</w:t>
      </w:r>
      <w:r w:rsidR="007933F7">
        <w:rPr>
          <w:rFonts w:ascii="Times New Roman" w:hAnsi="Times New Roman" w:cs="Times New Roman"/>
          <w:sz w:val="24"/>
          <w:szCs w:val="24"/>
        </w:rPr>
        <w:t>е</w:t>
      </w:r>
      <w:r w:rsidR="00850F01" w:rsidRPr="00850F01">
        <w:rPr>
          <w:rFonts w:ascii="Times New Roman" w:hAnsi="Times New Roman" w:cs="Times New Roman"/>
          <w:sz w:val="24"/>
          <w:szCs w:val="24"/>
        </w:rPr>
        <w:t>, межрайонны</w:t>
      </w:r>
      <w:r w:rsidR="007933F7">
        <w:rPr>
          <w:rFonts w:ascii="Times New Roman" w:hAnsi="Times New Roman" w:cs="Times New Roman"/>
          <w:sz w:val="24"/>
          <w:szCs w:val="24"/>
        </w:rPr>
        <w:t>е</w:t>
      </w:r>
      <w:r w:rsidR="00850F01" w:rsidRPr="00850F01">
        <w:rPr>
          <w:rFonts w:ascii="Times New Roman" w:hAnsi="Times New Roman" w:cs="Times New Roman"/>
          <w:sz w:val="24"/>
          <w:szCs w:val="24"/>
        </w:rPr>
        <w:t xml:space="preserve"> молодёжны</w:t>
      </w:r>
      <w:r w:rsidR="007933F7">
        <w:rPr>
          <w:rFonts w:ascii="Times New Roman" w:hAnsi="Times New Roman" w:cs="Times New Roman"/>
          <w:sz w:val="24"/>
          <w:szCs w:val="24"/>
        </w:rPr>
        <w:t>е</w:t>
      </w:r>
      <w:r w:rsidR="00850F01" w:rsidRPr="00850F01">
        <w:rPr>
          <w:rFonts w:ascii="Times New Roman" w:hAnsi="Times New Roman" w:cs="Times New Roman"/>
          <w:sz w:val="24"/>
          <w:szCs w:val="24"/>
        </w:rPr>
        <w:t xml:space="preserve"> слёт</w:t>
      </w:r>
      <w:r w:rsidR="007933F7">
        <w:rPr>
          <w:rFonts w:ascii="Times New Roman" w:hAnsi="Times New Roman" w:cs="Times New Roman"/>
          <w:sz w:val="24"/>
          <w:szCs w:val="24"/>
        </w:rPr>
        <w:t>ы</w:t>
      </w:r>
      <w:r w:rsidR="00850F01" w:rsidRPr="00850F01">
        <w:rPr>
          <w:rFonts w:ascii="Times New Roman" w:hAnsi="Times New Roman" w:cs="Times New Roman"/>
          <w:sz w:val="24"/>
          <w:szCs w:val="24"/>
        </w:rPr>
        <w:t>, форум</w:t>
      </w:r>
      <w:r w:rsidR="007933F7">
        <w:rPr>
          <w:rFonts w:ascii="Times New Roman" w:hAnsi="Times New Roman" w:cs="Times New Roman"/>
          <w:sz w:val="24"/>
          <w:szCs w:val="24"/>
        </w:rPr>
        <w:t>ы</w:t>
      </w:r>
      <w:r w:rsidR="00850F01" w:rsidRPr="00850F01">
        <w:rPr>
          <w:rFonts w:ascii="Times New Roman" w:hAnsi="Times New Roman" w:cs="Times New Roman"/>
          <w:sz w:val="24"/>
          <w:szCs w:val="24"/>
        </w:rPr>
        <w:t>, семинар</w:t>
      </w:r>
      <w:r w:rsidR="007933F7">
        <w:rPr>
          <w:rFonts w:ascii="Times New Roman" w:hAnsi="Times New Roman" w:cs="Times New Roman"/>
          <w:sz w:val="24"/>
          <w:szCs w:val="24"/>
        </w:rPr>
        <w:t>ы</w:t>
      </w:r>
      <w:r w:rsidR="00850F01" w:rsidRPr="00850F01">
        <w:rPr>
          <w:rFonts w:ascii="Times New Roman" w:hAnsi="Times New Roman" w:cs="Times New Roman"/>
          <w:sz w:val="24"/>
          <w:szCs w:val="24"/>
        </w:rPr>
        <w:t>, фестивал</w:t>
      </w:r>
      <w:r w:rsidR="007933F7">
        <w:rPr>
          <w:rFonts w:ascii="Times New Roman" w:hAnsi="Times New Roman" w:cs="Times New Roman"/>
          <w:sz w:val="24"/>
          <w:szCs w:val="24"/>
        </w:rPr>
        <w:t>и</w:t>
      </w:r>
      <w:r w:rsidR="00850F01" w:rsidRPr="00850F01">
        <w:rPr>
          <w:rFonts w:ascii="Times New Roman" w:hAnsi="Times New Roman" w:cs="Times New Roman"/>
          <w:sz w:val="24"/>
          <w:szCs w:val="24"/>
        </w:rPr>
        <w:t xml:space="preserve">  и  конкурс</w:t>
      </w:r>
      <w:r w:rsidR="007933F7">
        <w:rPr>
          <w:rFonts w:ascii="Times New Roman" w:hAnsi="Times New Roman" w:cs="Times New Roman"/>
          <w:sz w:val="24"/>
          <w:szCs w:val="24"/>
        </w:rPr>
        <w:t>ы</w:t>
      </w:r>
      <w:r w:rsidR="0019326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0D3434">
        <w:rPr>
          <w:rFonts w:ascii="Times New Roman" w:hAnsi="Times New Roman" w:cs="Times New Roman"/>
          <w:sz w:val="24"/>
          <w:szCs w:val="24"/>
        </w:rPr>
        <w:t>ХХХ</w:t>
      </w:r>
      <w:r w:rsidR="001932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0BEB">
        <w:rPr>
          <w:rFonts w:ascii="Times New Roman" w:hAnsi="Times New Roman" w:cs="Times New Roman"/>
          <w:sz w:val="24"/>
          <w:szCs w:val="24"/>
        </w:rPr>
        <w:t xml:space="preserve">, так как задачей подпрограммы является </w:t>
      </w:r>
      <w:r w:rsidR="00D70BEB" w:rsidRPr="00D70BEB">
        <w:rPr>
          <w:rFonts w:ascii="Times New Roman" w:hAnsi="Times New Roman" w:cs="Times New Roman"/>
          <w:sz w:val="24"/>
          <w:szCs w:val="24"/>
        </w:rPr>
        <w:t>организация участия молодежи в социально - значимых мероприятиях</w:t>
      </w:r>
      <w:r w:rsidR="00D70BEB">
        <w:rPr>
          <w:rFonts w:ascii="Times New Roman" w:hAnsi="Times New Roman" w:cs="Times New Roman"/>
          <w:sz w:val="24"/>
          <w:szCs w:val="24"/>
        </w:rPr>
        <w:t>.</w:t>
      </w:r>
    </w:p>
    <w:p w:rsidR="00D251C8" w:rsidRDefault="00CE2F75" w:rsidP="00D251C8">
      <w:pPr>
        <w:pStyle w:val="ConsPlusCell"/>
        <w:widowControl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251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КСК обращает внимание на </w:t>
      </w:r>
      <w:r w:rsidR="00CA3F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перечень </w:t>
      </w:r>
      <w:r w:rsidR="00D251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мероприятий по Задаче № 2:</w:t>
      </w:r>
    </w:p>
    <w:p w:rsidR="009027D1" w:rsidRDefault="00CA3FF8" w:rsidP="009027D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1</w:t>
      </w:r>
      <w:r w:rsidRPr="00CA3F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нарушение подпункта 5) пункта 12 Порядка № 283-н</w:t>
      </w:r>
      <w:r w:rsidRPr="00CA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2.1 «</w:t>
      </w:r>
      <w:r w:rsidRPr="00CA3FF8">
        <w:rPr>
          <w:rFonts w:ascii="Times New Roman" w:hAnsi="Times New Roman" w:cs="Times New Roman"/>
          <w:sz w:val="24"/>
          <w:szCs w:val="24"/>
        </w:rPr>
        <w:t>Развитие (добровольческого) волонтерского движения</w:t>
      </w:r>
      <w:r>
        <w:rPr>
          <w:rFonts w:ascii="Times New Roman" w:hAnsi="Times New Roman" w:cs="Times New Roman"/>
          <w:sz w:val="24"/>
          <w:szCs w:val="24"/>
        </w:rPr>
        <w:t>» н</w:t>
      </w:r>
      <w:r w:rsidR="009027D1">
        <w:rPr>
          <w:rFonts w:ascii="Times New Roman" w:hAnsi="Times New Roman" w:cs="Times New Roman"/>
          <w:sz w:val="24"/>
          <w:szCs w:val="24"/>
        </w:rPr>
        <w:t>е предполагает конкретности в реализации поставленной задачи. Например, п</w:t>
      </w:r>
      <w:r w:rsidR="009027D1" w:rsidRPr="009027D1">
        <w:rPr>
          <w:rFonts w:ascii="Times New Roman" w:hAnsi="Times New Roman" w:cs="Times New Roman"/>
          <w:sz w:val="24"/>
          <w:szCs w:val="24"/>
        </w:rPr>
        <w:t>роведение  волонтерских акций  по благоустройству памятников и воинских захоронений</w:t>
      </w:r>
      <w:r w:rsidR="009027D1">
        <w:rPr>
          <w:rFonts w:ascii="Times New Roman" w:hAnsi="Times New Roman" w:cs="Times New Roman"/>
          <w:sz w:val="24"/>
          <w:szCs w:val="24"/>
        </w:rPr>
        <w:t>, п</w:t>
      </w:r>
      <w:r w:rsidR="009027D1" w:rsidRPr="009027D1">
        <w:rPr>
          <w:rFonts w:ascii="Times New Roman" w:hAnsi="Times New Roman" w:cs="Times New Roman"/>
          <w:sz w:val="24"/>
          <w:szCs w:val="24"/>
        </w:rPr>
        <w:t xml:space="preserve">роведение комплекса </w:t>
      </w:r>
      <w:r w:rsidR="009027D1">
        <w:rPr>
          <w:rFonts w:ascii="Times New Roman" w:hAnsi="Times New Roman" w:cs="Times New Roman"/>
          <w:sz w:val="24"/>
          <w:szCs w:val="24"/>
        </w:rPr>
        <w:t>волонтерских акций</w:t>
      </w:r>
      <w:r w:rsidR="009027D1" w:rsidRPr="009027D1">
        <w:rPr>
          <w:rFonts w:ascii="Times New Roman" w:hAnsi="Times New Roman" w:cs="Times New Roman"/>
          <w:sz w:val="24"/>
          <w:szCs w:val="24"/>
        </w:rPr>
        <w:t xml:space="preserve"> по противодействию распространения идеи экстремизма, национальной и религиозной нетерпимости,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 w:rsidRPr="009027D1">
        <w:rPr>
          <w:rFonts w:ascii="Times New Roman" w:hAnsi="Times New Roman" w:cs="Times New Roman"/>
          <w:sz w:val="24"/>
          <w:szCs w:val="24"/>
        </w:rPr>
        <w:t xml:space="preserve">гармонизации межэтнических и межконфессиональных отношений </w:t>
      </w:r>
      <w:r w:rsidR="009027D1">
        <w:rPr>
          <w:rFonts w:ascii="Times New Roman" w:hAnsi="Times New Roman" w:cs="Times New Roman"/>
          <w:sz w:val="24"/>
          <w:szCs w:val="24"/>
        </w:rPr>
        <w:t>и т.п.</w:t>
      </w:r>
    </w:p>
    <w:p w:rsidR="00EA06C5" w:rsidRPr="00EA06C5" w:rsidRDefault="000C7AF2" w:rsidP="00EA06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27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нарушение подпункта 5) пункта 12 Порядка № 283-н</w:t>
      </w:r>
      <w:r w:rsidRPr="00CA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отражено наименование мероприятия 2.3 «</w:t>
      </w:r>
      <w:r w:rsidRPr="000C7AF2">
        <w:rPr>
          <w:rFonts w:ascii="Times New Roman" w:hAnsi="Times New Roman" w:cs="Times New Roman"/>
          <w:sz w:val="24"/>
          <w:szCs w:val="24"/>
        </w:rPr>
        <w:t>Организация и проведение районных, межрайонных, межрегиональных мероприятий для молодежи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0C7AF2">
        <w:rPr>
          <w:rFonts w:ascii="Times New Roman" w:hAnsi="Times New Roman" w:cs="Times New Roman"/>
          <w:sz w:val="24"/>
          <w:szCs w:val="24"/>
        </w:rPr>
        <w:t>Мероприятие должно быть конкретным, указано организация и проведение тематических мероприятий (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C7AF2">
        <w:rPr>
          <w:rFonts w:ascii="Times New Roman" w:hAnsi="Times New Roman" w:cs="Times New Roman"/>
          <w:sz w:val="24"/>
          <w:szCs w:val="24"/>
        </w:rPr>
        <w:t>егкоатлетический кросс им.С.Кривошеина, Фестиваль молодежного творчества «РИТМ»,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F2">
        <w:rPr>
          <w:rFonts w:ascii="Times New Roman" w:hAnsi="Times New Roman" w:cs="Times New Roman"/>
          <w:sz w:val="24"/>
          <w:szCs w:val="24"/>
        </w:rPr>
        <w:t>Районный фестиваль интеллектуальных игр «Ленские магистры» и другие)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6C5" w:rsidRPr="00EA06C5">
        <w:rPr>
          <w:rFonts w:ascii="Times New Roman" w:hAnsi="Times New Roman" w:cs="Times New Roman"/>
          <w:sz w:val="24"/>
          <w:szCs w:val="24"/>
        </w:rPr>
        <w:t xml:space="preserve"> </w:t>
      </w:r>
      <w:r w:rsidR="00115B81">
        <w:rPr>
          <w:rFonts w:ascii="Times New Roman" w:hAnsi="Times New Roman" w:cs="Times New Roman"/>
          <w:sz w:val="24"/>
          <w:szCs w:val="24"/>
        </w:rPr>
        <w:t>Может быть, добавить мероприятие как у</w:t>
      </w:r>
      <w:r w:rsidR="00EA06C5" w:rsidRPr="00EA06C5">
        <w:rPr>
          <w:rFonts w:ascii="Times New Roman" w:hAnsi="Times New Roman" w:cs="Times New Roman"/>
          <w:sz w:val="24"/>
          <w:szCs w:val="24"/>
        </w:rPr>
        <w:t xml:space="preserve">частие детских и молодежных делегаций в региональных, </w:t>
      </w:r>
      <w:r w:rsidR="00A853C0">
        <w:rPr>
          <w:rFonts w:ascii="Times New Roman" w:hAnsi="Times New Roman" w:cs="Times New Roman"/>
          <w:sz w:val="24"/>
          <w:szCs w:val="24"/>
        </w:rPr>
        <w:t>меж</w:t>
      </w:r>
      <w:r w:rsidR="00A853C0" w:rsidRPr="00EA06C5">
        <w:rPr>
          <w:rFonts w:ascii="Times New Roman" w:hAnsi="Times New Roman" w:cs="Times New Roman"/>
          <w:sz w:val="24"/>
          <w:szCs w:val="24"/>
        </w:rPr>
        <w:t>региональных</w:t>
      </w:r>
      <w:r w:rsidR="00EA06C5" w:rsidRPr="00EA06C5">
        <w:rPr>
          <w:rFonts w:ascii="Times New Roman" w:hAnsi="Times New Roman" w:cs="Times New Roman"/>
          <w:sz w:val="24"/>
          <w:szCs w:val="24"/>
        </w:rPr>
        <w:t xml:space="preserve"> и </w:t>
      </w:r>
      <w:r w:rsidR="00A853C0">
        <w:rPr>
          <w:rFonts w:ascii="Times New Roman" w:hAnsi="Times New Roman" w:cs="Times New Roman"/>
          <w:sz w:val="24"/>
          <w:szCs w:val="24"/>
        </w:rPr>
        <w:t>районны</w:t>
      </w:r>
      <w:r w:rsidR="00EA06C5" w:rsidRPr="00EA06C5">
        <w:rPr>
          <w:rFonts w:ascii="Times New Roman" w:hAnsi="Times New Roman" w:cs="Times New Roman"/>
          <w:sz w:val="24"/>
          <w:szCs w:val="24"/>
        </w:rPr>
        <w:t>х выставках, семинарах, конкурсах, фестивалях, школах молодежного актива, спартакиадах, слетах  и иных мероприятиях</w:t>
      </w:r>
      <w:r w:rsidR="00A853C0">
        <w:rPr>
          <w:rFonts w:ascii="Times New Roman" w:hAnsi="Times New Roman" w:cs="Times New Roman"/>
          <w:sz w:val="24"/>
          <w:szCs w:val="24"/>
        </w:rPr>
        <w:t>.</w:t>
      </w:r>
    </w:p>
    <w:p w:rsidR="000C1438" w:rsidRDefault="00EA06C5" w:rsidP="000C7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7AF2">
        <w:rPr>
          <w:rFonts w:ascii="Times New Roman" w:hAnsi="Times New Roman" w:cs="Times New Roman"/>
          <w:sz w:val="24"/>
          <w:szCs w:val="24"/>
        </w:rPr>
        <w:t xml:space="preserve"> В ожидаемом результате реализации мероприятия отразить получение конечного результата, подлежащего оценке.</w:t>
      </w:r>
    </w:p>
    <w:p w:rsidR="00886F20" w:rsidRDefault="000C1438" w:rsidP="000C7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перечне мероприятий слабо отражены мероприятия</w:t>
      </w:r>
      <w:r w:rsidR="00D0074B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</w:t>
      </w:r>
      <w:r>
        <w:rPr>
          <w:rFonts w:ascii="Times New Roman" w:hAnsi="Times New Roman" w:cs="Times New Roman"/>
          <w:sz w:val="24"/>
          <w:szCs w:val="24"/>
        </w:rPr>
        <w:t>, которые предполагается реализовать для задачи</w:t>
      </w:r>
      <w:r w:rsidR="00886F2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CE2F75" w:rsidRPr="000C1438" w:rsidRDefault="00886F20" w:rsidP="0088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КСК</w:t>
      </w:r>
      <w:r w:rsidR="000C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дополнить перечень мероприятий  мероприятиями, направленными на пропаганду здорового образа жизни. Например, п</w:t>
      </w:r>
      <w:r w:rsidR="000C1438" w:rsidRPr="000C1438">
        <w:rPr>
          <w:rFonts w:ascii="Times New Roman" w:hAnsi="Times New Roman" w:cs="Times New Roman"/>
          <w:sz w:val="24"/>
          <w:szCs w:val="24"/>
        </w:rPr>
        <w:t>роведение лекций, круглых столов, диспутов, дискуссий и других форм социальной деятельности, освещающих проблемы асоциальных привычек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0C1438" w:rsidRPr="000C1438">
        <w:rPr>
          <w:rFonts w:ascii="Times New Roman" w:hAnsi="Times New Roman" w:cs="Times New Roman"/>
          <w:sz w:val="24"/>
          <w:szCs w:val="24"/>
        </w:rPr>
        <w:t>рганизация и проведение комплекса профилактических мероприятий, освещающих проблемы наркомании, алкоголизма, курения и других асоциальных 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FD3" w:rsidRDefault="00A61B45" w:rsidP="006C1D05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CF8" w:rsidRPr="00037FD3">
        <w:rPr>
          <w:rFonts w:ascii="Times New Roman" w:hAnsi="Times New Roman" w:cs="Times New Roman"/>
          <w:b/>
          <w:sz w:val="24"/>
          <w:szCs w:val="24"/>
        </w:rPr>
        <w:t>Подпрограмма №4</w:t>
      </w:r>
      <w:r w:rsidR="006C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D3" w:rsidRPr="006C1D05">
        <w:rPr>
          <w:rFonts w:ascii="Times New Roman" w:hAnsi="Times New Roman" w:cs="Times New Roman"/>
          <w:bCs/>
          <w:sz w:val="24"/>
          <w:szCs w:val="24"/>
        </w:rPr>
        <w:t>«Реализация семейной политики в МО «Ленский муниципальный район  (2020-2024 годы)».</w:t>
      </w:r>
      <w:r w:rsidR="00037FD3" w:rsidRPr="0003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4BCE" w:rsidRDefault="00BA4BCE" w:rsidP="00BA4B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КСК обращает внимание на некорректное наименование подпрограммы </w:t>
      </w:r>
      <w:r w:rsidRPr="00BA4BCE">
        <w:rPr>
          <w:rFonts w:ascii="Times New Roman" w:hAnsi="Times New Roman" w:cs="Times New Roman"/>
          <w:bCs/>
          <w:sz w:val="24"/>
          <w:szCs w:val="24"/>
        </w:rPr>
        <w:t>«Реализация семейной политики в МО «Ленский муниципальный район  (2020-2024 годы)».</w:t>
      </w:r>
      <w:r w:rsidRPr="0003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4BCE" w:rsidRPr="00BA4BCE" w:rsidRDefault="00BA4BCE" w:rsidP="00BA4BCE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hyperlink r:id="rId13" w:history="1">
        <w:r w:rsidRPr="00BA4BC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Семейная политика</w:t>
        </w:r>
      </w:hyperlink>
      <w:r w:rsidRPr="00BA4B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1D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A4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определенная идеология, выраженная в системе целей, принципов и основных направлений деятельности властных структур в сфере отношений государства с семьей и обществом. </w:t>
      </w:r>
    </w:p>
    <w:p w:rsidR="00BA4BCE" w:rsidRDefault="00BA4BCE" w:rsidP="00FD4F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Семейная политика включает в себя ряд стратегий и механизмов, призванных усовершенствовать взаимоотношения между институтом семьи и государством, актуализировать потенциал семьи, защищая интересы материнства, отцовства и детства.</w:t>
      </w:r>
    </w:p>
    <w:p w:rsidR="00BA4BCE" w:rsidRDefault="00BA4BCE" w:rsidP="00BA4B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Вероятно, наименование подпрограммы должно быть  </w:t>
      </w:r>
      <w:r w:rsidRPr="00BA4BCE">
        <w:rPr>
          <w:rFonts w:ascii="Times New Roman" w:hAnsi="Times New Roman" w:cs="Times New Roman"/>
          <w:bCs/>
          <w:sz w:val="24"/>
          <w:szCs w:val="24"/>
        </w:rPr>
        <w:t xml:space="preserve">«Реализация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BA4BCE">
        <w:rPr>
          <w:rFonts w:ascii="Times New Roman" w:hAnsi="Times New Roman" w:cs="Times New Roman"/>
          <w:bCs/>
          <w:sz w:val="24"/>
          <w:szCs w:val="24"/>
        </w:rPr>
        <w:t>семейной политики в МО «Ленский муниципальный район  (2020-2024 годы)».</w:t>
      </w:r>
      <w:r w:rsidRPr="0003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1669" w:rsidRDefault="00071669" w:rsidP="00071669">
      <w:pPr>
        <w:rPr>
          <w:rFonts w:ascii="Times New Roman" w:eastAsia="Calibri" w:hAnsi="Times New Roman" w:cs="Times New Roman"/>
          <w:sz w:val="24"/>
          <w:szCs w:val="24"/>
        </w:rPr>
      </w:pPr>
      <w:r w:rsidRPr="00071669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экспертизы на соответствие </w:t>
      </w:r>
      <w:r w:rsidRPr="00071669">
        <w:rPr>
          <w:rFonts w:ascii="Times New Roman" w:hAnsi="Times New Roman" w:cs="Times New Roman"/>
          <w:sz w:val="24"/>
          <w:szCs w:val="24"/>
        </w:rPr>
        <w:t xml:space="preserve">позиции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задачи № 3 Паспорта подпрограммы № 4 </w:t>
      </w:r>
      <w:r w:rsidRPr="00071669">
        <w:rPr>
          <w:rFonts w:ascii="Times New Roman" w:hAnsi="Times New Roman" w:cs="Times New Roman"/>
          <w:sz w:val="24"/>
          <w:szCs w:val="24"/>
        </w:rPr>
        <w:t xml:space="preserve"> с наименованием </w:t>
      </w:r>
      <w:r>
        <w:rPr>
          <w:rFonts w:ascii="Times New Roman" w:hAnsi="Times New Roman" w:cs="Times New Roman"/>
          <w:sz w:val="24"/>
          <w:szCs w:val="24"/>
        </w:rPr>
        <w:t xml:space="preserve">задачи № 3 подпрограммы № 4 в перечне программных мероприятий муниципальной программы </w:t>
      </w:r>
      <w:r w:rsidRPr="00071669">
        <w:rPr>
          <w:rFonts w:ascii="Times New Roman" w:hAnsi="Times New Roman" w:cs="Times New Roman"/>
          <w:sz w:val="24"/>
          <w:szCs w:val="24"/>
        </w:rPr>
        <w:t xml:space="preserve"> </w:t>
      </w:r>
      <w:r w:rsidRPr="00071669">
        <w:rPr>
          <w:rFonts w:ascii="Times New Roman" w:eastAsia="Calibri" w:hAnsi="Times New Roman" w:cs="Times New Roman"/>
          <w:sz w:val="24"/>
          <w:szCs w:val="24"/>
        </w:rPr>
        <w:t>установлено:</w:t>
      </w:r>
    </w:p>
    <w:p w:rsidR="00071669" w:rsidRDefault="00071669" w:rsidP="0007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перечне программных мероприятий муниципальной программы</w:t>
      </w:r>
      <w:r w:rsidRPr="00071669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№ 3 подпрограммы № 4</w:t>
      </w:r>
      <w:r w:rsidRPr="000A494C">
        <w:rPr>
          <w:i/>
        </w:rPr>
        <w:t xml:space="preserve"> </w:t>
      </w:r>
      <w:r w:rsidRPr="00071669">
        <w:rPr>
          <w:rFonts w:ascii="Times New Roman" w:hAnsi="Times New Roman" w:cs="Times New Roman"/>
          <w:sz w:val="24"/>
          <w:szCs w:val="24"/>
        </w:rPr>
        <w:t>«Формирование и укрепление нравственных, семейных ценностей, повышение  социальной привлекательности и престижа  многодетной семьи</w:t>
      </w:r>
      <w:r>
        <w:rPr>
          <w:rFonts w:ascii="Times New Roman" w:hAnsi="Times New Roman" w:cs="Times New Roman"/>
          <w:sz w:val="24"/>
          <w:szCs w:val="24"/>
        </w:rPr>
        <w:t>»  после слов «ф</w:t>
      </w:r>
      <w:r w:rsidRPr="00071669">
        <w:rPr>
          <w:rFonts w:ascii="Times New Roman" w:hAnsi="Times New Roman" w:cs="Times New Roman"/>
          <w:sz w:val="24"/>
          <w:szCs w:val="24"/>
        </w:rPr>
        <w:t>ормирование и укрепление</w:t>
      </w:r>
      <w:r>
        <w:rPr>
          <w:rFonts w:ascii="Times New Roman" w:hAnsi="Times New Roman" w:cs="Times New Roman"/>
          <w:sz w:val="24"/>
          <w:szCs w:val="24"/>
        </w:rPr>
        <w:t xml:space="preserve">» пропущены слова «в обществе». </w:t>
      </w:r>
    </w:p>
    <w:p w:rsidR="00071669" w:rsidRPr="00071669" w:rsidRDefault="00071669" w:rsidP="000716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предлагает внести изменения  в перечне программных мероприятий муниципальной программы</w:t>
      </w:r>
      <w:r w:rsidRPr="00071669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№ 3 подпрограммы № 4.</w:t>
      </w:r>
    </w:p>
    <w:p w:rsidR="004B7297" w:rsidRPr="004B7297" w:rsidRDefault="004B7297" w:rsidP="004B7297">
      <w:pPr>
        <w:rPr>
          <w:rFonts w:ascii="Times New Roman" w:eastAsia="Calibri" w:hAnsi="Times New Roman" w:cs="Times New Roman"/>
          <w:sz w:val="24"/>
          <w:szCs w:val="24"/>
        </w:rPr>
      </w:pPr>
      <w:r w:rsidRPr="004B7297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экспертизы </w:t>
      </w:r>
      <w:r w:rsidRPr="004B7297">
        <w:rPr>
          <w:rFonts w:ascii="Times New Roman" w:hAnsi="Times New Roman" w:cs="Times New Roman"/>
          <w:sz w:val="24"/>
          <w:szCs w:val="24"/>
        </w:rPr>
        <w:t>перечня</w:t>
      </w:r>
      <w:r w:rsidR="00E15285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Pr="004B7297">
        <w:rPr>
          <w:rFonts w:ascii="Times New Roman" w:hAnsi="Times New Roman" w:cs="Times New Roman"/>
          <w:sz w:val="24"/>
          <w:szCs w:val="24"/>
        </w:rPr>
        <w:t xml:space="preserve"> </w:t>
      </w:r>
      <w:r w:rsidR="00E15285">
        <w:rPr>
          <w:rFonts w:ascii="Times New Roman" w:hAnsi="Times New Roman" w:cs="Times New Roman"/>
          <w:sz w:val="24"/>
          <w:szCs w:val="24"/>
        </w:rPr>
        <w:t>подп</w:t>
      </w:r>
      <w:r w:rsidRPr="004B7297">
        <w:rPr>
          <w:rFonts w:ascii="Times New Roman" w:eastAsia="Calibri" w:hAnsi="Times New Roman" w:cs="Times New Roman"/>
          <w:sz w:val="24"/>
          <w:szCs w:val="24"/>
        </w:rPr>
        <w:t>рограммы</w:t>
      </w:r>
      <w:r w:rsidR="00E15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EC5">
        <w:rPr>
          <w:rFonts w:ascii="Times New Roman" w:eastAsia="Calibri" w:hAnsi="Times New Roman" w:cs="Times New Roman"/>
          <w:sz w:val="24"/>
          <w:szCs w:val="24"/>
        </w:rPr>
        <w:t>№ 4</w:t>
      </w:r>
      <w:r w:rsidRPr="004B7297">
        <w:rPr>
          <w:rFonts w:ascii="Times New Roman" w:eastAsia="Calibri" w:hAnsi="Times New Roman" w:cs="Times New Roman"/>
          <w:sz w:val="24"/>
          <w:szCs w:val="24"/>
        </w:rPr>
        <w:t>,</w:t>
      </w:r>
      <w:r w:rsidR="00F61EC5">
        <w:rPr>
          <w:rFonts w:ascii="Times New Roman" w:eastAsia="Calibri" w:hAnsi="Times New Roman" w:cs="Times New Roman"/>
          <w:sz w:val="24"/>
          <w:szCs w:val="24"/>
        </w:rPr>
        <w:t xml:space="preserve"> которые предлагается реализовать для решения</w:t>
      </w:r>
      <w:r w:rsidRPr="004B7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EC5">
        <w:rPr>
          <w:rFonts w:ascii="Times New Roman" w:hAnsi="Times New Roman" w:cs="Times New Roman"/>
          <w:sz w:val="24"/>
          <w:szCs w:val="24"/>
        </w:rPr>
        <w:t xml:space="preserve">задач подпрограммы, </w:t>
      </w:r>
      <w:r w:rsidRPr="004B7297">
        <w:rPr>
          <w:rFonts w:ascii="Times New Roman" w:eastAsia="Calibri" w:hAnsi="Times New Roman" w:cs="Times New Roman"/>
          <w:sz w:val="24"/>
          <w:szCs w:val="24"/>
        </w:rPr>
        <w:t>установлено:</w:t>
      </w:r>
    </w:p>
    <w:p w:rsidR="00071669" w:rsidRPr="009844C1" w:rsidRDefault="00AA434B" w:rsidP="00BA4B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A11B1">
        <w:rPr>
          <w:rFonts w:ascii="Times New Roman" w:hAnsi="Times New Roman" w:cs="Times New Roman"/>
          <w:bCs/>
          <w:sz w:val="24"/>
          <w:szCs w:val="24"/>
        </w:rPr>
        <w:t xml:space="preserve"> отражены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обобщенные </w:t>
      </w:r>
      <w:r w:rsidR="00EA11B1">
        <w:rPr>
          <w:rFonts w:ascii="Times New Roman" w:hAnsi="Times New Roman" w:cs="Times New Roman"/>
          <w:bCs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соответствии с подпунктом 5) пункта 12 Порядка № 283-н </w:t>
      </w:r>
      <w:r w:rsidR="00EA1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40C">
        <w:rPr>
          <w:rFonts w:ascii="Times New Roman" w:hAnsi="Times New Roman" w:cs="Times New Roman"/>
          <w:bCs/>
          <w:sz w:val="24"/>
          <w:szCs w:val="24"/>
        </w:rPr>
        <w:t>мероприятия должны быть конкретными.</w:t>
      </w:r>
    </w:p>
    <w:p w:rsidR="00071669" w:rsidRDefault="008C540C" w:rsidP="00BA4BCE">
      <w:pPr>
        <w:rPr>
          <w:rFonts w:ascii="Times New Roman" w:hAnsi="Times New Roman" w:cs="Times New Roman"/>
          <w:bCs/>
          <w:sz w:val="24"/>
          <w:szCs w:val="24"/>
        </w:rPr>
      </w:pPr>
      <w:r w:rsidRPr="008C540C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муниципальной программе, действовавшей в период 2017 – 2019 годы были включены мероприятия</w:t>
      </w:r>
      <w:r w:rsidR="006561D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40C" w:rsidRDefault="008C540C" w:rsidP="00BA4B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буклетов по семейным формам устройства детей-сирот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40C" w:rsidRDefault="008C540C" w:rsidP="00BA4B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61D5">
        <w:rPr>
          <w:rFonts w:ascii="Times New Roman" w:hAnsi="Times New Roman" w:cs="Times New Roman"/>
          <w:bCs/>
          <w:sz w:val="24"/>
          <w:szCs w:val="24"/>
        </w:rPr>
        <w:t>о</w:t>
      </w:r>
      <w:r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 проведение мероприятий для замещающих семей, награждение дипломом «Сердце отдаю детям»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40C" w:rsidRDefault="008C540C" w:rsidP="00BA4B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службы сопровождения замещающих семей и создание «Школы приемных родителей»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40C" w:rsidRDefault="008C540C" w:rsidP="00BA4B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61D5">
        <w:rPr>
          <w:rFonts w:ascii="Times New Roman" w:hAnsi="Times New Roman" w:cs="Times New Roman"/>
          <w:bCs/>
          <w:sz w:val="24"/>
          <w:szCs w:val="24"/>
        </w:rPr>
        <w:t>ч</w:t>
      </w:r>
      <w:r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ествование семей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540C" w:rsidRDefault="008C540C" w:rsidP="00BA4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областном форуме приемных семей</w:t>
      </w:r>
      <w:r w:rsidR="006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Архангельск)</w:t>
      </w:r>
      <w:r w:rsidR="00656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40C" w:rsidRDefault="008C540C" w:rsidP="00BA4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конкурса проектов по поддержке семьи и пропаганде здорового образа жизни</w:t>
      </w:r>
      <w:r w:rsidR="00656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B40" w:rsidRPr="008C540C" w:rsidRDefault="006561D5" w:rsidP="00872B4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7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2B40" w:rsidRPr="008C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семейных клубов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40C" w:rsidRDefault="006561D5" w:rsidP="00BA4B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мероприятия не включены в перечень мероприятий подпрограммы № 4 Программы </w:t>
      </w:r>
      <w:r w:rsidRPr="00114739">
        <w:rPr>
          <w:rFonts w:ascii="Times New Roman" w:hAnsi="Times New Roman" w:cs="Times New Roman"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</w:t>
      </w:r>
      <w:r>
        <w:rPr>
          <w:rFonts w:ascii="Times New Roman" w:hAnsi="Times New Roman" w:cs="Times New Roman"/>
          <w:sz w:val="24"/>
          <w:szCs w:val="24"/>
        </w:rPr>
        <w:t>енский муниципальный район» (2020-2024 годы)</w:t>
      </w:r>
      <w:r w:rsidRPr="001147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3D" w:rsidRDefault="009D1D13" w:rsidP="00BF0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были реализованы мероприятия</w:t>
      </w:r>
      <w:r w:rsidR="00BF003D">
        <w:rPr>
          <w:rFonts w:ascii="Times New Roman" w:hAnsi="Times New Roman" w:cs="Times New Roman"/>
          <w:bCs/>
          <w:sz w:val="24"/>
          <w:szCs w:val="24"/>
        </w:rPr>
        <w:t xml:space="preserve"> и достигнуты результаты от реализации Программы,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03D">
        <w:rPr>
          <w:rFonts w:ascii="Times New Roman" w:hAnsi="Times New Roman" w:cs="Times New Roman"/>
          <w:bCs/>
          <w:sz w:val="24"/>
          <w:szCs w:val="24"/>
        </w:rPr>
        <w:t>создана «</w:t>
      </w:r>
      <w:r w:rsidR="00BF003D"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B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003D" w:rsidRPr="008C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приемных родителей»</w:t>
      </w:r>
      <w:r w:rsidR="0017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</w:t>
      </w:r>
      <w:r w:rsidR="0017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B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17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перечень мероприятий.</w:t>
      </w:r>
    </w:p>
    <w:p w:rsidR="003B0A01" w:rsidRPr="000406D3" w:rsidRDefault="003B0A01" w:rsidP="00BF00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3.2 «</w:t>
      </w:r>
      <w:r w:rsidR="000406D3" w:rsidRPr="000406D3">
        <w:rPr>
          <w:rFonts w:ascii="Times New Roman" w:eastAsia="Lucida Sans Unicode" w:hAnsi="Times New Roman" w:cs="Times New Roman"/>
          <w:kern w:val="2"/>
          <w:sz w:val="24"/>
          <w:szCs w:val="24"/>
        </w:rPr>
        <w:t>Участие в  областных, межрайонных мероприятиях по поддержке  семьи, в том числе, замещающей</w:t>
      </w:r>
      <w:r w:rsidR="000406D3">
        <w:rPr>
          <w:rFonts w:ascii="Times New Roman" w:eastAsia="Lucida Sans Unicode" w:hAnsi="Times New Roman" w:cs="Times New Roman"/>
          <w:kern w:val="2"/>
          <w:sz w:val="24"/>
          <w:szCs w:val="24"/>
        </w:rPr>
        <w:t>»</w:t>
      </w:r>
      <w:r w:rsidR="00C23F9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следовало более конкретизировать.</w:t>
      </w:r>
      <w:r w:rsidR="000406D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0406D3" w:rsidRPr="000406D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0406D3" w:rsidRPr="0004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0A01" w:rsidRDefault="004178B6" w:rsidP="00C23F99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В перечне</w:t>
      </w:r>
      <w:r w:rsidR="00C23F99" w:rsidRPr="00C23F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мероприятий </w:t>
      </w:r>
      <w:r w:rsidR="00C23F99" w:rsidRPr="00C23F99">
        <w:rPr>
          <w:rFonts w:ascii="Times New Roman" w:hAnsi="Times New Roman"/>
          <w:color w:val="000000"/>
          <w:sz w:val="24"/>
          <w:szCs w:val="24"/>
        </w:rPr>
        <w:t>реализации государственной семейной политики в Архангельской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планируются такие мероприятия:</w:t>
      </w:r>
    </w:p>
    <w:p w:rsidR="004178B6" w:rsidRDefault="004178B6" w:rsidP="004178B6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п</w:t>
      </w:r>
      <w:r w:rsidRPr="00F0258F">
        <w:rPr>
          <w:rFonts w:ascii="Times New Roman" w:hAnsi="Times New Roman"/>
          <w:color w:val="000000"/>
          <w:sz w:val="24"/>
          <w:szCs w:val="24"/>
        </w:rPr>
        <w:t>роведение областного  фестиваля  клубов молодых семей Архангельской области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178B6" w:rsidRDefault="004178B6" w:rsidP="004178B6">
      <w:pPr>
        <w:ind w:right="-113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п</w:t>
      </w:r>
      <w:r w:rsidRPr="00F0258F">
        <w:rPr>
          <w:rFonts w:ascii="Times New Roman" w:hAnsi="Times New Roman"/>
          <w:color w:val="000000"/>
          <w:sz w:val="24"/>
          <w:szCs w:val="24"/>
        </w:rPr>
        <w:t>роведение областных конкурсов среди  молодых семей, ориентированных на укрепление и сохранение семейных ценностей и традиций</w:t>
      </w:r>
      <w:r w:rsidRPr="00F0258F">
        <w:rPr>
          <w:rFonts w:ascii="Times New Roman" w:eastAsia="Times-Roman" w:hAnsi="Times New Roman"/>
          <w:color w:val="000000"/>
          <w:sz w:val="24"/>
          <w:szCs w:val="24"/>
        </w:rPr>
        <w:t xml:space="preserve"> Русского Севера</w:t>
      </w:r>
      <w:r w:rsidRPr="00F0258F">
        <w:rPr>
          <w:rFonts w:ascii="Times New Roman" w:hAnsi="Times New Roman"/>
          <w:color w:val="000000"/>
          <w:sz w:val="24"/>
          <w:szCs w:val="24"/>
        </w:rPr>
        <w:t>, позитивного семейного опыта,</w:t>
      </w:r>
      <w:r w:rsidRPr="00F0258F">
        <w:rPr>
          <w:rFonts w:ascii="Times New Roman" w:hAnsi="Times New Roman"/>
          <w:iCs/>
          <w:color w:val="000000"/>
          <w:sz w:val="24"/>
          <w:szCs w:val="24"/>
        </w:rPr>
        <w:t xml:space="preserve"> ответственного отношения к родительской семье и к созданию собственной семьи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178B6" w:rsidRDefault="004178B6" w:rsidP="004178B6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- п</w:t>
      </w:r>
      <w:r w:rsidRPr="00F0258F">
        <w:rPr>
          <w:rFonts w:ascii="Times New Roman" w:hAnsi="Times New Roman"/>
          <w:color w:val="000000"/>
          <w:sz w:val="24"/>
          <w:szCs w:val="24"/>
        </w:rPr>
        <w:t>роведение мероприятий по просвещению</w:t>
      </w:r>
      <w:r w:rsidRPr="00F0258F">
        <w:rPr>
          <w:rFonts w:ascii="Times New Roman" w:hAnsi="Times New Roman"/>
          <w:bCs/>
          <w:color w:val="000000"/>
          <w:sz w:val="24"/>
          <w:szCs w:val="24"/>
        </w:rPr>
        <w:t xml:space="preserve"> молодых семей </w:t>
      </w:r>
      <w:r w:rsidRPr="00F0258F">
        <w:rPr>
          <w:rFonts w:ascii="Times New Roman" w:hAnsi="Times New Roman"/>
          <w:color w:val="000000"/>
          <w:sz w:val="24"/>
          <w:szCs w:val="24"/>
        </w:rPr>
        <w:t>по вопросам  психологии семейных отношений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178B6" w:rsidRPr="00C23F99" w:rsidRDefault="004178B6" w:rsidP="004178B6">
      <w:pPr>
        <w:pStyle w:val="21"/>
        <w:ind w:left="0" w:right="-11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- г</w:t>
      </w:r>
      <w:r w:rsidRPr="00F0258F">
        <w:rPr>
          <w:color w:val="000000"/>
        </w:rPr>
        <w:t>осударственная поддержка проектов  и  программ клубов молодых семей, направленных</w:t>
      </w:r>
      <w:r>
        <w:rPr>
          <w:color w:val="000000"/>
        </w:rPr>
        <w:t xml:space="preserve"> </w:t>
      </w:r>
      <w:r w:rsidRPr="00F0258F">
        <w:rPr>
          <w:color w:val="000000"/>
        </w:rPr>
        <w:t>на популяризацию базовых духовно-нравственных ценностей, семейного образа жизни</w:t>
      </w:r>
      <w:r>
        <w:rPr>
          <w:color w:val="000000"/>
        </w:rPr>
        <w:t>.</w:t>
      </w:r>
    </w:p>
    <w:p w:rsidR="00503AA1" w:rsidRPr="00A166C8" w:rsidRDefault="003A0725" w:rsidP="00BA4B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КСК предлагает </w:t>
      </w:r>
      <w:r w:rsidR="00A16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="00710BD7" w:rsidRPr="00A16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</w:t>
      </w:r>
      <w:r w:rsidR="00A16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10BD7" w:rsidRPr="00A16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3AA1" w:rsidRDefault="00A166C8" w:rsidP="00503AA1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="00503AA1" w:rsidRPr="00F0258F">
        <w:rPr>
          <w:rFonts w:ascii="Times New Roman" w:hAnsi="Times New Roman"/>
          <w:color w:val="000000"/>
          <w:sz w:val="24"/>
          <w:szCs w:val="24"/>
        </w:rPr>
        <w:t xml:space="preserve">рганизация социальной рекламы с ориентацией на потенциальных родителей, выпуск и </w:t>
      </w:r>
      <w:r w:rsidR="00503AA1" w:rsidRPr="00397B90">
        <w:rPr>
          <w:rFonts w:ascii="Times New Roman" w:hAnsi="Times New Roman"/>
          <w:color w:val="000000"/>
          <w:spacing w:val="-4"/>
          <w:sz w:val="24"/>
          <w:szCs w:val="24"/>
        </w:rPr>
        <w:t>распространение</w:t>
      </w:r>
      <w:r w:rsidR="00503AA1" w:rsidRPr="00F0258F">
        <w:rPr>
          <w:rFonts w:ascii="Times New Roman" w:hAnsi="Times New Roman"/>
          <w:color w:val="000000"/>
          <w:sz w:val="24"/>
          <w:szCs w:val="24"/>
        </w:rPr>
        <w:t xml:space="preserve"> информационных буклетов, памяток о федеральных и областных мерах по поддержке семей с детьми, прежде всего, мер</w:t>
      </w:r>
      <w:r w:rsidR="00503AA1">
        <w:rPr>
          <w:rFonts w:ascii="Times New Roman" w:hAnsi="Times New Roman"/>
          <w:color w:val="000000"/>
          <w:sz w:val="24"/>
          <w:szCs w:val="24"/>
        </w:rPr>
        <w:t>ах,</w:t>
      </w:r>
      <w:r w:rsidR="00503AA1" w:rsidRPr="00F0258F">
        <w:rPr>
          <w:rFonts w:ascii="Times New Roman" w:hAnsi="Times New Roman"/>
          <w:color w:val="000000"/>
          <w:sz w:val="24"/>
          <w:szCs w:val="24"/>
        </w:rPr>
        <w:t xml:space="preserve"> предоставляемых в связи с рождением второго и третьего ребенка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503AA1" w:rsidRPr="00F025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03AA1" w:rsidRDefault="00A166C8" w:rsidP="007B1474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B1474">
        <w:rPr>
          <w:rFonts w:ascii="Times New Roman" w:hAnsi="Times New Roman"/>
          <w:color w:val="000000"/>
          <w:sz w:val="24"/>
          <w:szCs w:val="24"/>
        </w:rPr>
        <w:t>информирование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 xml:space="preserve"> семей, воспитывающих детей, о федеральных и областных мерах по поддержке семей с детьми</w:t>
      </w:r>
      <w:r w:rsidR="00E109CF">
        <w:rPr>
          <w:rFonts w:ascii="Times New Roman" w:hAnsi="Times New Roman"/>
          <w:color w:val="000000"/>
          <w:sz w:val="24"/>
          <w:szCs w:val="24"/>
        </w:rPr>
        <w:t>;</w:t>
      </w:r>
    </w:p>
    <w:p w:rsidR="00503AA1" w:rsidRPr="00E109CF" w:rsidRDefault="00E109CF" w:rsidP="00D16D3A">
      <w:pPr>
        <w:pStyle w:val="11"/>
        <w:ind w:left="0" w:right="-113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 - муниципальная</w:t>
      </w:r>
      <w:r w:rsidR="007B1474" w:rsidRPr="00E109CF">
        <w:rPr>
          <w:color w:val="000000"/>
        </w:rPr>
        <w:t xml:space="preserve"> поддержка проектов  и  программ клубов молодых семей, направленных на популяризацию базовых духовно-нравственных ценностей, семейного образа жизни</w:t>
      </w:r>
      <w:r w:rsidR="00D16D3A">
        <w:rPr>
          <w:color w:val="000000"/>
        </w:rPr>
        <w:t>;</w:t>
      </w:r>
    </w:p>
    <w:p w:rsidR="00503AA1" w:rsidRDefault="00D16D3A" w:rsidP="00D16D3A">
      <w:pPr>
        <w:widowControl w:val="0"/>
        <w:autoSpaceDE w:val="0"/>
        <w:autoSpaceDN w:val="0"/>
        <w:adjustRightInd w:val="0"/>
        <w:ind w:right="-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>роведение мероприятий по просвещению</w:t>
      </w:r>
      <w:r w:rsidR="007B1474" w:rsidRPr="00F0258F">
        <w:rPr>
          <w:rFonts w:ascii="Times New Roman" w:hAnsi="Times New Roman"/>
          <w:bCs/>
          <w:color w:val="000000"/>
          <w:sz w:val="24"/>
          <w:szCs w:val="24"/>
        </w:rPr>
        <w:t xml:space="preserve"> молодых семей 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 xml:space="preserve"> по вопросам  психологии семейных отношений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B1474" w:rsidRDefault="00D16D3A" w:rsidP="00D16D3A">
      <w:pPr>
        <w:ind w:right="-11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 xml:space="preserve">роведение  </w:t>
      </w:r>
      <w:r w:rsidR="002A768E" w:rsidRPr="000406D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районных 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>конкурсов среди  молодых семей, ориентированных на укрепление и сохранение семейных ценностей и традиций</w:t>
      </w:r>
      <w:r w:rsidR="007B1474" w:rsidRPr="00F0258F">
        <w:rPr>
          <w:rFonts w:ascii="Times New Roman" w:eastAsia="Times-Roman" w:hAnsi="Times New Roman"/>
          <w:color w:val="000000"/>
          <w:sz w:val="24"/>
          <w:szCs w:val="24"/>
        </w:rPr>
        <w:t xml:space="preserve"> Русского Севера</w:t>
      </w:r>
      <w:r w:rsidR="007B1474" w:rsidRPr="00F0258F">
        <w:rPr>
          <w:rFonts w:ascii="Times New Roman" w:hAnsi="Times New Roman"/>
          <w:color w:val="000000"/>
          <w:sz w:val="24"/>
          <w:szCs w:val="24"/>
        </w:rPr>
        <w:t>, позитивного семейного опыта,</w:t>
      </w:r>
      <w:r w:rsidR="007B1474" w:rsidRPr="00F0258F">
        <w:rPr>
          <w:rFonts w:ascii="Times New Roman" w:hAnsi="Times New Roman"/>
          <w:iCs/>
          <w:color w:val="000000"/>
          <w:sz w:val="24"/>
          <w:szCs w:val="24"/>
        </w:rPr>
        <w:t xml:space="preserve"> ответственного отношения к родительской семье и к созданию собственной семьи</w:t>
      </w:r>
      <w:r w:rsidR="002A768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57AE1" w:rsidRPr="00735953" w:rsidRDefault="00735953" w:rsidP="00735953">
      <w:pPr>
        <w:pStyle w:val="2"/>
        <w:spacing w:before="0" w:after="0"/>
        <w:ind w:right="-284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735953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       В ходе проведения</w:t>
      </w:r>
      <w:r w:rsidRPr="007359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экспертно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35953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35953">
        <w:rPr>
          <w:rFonts w:ascii="Times New Roman" w:hAnsi="Times New Roman" w:cs="Times New Roman"/>
          <w:b w:val="0"/>
          <w:i w:val="0"/>
          <w:sz w:val="24"/>
          <w:szCs w:val="24"/>
        </w:rPr>
        <w:t>аналитического мероприятия</w:t>
      </w:r>
      <w:r w:rsidRPr="0073595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F09FE" w:rsidRPr="0073595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F09FE" w:rsidRPr="00735953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КСК</w:t>
      </w:r>
      <w:r w:rsidR="00DF09FE" w:rsidRPr="0073595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F09FE" w:rsidRPr="00735953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установлено:</w:t>
      </w:r>
    </w:p>
    <w:p w:rsidR="00DF09FE" w:rsidRDefault="00735953" w:rsidP="00DF09F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 В разделе «Ресурсное обеспечение программы» определен общий объем финансирования программы с указанием всех источников финансирования.</w:t>
      </w:r>
    </w:p>
    <w:p w:rsidR="004A2F4E" w:rsidRDefault="001968E3" w:rsidP="00DF09F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в нарушение подпункта 7) пункта 12 Порядка № 283</w:t>
      </w:r>
      <w:r w:rsidR="004A2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 обоснование в  потребности денежных средств </w:t>
      </w:r>
      <w:r w:rsidR="004A2F4E">
        <w:rPr>
          <w:rFonts w:ascii="Times New Roman" w:hAnsi="Times New Roman" w:cs="Times New Roman"/>
          <w:sz w:val="24"/>
          <w:szCs w:val="24"/>
        </w:rPr>
        <w:t>денежных средств на реализацию мероприятий  муниципальной программы в разрезе подпрограмм  приведено только по средствам муниципального бюджета.</w:t>
      </w:r>
    </w:p>
    <w:p w:rsidR="00735953" w:rsidRPr="00735953" w:rsidRDefault="004A2F4E" w:rsidP="00DF09F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КСК обращает внимание на включение в проект муниципальной программы финансирования мероприятий за счет средств иных источников, кроме муниципального бюджета, должно быть подтверждено соглашениями (договорами) </w:t>
      </w:r>
      <w:r w:rsidR="0019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намерениях между муниципальным заказчиком и организациями, органами государственной власти субъекта, органами местного самоуправления (поселений), подтверждающими финансирование целевой программы за счет средств внебюджетных источников, средств областного бюджета, федерального бюджета, бюджетов поселений.</w:t>
      </w:r>
      <w:proofErr w:type="gramEnd"/>
    </w:p>
    <w:p w:rsidR="009D4EEA" w:rsidRPr="004352EE" w:rsidRDefault="009A079E" w:rsidP="00D637D2">
      <w:pPr>
        <w:rPr>
          <w:rFonts w:ascii="Times New Roman" w:hAnsi="Times New Roman" w:cs="Times New Roman"/>
          <w:sz w:val="24"/>
          <w:szCs w:val="24"/>
        </w:rPr>
      </w:pPr>
      <w:r w:rsidRPr="004455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52EE">
        <w:rPr>
          <w:rFonts w:ascii="Times New Roman" w:hAnsi="Times New Roman" w:cs="Times New Roman"/>
          <w:sz w:val="24"/>
          <w:szCs w:val="24"/>
        </w:rPr>
        <w:t>Таким образом, сформированный</w:t>
      </w:r>
      <w:r w:rsidR="009D4EEA" w:rsidRPr="004352EE">
        <w:rPr>
          <w:rFonts w:ascii="Times New Roman" w:hAnsi="Times New Roman" w:cs="Times New Roman"/>
          <w:sz w:val="24"/>
          <w:szCs w:val="24"/>
        </w:rPr>
        <w:t xml:space="preserve"> </w:t>
      </w:r>
      <w:r w:rsidR="004352EE">
        <w:rPr>
          <w:rFonts w:ascii="Times New Roman" w:hAnsi="Times New Roman" w:cs="Times New Roman"/>
          <w:sz w:val="24"/>
          <w:szCs w:val="24"/>
        </w:rPr>
        <w:t>проект</w:t>
      </w:r>
      <w:r w:rsidR="009D4EEA" w:rsidRPr="004352EE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4352EE">
        <w:rPr>
          <w:rFonts w:ascii="Times New Roman" w:hAnsi="Times New Roman" w:cs="Times New Roman"/>
          <w:sz w:val="24"/>
          <w:szCs w:val="24"/>
        </w:rPr>
        <w:t>ы</w:t>
      </w:r>
      <w:r w:rsidR="009D4EEA" w:rsidRPr="004352EE">
        <w:rPr>
          <w:rFonts w:ascii="Times New Roman" w:hAnsi="Times New Roman" w:cs="Times New Roman"/>
          <w:sz w:val="24"/>
          <w:szCs w:val="24"/>
        </w:rPr>
        <w:t xml:space="preserve"> № </w:t>
      </w:r>
      <w:r w:rsidRPr="004352EE">
        <w:rPr>
          <w:rFonts w:ascii="Times New Roman" w:hAnsi="Times New Roman" w:cs="Times New Roman"/>
          <w:sz w:val="24"/>
          <w:szCs w:val="24"/>
        </w:rPr>
        <w:t>4</w:t>
      </w:r>
      <w:r w:rsidR="009D4EEA" w:rsidRPr="004352EE">
        <w:rPr>
          <w:rFonts w:ascii="Times New Roman" w:hAnsi="Times New Roman" w:cs="Times New Roman"/>
          <w:sz w:val="24"/>
          <w:szCs w:val="24"/>
        </w:rPr>
        <w:t xml:space="preserve"> </w:t>
      </w:r>
      <w:r w:rsidR="00D637D2" w:rsidRPr="00037F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37D2" w:rsidRPr="00D637D2">
        <w:rPr>
          <w:rFonts w:ascii="Times New Roman" w:hAnsi="Times New Roman" w:cs="Times New Roman"/>
          <w:bCs/>
          <w:sz w:val="24"/>
          <w:szCs w:val="24"/>
        </w:rPr>
        <w:t>Реализация семейной политики в МО «Ленский муниципа</w:t>
      </w:r>
      <w:r w:rsidR="00D637D2">
        <w:rPr>
          <w:rFonts w:ascii="Times New Roman" w:hAnsi="Times New Roman" w:cs="Times New Roman"/>
          <w:bCs/>
          <w:sz w:val="24"/>
          <w:szCs w:val="24"/>
        </w:rPr>
        <w:t>льный район  (2020-2024 годы)»</w:t>
      </w:r>
      <w:r w:rsidR="009D4EEA" w:rsidRPr="004352EE">
        <w:rPr>
          <w:rFonts w:ascii="Times New Roman" w:hAnsi="Times New Roman" w:cs="Times New Roman"/>
          <w:sz w:val="24"/>
          <w:szCs w:val="24"/>
        </w:rPr>
        <w:t xml:space="preserve"> недостаточно подкрепленных показателями и целевыми индикаторами  позволяющими реализовать комплексный и системный подход к получению максимально социально- экономического эффекта.</w:t>
      </w:r>
    </w:p>
    <w:p w:rsidR="008815CB" w:rsidRPr="004455B1" w:rsidRDefault="00BB4D36" w:rsidP="004E5EA3">
      <w:pPr>
        <w:pStyle w:val="a9"/>
        <w:jc w:val="both"/>
        <w:rPr>
          <w:i/>
          <w:sz w:val="24"/>
        </w:rPr>
      </w:pPr>
      <w:r w:rsidRPr="004455B1">
        <w:rPr>
          <w:i/>
          <w:sz w:val="24"/>
        </w:rPr>
        <w:t xml:space="preserve">             </w:t>
      </w:r>
    </w:p>
    <w:p w:rsidR="006F7450" w:rsidRPr="00945299" w:rsidRDefault="008815CB" w:rsidP="006F7450">
      <w:pPr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4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6F7450" w:rsidRPr="00945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F7450" w:rsidRPr="00945299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6F7450" w:rsidRDefault="006F7450" w:rsidP="006F745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экспертизы в проекте Программы установлены нарушения статьи 179 БК РФ, гл.6 ст.37 п.20 Устава  МО «Ленский муниципальный район», Постановления Администрации МО «Ленский муниципальной район» от 30 апреля 2014 года № 283-н «Об утверждении порядка разработки и реализации муниципальных программ МО «Ленский муниципальный район».  </w:t>
      </w:r>
    </w:p>
    <w:p w:rsidR="006F7450" w:rsidRDefault="006F7450" w:rsidP="006F74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</w:t>
      </w:r>
      <w:r w:rsidRPr="00A166EC">
        <w:rPr>
          <w:rFonts w:ascii="Times New Roman" w:hAnsi="Times New Roman" w:cs="Times New Roman"/>
          <w:sz w:val="24"/>
          <w:szCs w:val="24"/>
        </w:rPr>
        <w:t xml:space="preserve">труктура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166E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6E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не содержит</w:t>
      </w:r>
      <w:r w:rsidRPr="00A166EC">
        <w:rPr>
          <w:rFonts w:ascii="Times New Roman" w:hAnsi="Times New Roman" w:cs="Times New Roman"/>
          <w:sz w:val="24"/>
          <w:szCs w:val="24"/>
        </w:rPr>
        <w:t xml:space="preserve"> четкого соответствия планируемых к реализации программных мероприятий целям и задачам муниципальной программы, что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166EC">
        <w:rPr>
          <w:rFonts w:ascii="Times New Roman" w:hAnsi="Times New Roman" w:cs="Times New Roman"/>
          <w:sz w:val="24"/>
          <w:szCs w:val="24"/>
        </w:rPr>
        <w:t xml:space="preserve">позволит в дальнейшем провести </w:t>
      </w:r>
      <w:r>
        <w:rPr>
          <w:rFonts w:ascii="Times New Roman" w:hAnsi="Times New Roman" w:cs="Times New Roman"/>
          <w:sz w:val="24"/>
          <w:szCs w:val="24"/>
        </w:rPr>
        <w:t xml:space="preserve"> объективную </w:t>
      </w:r>
      <w:r w:rsidRPr="00A166EC">
        <w:rPr>
          <w:rFonts w:ascii="Times New Roman" w:hAnsi="Times New Roman" w:cs="Times New Roman"/>
          <w:sz w:val="24"/>
          <w:szCs w:val="24"/>
        </w:rPr>
        <w:t xml:space="preserve">оценку эффективности бюджетных расходов </w:t>
      </w:r>
      <w:r>
        <w:rPr>
          <w:rFonts w:ascii="Times New Roman" w:hAnsi="Times New Roman" w:cs="Times New Roman"/>
          <w:sz w:val="24"/>
          <w:szCs w:val="24"/>
        </w:rPr>
        <w:t>в ходе</w:t>
      </w:r>
      <w:r w:rsidRPr="00A166EC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66E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F7450" w:rsidRPr="00A166EC" w:rsidRDefault="006F7450" w:rsidP="006F7450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F7450" w:rsidRDefault="006F7450" w:rsidP="006F745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45299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6F7450" w:rsidRPr="00A166EC" w:rsidRDefault="006F7450" w:rsidP="006F7450">
      <w:pPr>
        <w:numPr>
          <w:ilvl w:val="0"/>
          <w:numId w:val="17"/>
        </w:numPr>
        <w:shd w:val="clear" w:color="auto" w:fill="FFFFFF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66EC">
        <w:rPr>
          <w:rFonts w:ascii="Times New Roman" w:hAnsi="Times New Roman" w:cs="Times New Roman"/>
          <w:sz w:val="24"/>
          <w:szCs w:val="24"/>
        </w:rPr>
        <w:t xml:space="preserve">В связи с вышеизложенным рекомендуется цели, задачи и мероприятия муниципальной программы упорядочить между собой. </w:t>
      </w:r>
      <w:proofErr w:type="gramEnd"/>
    </w:p>
    <w:p w:rsidR="006F7450" w:rsidRPr="00945299" w:rsidRDefault="006F7450" w:rsidP="006F7450">
      <w:pPr>
        <w:numPr>
          <w:ilvl w:val="0"/>
          <w:numId w:val="17"/>
        </w:numPr>
        <w:shd w:val="clear" w:color="auto" w:fill="FFFFFF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 замечания</w:t>
      </w:r>
      <w:r w:rsidRPr="00945299">
        <w:rPr>
          <w:rFonts w:ascii="Times New Roman" w:eastAsia="Calibri" w:hAnsi="Times New Roman" w:cs="Times New Roman"/>
          <w:sz w:val="24"/>
          <w:szCs w:val="24"/>
        </w:rPr>
        <w:t>, выявленные контрольно-счетной комиссией МО «Ленский муниципальный район» при экспертизе проекта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140223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культуры, спорта, туризма, повышение эффективности реализации молодежной  и семейной политики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13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299">
        <w:rPr>
          <w:rFonts w:ascii="Times New Roman" w:eastAsia="Calibri" w:hAnsi="Times New Roman" w:cs="Times New Roman"/>
          <w:sz w:val="24"/>
          <w:szCs w:val="24"/>
        </w:rPr>
        <w:t>МО «Ленский муниципальный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45299">
        <w:rPr>
          <w:rFonts w:ascii="Times New Roman" w:eastAsia="Calibri" w:hAnsi="Times New Roman" w:cs="Times New Roman"/>
          <w:sz w:val="24"/>
          <w:szCs w:val="24"/>
        </w:rPr>
        <w:t>2020-2024 годы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4529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7450" w:rsidRPr="00945299" w:rsidRDefault="006F7450" w:rsidP="006F7450">
      <w:pPr>
        <w:numPr>
          <w:ilvl w:val="0"/>
          <w:numId w:val="17"/>
        </w:numPr>
        <w:ind w:left="0" w:firstLine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>Привести проект Программы в соответствии с Постановлением Администрации МО «Ленский муниципальной район» от 30 апреля 2014 года № 283-н «Об утверждении порядка разработки и реализации муниципальных программ М</w:t>
      </w:r>
      <w:r>
        <w:rPr>
          <w:rFonts w:ascii="Times New Roman" w:eastAsia="Calibri" w:hAnsi="Times New Roman" w:cs="Times New Roman"/>
          <w:sz w:val="24"/>
          <w:szCs w:val="24"/>
        </w:rPr>
        <w:t>О «Ленский муниципальный район»</w:t>
      </w: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7450" w:rsidRPr="00BE6204" w:rsidRDefault="006F7450" w:rsidP="006F7450">
      <w:pPr>
        <w:pStyle w:val="ConsPlusNormal"/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204">
        <w:rPr>
          <w:rFonts w:ascii="Times New Roman" w:hAnsi="Times New Roman" w:cs="Times New Roman"/>
          <w:sz w:val="24"/>
          <w:szCs w:val="24"/>
        </w:rPr>
        <w:t xml:space="preserve">Вместе с тем Контрольно-счетная </w:t>
      </w:r>
      <w:r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 МО «Ленский муниципальный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204">
        <w:rPr>
          <w:rFonts w:ascii="Times New Roman" w:hAnsi="Times New Roman" w:cs="Times New Roman"/>
          <w:sz w:val="24"/>
          <w:szCs w:val="24"/>
        </w:rPr>
        <w:t xml:space="preserve">считает необходимым указать </w:t>
      </w:r>
      <w:r>
        <w:rPr>
          <w:rFonts w:ascii="Times New Roman" w:hAnsi="Times New Roman" w:cs="Times New Roman"/>
          <w:sz w:val="24"/>
          <w:szCs w:val="24"/>
        </w:rPr>
        <w:t xml:space="preserve">Отделу по вопросам молодежи, спорта, НКО, культуры и туризма Администрации </w:t>
      </w:r>
      <w:r w:rsidRPr="00945299">
        <w:rPr>
          <w:rFonts w:ascii="Times New Roman" w:eastAsia="Calibri" w:hAnsi="Times New Roman" w:cs="Times New Roman"/>
          <w:sz w:val="24"/>
          <w:szCs w:val="24"/>
        </w:rPr>
        <w:t>МО «Ленский муниципальной район»</w:t>
      </w:r>
      <w:r w:rsidRPr="00BE6204">
        <w:rPr>
          <w:rFonts w:ascii="Times New Roman" w:hAnsi="Times New Roman" w:cs="Times New Roman"/>
          <w:sz w:val="24"/>
          <w:szCs w:val="24"/>
        </w:rPr>
        <w:t xml:space="preserve"> на недопустимость в дальнейшем нарушений Бюджетного кодекса РФ,</w:t>
      </w:r>
      <w:r w:rsidRPr="00890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Устава  МО «Ленский муниципальный район», </w:t>
      </w:r>
      <w:r>
        <w:rPr>
          <w:rFonts w:ascii="Times New Roman" w:eastAsia="Calibri" w:hAnsi="Times New Roman" w:cs="Times New Roman"/>
          <w:sz w:val="24"/>
          <w:szCs w:val="24"/>
        </w:rPr>
        <w:t>Порядка 283-н</w:t>
      </w:r>
      <w:r w:rsidRPr="00BE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разработки и реализации муниципальных программ.</w:t>
      </w:r>
      <w:proofErr w:type="gramEnd"/>
    </w:p>
    <w:p w:rsidR="006F7450" w:rsidRPr="00945299" w:rsidRDefault="006F7450" w:rsidP="006F7450">
      <w:pPr>
        <w:pStyle w:val="a4"/>
        <w:shd w:val="clear" w:color="auto" w:fill="FFFFFF"/>
        <w:ind w:left="0"/>
        <w:jc w:val="both"/>
        <w:rPr>
          <w:rFonts w:eastAsia="Times New Roman"/>
          <w:i/>
        </w:rPr>
      </w:pPr>
      <w:r w:rsidRPr="00945299">
        <w:rPr>
          <w:rFonts w:eastAsia="Times New Roman"/>
          <w:i/>
        </w:rPr>
        <w:t> </w:t>
      </w:r>
    </w:p>
    <w:p w:rsidR="006F7450" w:rsidRPr="005E6D0D" w:rsidRDefault="006F7450" w:rsidP="006F7450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 xml:space="preserve">Председатель контрольно счетной комиссии   </w:t>
      </w:r>
    </w:p>
    <w:p w:rsidR="006F7450" w:rsidRPr="005E6D0D" w:rsidRDefault="006F7450" w:rsidP="006F74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С.Е. Алексеева</w:t>
      </w:r>
    </w:p>
    <w:p w:rsidR="006F7450" w:rsidRPr="005E6D0D" w:rsidRDefault="006F7450" w:rsidP="006F7450">
      <w:pPr>
        <w:rPr>
          <w:rFonts w:ascii="Times New Roman" w:hAnsi="Times New Roman" w:cs="Times New Roman"/>
          <w:sz w:val="24"/>
          <w:szCs w:val="24"/>
        </w:rPr>
      </w:pPr>
    </w:p>
    <w:p w:rsidR="006F7450" w:rsidRPr="005E6D0D" w:rsidRDefault="006F7450" w:rsidP="006F74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Pr="005E6D0D">
        <w:rPr>
          <w:rFonts w:ascii="Times New Roman" w:hAnsi="Times New Roman" w:cs="Times New Roman"/>
          <w:sz w:val="24"/>
          <w:szCs w:val="24"/>
        </w:rPr>
        <w:t xml:space="preserve"> контрольно счетной комиссии   </w:t>
      </w:r>
    </w:p>
    <w:p w:rsidR="006F7450" w:rsidRPr="005E6D0D" w:rsidRDefault="006F7450" w:rsidP="006F74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А.В. Королькова</w:t>
      </w:r>
    </w:p>
    <w:p w:rsidR="008815CB" w:rsidRPr="004455B1" w:rsidRDefault="008815CB" w:rsidP="0043535F">
      <w:pPr>
        <w:shd w:val="clear" w:color="auto" w:fill="FFFFFF"/>
        <w:spacing w:before="167" w:after="167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815CB" w:rsidRPr="004455B1" w:rsidSect="0026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CC0"/>
    <w:multiLevelType w:val="hybridMultilevel"/>
    <w:tmpl w:val="1E0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7706"/>
    <w:multiLevelType w:val="hybridMultilevel"/>
    <w:tmpl w:val="D42A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86C"/>
    <w:multiLevelType w:val="multilevel"/>
    <w:tmpl w:val="756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97B3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C07F3"/>
    <w:multiLevelType w:val="hybridMultilevel"/>
    <w:tmpl w:val="238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4F38"/>
    <w:multiLevelType w:val="hybridMultilevel"/>
    <w:tmpl w:val="08A0660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306A6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B574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42440"/>
    <w:multiLevelType w:val="hybridMultilevel"/>
    <w:tmpl w:val="01E8965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7A3A647E"/>
    <w:multiLevelType w:val="hybridMultilevel"/>
    <w:tmpl w:val="228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21DB"/>
    <w:rsid w:val="00017F14"/>
    <w:rsid w:val="0002042A"/>
    <w:rsid w:val="0003618C"/>
    <w:rsid w:val="00037FD3"/>
    <w:rsid w:val="000406D3"/>
    <w:rsid w:val="00062DB8"/>
    <w:rsid w:val="00065D32"/>
    <w:rsid w:val="00067997"/>
    <w:rsid w:val="00071669"/>
    <w:rsid w:val="00080A7A"/>
    <w:rsid w:val="000814C0"/>
    <w:rsid w:val="0009225D"/>
    <w:rsid w:val="000A2953"/>
    <w:rsid w:val="000A770A"/>
    <w:rsid w:val="000B2AD6"/>
    <w:rsid w:val="000B485A"/>
    <w:rsid w:val="000C1438"/>
    <w:rsid w:val="000C1BCD"/>
    <w:rsid w:val="000C7AF2"/>
    <w:rsid w:val="000D3434"/>
    <w:rsid w:val="000D3F9C"/>
    <w:rsid w:val="000D64D9"/>
    <w:rsid w:val="000F4C41"/>
    <w:rsid w:val="000F6207"/>
    <w:rsid w:val="00111095"/>
    <w:rsid w:val="00114739"/>
    <w:rsid w:val="00115B81"/>
    <w:rsid w:val="00116468"/>
    <w:rsid w:val="00117840"/>
    <w:rsid w:val="00121233"/>
    <w:rsid w:val="00122953"/>
    <w:rsid w:val="00124128"/>
    <w:rsid w:val="0012636F"/>
    <w:rsid w:val="00135D99"/>
    <w:rsid w:val="001378FB"/>
    <w:rsid w:val="00140223"/>
    <w:rsid w:val="0014198D"/>
    <w:rsid w:val="00144DF4"/>
    <w:rsid w:val="00146176"/>
    <w:rsid w:val="00155301"/>
    <w:rsid w:val="0017149C"/>
    <w:rsid w:val="00172534"/>
    <w:rsid w:val="0017293F"/>
    <w:rsid w:val="001776BA"/>
    <w:rsid w:val="001826F2"/>
    <w:rsid w:val="00186AEA"/>
    <w:rsid w:val="001903E2"/>
    <w:rsid w:val="00193267"/>
    <w:rsid w:val="00195839"/>
    <w:rsid w:val="001968E3"/>
    <w:rsid w:val="0019702E"/>
    <w:rsid w:val="001A46B1"/>
    <w:rsid w:val="001A58B9"/>
    <w:rsid w:val="001B052B"/>
    <w:rsid w:val="001B41A6"/>
    <w:rsid w:val="001B7DE8"/>
    <w:rsid w:val="001C00DF"/>
    <w:rsid w:val="001C4721"/>
    <w:rsid w:val="001D0105"/>
    <w:rsid w:val="001D5F86"/>
    <w:rsid w:val="00200BD3"/>
    <w:rsid w:val="002041FA"/>
    <w:rsid w:val="00207AA6"/>
    <w:rsid w:val="0021136C"/>
    <w:rsid w:val="002126FA"/>
    <w:rsid w:val="00215DE5"/>
    <w:rsid w:val="00216FD1"/>
    <w:rsid w:val="00220AAC"/>
    <w:rsid w:val="00221709"/>
    <w:rsid w:val="00221972"/>
    <w:rsid w:val="002278F5"/>
    <w:rsid w:val="00240430"/>
    <w:rsid w:val="00241008"/>
    <w:rsid w:val="00241119"/>
    <w:rsid w:val="002606F6"/>
    <w:rsid w:val="00260B49"/>
    <w:rsid w:val="0026595E"/>
    <w:rsid w:val="00267C54"/>
    <w:rsid w:val="00271D00"/>
    <w:rsid w:val="00275F1A"/>
    <w:rsid w:val="0027757F"/>
    <w:rsid w:val="00292AF0"/>
    <w:rsid w:val="002975FC"/>
    <w:rsid w:val="002A027B"/>
    <w:rsid w:val="002A6216"/>
    <w:rsid w:val="002A64FD"/>
    <w:rsid w:val="002A768E"/>
    <w:rsid w:val="002B27C5"/>
    <w:rsid w:val="002B318B"/>
    <w:rsid w:val="002B5AD4"/>
    <w:rsid w:val="002B72E1"/>
    <w:rsid w:val="002B7DF8"/>
    <w:rsid w:val="002B7E03"/>
    <w:rsid w:val="002D1930"/>
    <w:rsid w:val="00302E2C"/>
    <w:rsid w:val="00311075"/>
    <w:rsid w:val="00316F93"/>
    <w:rsid w:val="003307DD"/>
    <w:rsid w:val="0034544D"/>
    <w:rsid w:val="00346072"/>
    <w:rsid w:val="00354A7D"/>
    <w:rsid w:val="00356813"/>
    <w:rsid w:val="00357375"/>
    <w:rsid w:val="00367F75"/>
    <w:rsid w:val="00375DB7"/>
    <w:rsid w:val="003767B6"/>
    <w:rsid w:val="003803C3"/>
    <w:rsid w:val="00380F0C"/>
    <w:rsid w:val="00395839"/>
    <w:rsid w:val="003A0725"/>
    <w:rsid w:val="003A1D40"/>
    <w:rsid w:val="003A4F89"/>
    <w:rsid w:val="003B0A01"/>
    <w:rsid w:val="003B0EF8"/>
    <w:rsid w:val="003B140B"/>
    <w:rsid w:val="003B251B"/>
    <w:rsid w:val="003B5384"/>
    <w:rsid w:val="003B7783"/>
    <w:rsid w:val="003C04D8"/>
    <w:rsid w:val="003D20E9"/>
    <w:rsid w:val="003F5399"/>
    <w:rsid w:val="00405F6F"/>
    <w:rsid w:val="00416B09"/>
    <w:rsid w:val="004178B6"/>
    <w:rsid w:val="004277B8"/>
    <w:rsid w:val="00431C31"/>
    <w:rsid w:val="004352EE"/>
    <w:rsid w:val="0043535F"/>
    <w:rsid w:val="004455B1"/>
    <w:rsid w:val="00447CF0"/>
    <w:rsid w:val="004500AF"/>
    <w:rsid w:val="00462D73"/>
    <w:rsid w:val="004A0448"/>
    <w:rsid w:val="004A2F4E"/>
    <w:rsid w:val="004B7297"/>
    <w:rsid w:val="004B7651"/>
    <w:rsid w:val="004C32E5"/>
    <w:rsid w:val="004C5630"/>
    <w:rsid w:val="004E5EA3"/>
    <w:rsid w:val="004F1CAA"/>
    <w:rsid w:val="004F25C3"/>
    <w:rsid w:val="004F54AB"/>
    <w:rsid w:val="004F691C"/>
    <w:rsid w:val="005036BE"/>
    <w:rsid w:val="00503AA1"/>
    <w:rsid w:val="00506380"/>
    <w:rsid w:val="0051420E"/>
    <w:rsid w:val="005151DF"/>
    <w:rsid w:val="00521E04"/>
    <w:rsid w:val="00523A6C"/>
    <w:rsid w:val="00526061"/>
    <w:rsid w:val="0052796F"/>
    <w:rsid w:val="00535976"/>
    <w:rsid w:val="00542DA8"/>
    <w:rsid w:val="00545944"/>
    <w:rsid w:val="00545DA9"/>
    <w:rsid w:val="00551C38"/>
    <w:rsid w:val="005521BA"/>
    <w:rsid w:val="00553C56"/>
    <w:rsid w:val="005603B7"/>
    <w:rsid w:val="00563892"/>
    <w:rsid w:val="00575759"/>
    <w:rsid w:val="00576CF8"/>
    <w:rsid w:val="00582937"/>
    <w:rsid w:val="005866A8"/>
    <w:rsid w:val="00587C32"/>
    <w:rsid w:val="005A3958"/>
    <w:rsid w:val="005A4713"/>
    <w:rsid w:val="005D0E73"/>
    <w:rsid w:val="005D484D"/>
    <w:rsid w:val="005F4D8D"/>
    <w:rsid w:val="00602A1E"/>
    <w:rsid w:val="0062043C"/>
    <w:rsid w:val="0062401C"/>
    <w:rsid w:val="006255E5"/>
    <w:rsid w:val="006449C6"/>
    <w:rsid w:val="00645C77"/>
    <w:rsid w:val="00647109"/>
    <w:rsid w:val="006540F7"/>
    <w:rsid w:val="006543CD"/>
    <w:rsid w:val="006561D5"/>
    <w:rsid w:val="0065694B"/>
    <w:rsid w:val="00657F04"/>
    <w:rsid w:val="0066705F"/>
    <w:rsid w:val="00681164"/>
    <w:rsid w:val="00685845"/>
    <w:rsid w:val="00686231"/>
    <w:rsid w:val="00687669"/>
    <w:rsid w:val="006A20D6"/>
    <w:rsid w:val="006A2AF5"/>
    <w:rsid w:val="006A31A7"/>
    <w:rsid w:val="006A597C"/>
    <w:rsid w:val="006B3490"/>
    <w:rsid w:val="006C079A"/>
    <w:rsid w:val="006C1061"/>
    <w:rsid w:val="006C1D05"/>
    <w:rsid w:val="006C48B4"/>
    <w:rsid w:val="006C58E7"/>
    <w:rsid w:val="006D7515"/>
    <w:rsid w:val="006E1CA9"/>
    <w:rsid w:val="006E404C"/>
    <w:rsid w:val="006F4A4C"/>
    <w:rsid w:val="006F7450"/>
    <w:rsid w:val="007056F4"/>
    <w:rsid w:val="00710BD7"/>
    <w:rsid w:val="007138E9"/>
    <w:rsid w:val="0071476F"/>
    <w:rsid w:val="00727850"/>
    <w:rsid w:val="00731D6A"/>
    <w:rsid w:val="00735953"/>
    <w:rsid w:val="00735E58"/>
    <w:rsid w:val="00742668"/>
    <w:rsid w:val="00743756"/>
    <w:rsid w:val="00745C01"/>
    <w:rsid w:val="00746AB9"/>
    <w:rsid w:val="007543AB"/>
    <w:rsid w:val="007721F1"/>
    <w:rsid w:val="007750E4"/>
    <w:rsid w:val="00785C83"/>
    <w:rsid w:val="007933F7"/>
    <w:rsid w:val="007960DF"/>
    <w:rsid w:val="00796333"/>
    <w:rsid w:val="007975BD"/>
    <w:rsid w:val="007A4BF4"/>
    <w:rsid w:val="007A4F44"/>
    <w:rsid w:val="007B1474"/>
    <w:rsid w:val="007B3312"/>
    <w:rsid w:val="007B6EA6"/>
    <w:rsid w:val="007B7822"/>
    <w:rsid w:val="007D6AC5"/>
    <w:rsid w:val="007E4D6D"/>
    <w:rsid w:val="007E6D04"/>
    <w:rsid w:val="007F34F4"/>
    <w:rsid w:val="00803A0D"/>
    <w:rsid w:val="00805F00"/>
    <w:rsid w:val="00815D77"/>
    <w:rsid w:val="0083140A"/>
    <w:rsid w:val="008328A0"/>
    <w:rsid w:val="0084176A"/>
    <w:rsid w:val="00843512"/>
    <w:rsid w:val="00845F8C"/>
    <w:rsid w:val="00847A60"/>
    <w:rsid w:val="00850F01"/>
    <w:rsid w:val="0085171E"/>
    <w:rsid w:val="008564F7"/>
    <w:rsid w:val="0085696E"/>
    <w:rsid w:val="00857318"/>
    <w:rsid w:val="008643B3"/>
    <w:rsid w:val="008658DB"/>
    <w:rsid w:val="00872B40"/>
    <w:rsid w:val="008815CB"/>
    <w:rsid w:val="00883397"/>
    <w:rsid w:val="00886F20"/>
    <w:rsid w:val="00895783"/>
    <w:rsid w:val="008A05B0"/>
    <w:rsid w:val="008A24EF"/>
    <w:rsid w:val="008A549F"/>
    <w:rsid w:val="008B13EA"/>
    <w:rsid w:val="008B388F"/>
    <w:rsid w:val="008B4A8B"/>
    <w:rsid w:val="008B5BFE"/>
    <w:rsid w:val="008B6517"/>
    <w:rsid w:val="008C3069"/>
    <w:rsid w:val="008C540C"/>
    <w:rsid w:val="008D18CA"/>
    <w:rsid w:val="008D1AFD"/>
    <w:rsid w:val="008D5670"/>
    <w:rsid w:val="008F23A5"/>
    <w:rsid w:val="008F3DE6"/>
    <w:rsid w:val="00900CD5"/>
    <w:rsid w:val="009027D1"/>
    <w:rsid w:val="00903E6A"/>
    <w:rsid w:val="009150FD"/>
    <w:rsid w:val="0091729E"/>
    <w:rsid w:val="00917540"/>
    <w:rsid w:val="00932397"/>
    <w:rsid w:val="00937CE8"/>
    <w:rsid w:val="00945325"/>
    <w:rsid w:val="0096635B"/>
    <w:rsid w:val="0097464E"/>
    <w:rsid w:val="009768EF"/>
    <w:rsid w:val="009830A3"/>
    <w:rsid w:val="00984253"/>
    <w:rsid w:val="009844C1"/>
    <w:rsid w:val="00992546"/>
    <w:rsid w:val="009A079E"/>
    <w:rsid w:val="009A5CB7"/>
    <w:rsid w:val="009B1826"/>
    <w:rsid w:val="009B2089"/>
    <w:rsid w:val="009B27D1"/>
    <w:rsid w:val="009B6324"/>
    <w:rsid w:val="009C3405"/>
    <w:rsid w:val="009C61F0"/>
    <w:rsid w:val="009D1D13"/>
    <w:rsid w:val="009D4C10"/>
    <w:rsid w:val="009D4EEA"/>
    <w:rsid w:val="009E38E3"/>
    <w:rsid w:val="009F466F"/>
    <w:rsid w:val="009F6548"/>
    <w:rsid w:val="00A0130C"/>
    <w:rsid w:val="00A01EE8"/>
    <w:rsid w:val="00A049F9"/>
    <w:rsid w:val="00A166C8"/>
    <w:rsid w:val="00A26E73"/>
    <w:rsid w:val="00A40899"/>
    <w:rsid w:val="00A56F1E"/>
    <w:rsid w:val="00A57798"/>
    <w:rsid w:val="00A57F94"/>
    <w:rsid w:val="00A61B45"/>
    <w:rsid w:val="00A75DA6"/>
    <w:rsid w:val="00A76206"/>
    <w:rsid w:val="00A81B69"/>
    <w:rsid w:val="00A83B3A"/>
    <w:rsid w:val="00A853C0"/>
    <w:rsid w:val="00A87CAB"/>
    <w:rsid w:val="00A90010"/>
    <w:rsid w:val="00A90B6E"/>
    <w:rsid w:val="00A9609E"/>
    <w:rsid w:val="00AA245C"/>
    <w:rsid w:val="00AA434B"/>
    <w:rsid w:val="00AA7754"/>
    <w:rsid w:val="00AB1283"/>
    <w:rsid w:val="00AB6095"/>
    <w:rsid w:val="00AC1033"/>
    <w:rsid w:val="00AC49A4"/>
    <w:rsid w:val="00AC7C63"/>
    <w:rsid w:val="00AD29A1"/>
    <w:rsid w:val="00AD2C44"/>
    <w:rsid w:val="00AD407A"/>
    <w:rsid w:val="00AD4A94"/>
    <w:rsid w:val="00AD56FD"/>
    <w:rsid w:val="00AD659B"/>
    <w:rsid w:val="00AE5DEA"/>
    <w:rsid w:val="00AF1590"/>
    <w:rsid w:val="00AF1619"/>
    <w:rsid w:val="00AF7F72"/>
    <w:rsid w:val="00B073E7"/>
    <w:rsid w:val="00B46AE2"/>
    <w:rsid w:val="00B46E24"/>
    <w:rsid w:val="00B518F7"/>
    <w:rsid w:val="00B5525F"/>
    <w:rsid w:val="00B559B5"/>
    <w:rsid w:val="00B75DDC"/>
    <w:rsid w:val="00B77021"/>
    <w:rsid w:val="00B821DB"/>
    <w:rsid w:val="00B8308E"/>
    <w:rsid w:val="00BA0638"/>
    <w:rsid w:val="00BA19BD"/>
    <w:rsid w:val="00BA41F0"/>
    <w:rsid w:val="00BA4BCE"/>
    <w:rsid w:val="00BA6E03"/>
    <w:rsid w:val="00BB3743"/>
    <w:rsid w:val="00BB4D36"/>
    <w:rsid w:val="00BB534F"/>
    <w:rsid w:val="00BB5596"/>
    <w:rsid w:val="00BC3F46"/>
    <w:rsid w:val="00BC795E"/>
    <w:rsid w:val="00BD6F93"/>
    <w:rsid w:val="00BE1557"/>
    <w:rsid w:val="00BE67F7"/>
    <w:rsid w:val="00BF003D"/>
    <w:rsid w:val="00C047BB"/>
    <w:rsid w:val="00C04F15"/>
    <w:rsid w:val="00C10D41"/>
    <w:rsid w:val="00C23F99"/>
    <w:rsid w:val="00C27215"/>
    <w:rsid w:val="00C3150B"/>
    <w:rsid w:val="00C321F8"/>
    <w:rsid w:val="00C435FB"/>
    <w:rsid w:val="00C45F37"/>
    <w:rsid w:val="00C5427B"/>
    <w:rsid w:val="00C671F0"/>
    <w:rsid w:val="00C703BB"/>
    <w:rsid w:val="00C72B34"/>
    <w:rsid w:val="00C85565"/>
    <w:rsid w:val="00CA2301"/>
    <w:rsid w:val="00CA3FF8"/>
    <w:rsid w:val="00CB1508"/>
    <w:rsid w:val="00CC3D04"/>
    <w:rsid w:val="00CD6392"/>
    <w:rsid w:val="00CE2F75"/>
    <w:rsid w:val="00D0074B"/>
    <w:rsid w:val="00D04007"/>
    <w:rsid w:val="00D16D3A"/>
    <w:rsid w:val="00D2080C"/>
    <w:rsid w:val="00D251C8"/>
    <w:rsid w:val="00D31C6B"/>
    <w:rsid w:val="00D367BC"/>
    <w:rsid w:val="00D36CCB"/>
    <w:rsid w:val="00D40A2D"/>
    <w:rsid w:val="00D513C7"/>
    <w:rsid w:val="00D564EC"/>
    <w:rsid w:val="00D5676D"/>
    <w:rsid w:val="00D57AE1"/>
    <w:rsid w:val="00D637D2"/>
    <w:rsid w:val="00D66747"/>
    <w:rsid w:val="00D70640"/>
    <w:rsid w:val="00D70BEB"/>
    <w:rsid w:val="00D73A25"/>
    <w:rsid w:val="00DA3CA4"/>
    <w:rsid w:val="00DA6071"/>
    <w:rsid w:val="00DB38D0"/>
    <w:rsid w:val="00DB4EAC"/>
    <w:rsid w:val="00DC65DB"/>
    <w:rsid w:val="00DC6DA9"/>
    <w:rsid w:val="00DE4527"/>
    <w:rsid w:val="00DE4E12"/>
    <w:rsid w:val="00DF09FE"/>
    <w:rsid w:val="00DF34F4"/>
    <w:rsid w:val="00E02625"/>
    <w:rsid w:val="00E056D0"/>
    <w:rsid w:val="00E109CF"/>
    <w:rsid w:val="00E15285"/>
    <w:rsid w:val="00E15B6F"/>
    <w:rsid w:val="00E23890"/>
    <w:rsid w:val="00E24DF3"/>
    <w:rsid w:val="00E25419"/>
    <w:rsid w:val="00E30ADD"/>
    <w:rsid w:val="00E41D81"/>
    <w:rsid w:val="00E568D8"/>
    <w:rsid w:val="00E63E14"/>
    <w:rsid w:val="00E671D4"/>
    <w:rsid w:val="00E73F30"/>
    <w:rsid w:val="00EA06C5"/>
    <w:rsid w:val="00EA0F0D"/>
    <w:rsid w:val="00EA11B1"/>
    <w:rsid w:val="00EB32B3"/>
    <w:rsid w:val="00EC1E39"/>
    <w:rsid w:val="00EC4A33"/>
    <w:rsid w:val="00EC7411"/>
    <w:rsid w:val="00EC7E10"/>
    <w:rsid w:val="00ED3387"/>
    <w:rsid w:val="00ED5DF7"/>
    <w:rsid w:val="00EE0C14"/>
    <w:rsid w:val="00EE2E6E"/>
    <w:rsid w:val="00EE5D85"/>
    <w:rsid w:val="00EE7552"/>
    <w:rsid w:val="00EF1386"/>
    <w:rsid w:val="00EF1C9F"/>
    <w:rsid w:val="00EF2FA4"/>
    <w:rsid w:val="00F0183F"/>
    <w:rsid w:val="00F07439"/>
    <w:rsid w:val="00F07F1D"/>
    <w:rsid w:val="00F10F9A"/>
    <w:rsid w:val="00F17C9C"/>
    <w:rsid w:val="00F310DA"/>
    <w:rsid w:val="00F379DD"/>
    <w:rsid w:val="00F37AD1"/>
    <w:rsid w:val="00F52C72"/>
    <w:rsid w:val="00F5366F"/>
    <w:rsid w:val="00F54D34"/>
    <w:rsid w:val="00F60FB7"/>
    <w:rsid w:val="00F61EC5"/>
    <w:rsid w:val="00F641F5"/>
    <w:rsid w:val="00F83BF3"/>
    <w:rsid w:val="00FA560D"/>
    <w:rsid w:val="00FB3CCE"/>
    <w:rsid w:val="00FB55C0"/>
    <w:rsid w:val="00FB69B3"/>
    <w:rsid w:val="00FC0187"/>
    <w:rsid w:val="00FC1DB1"/>
    <w:rsid w:val="00FC60FE"/>
    <w:rsid w:val="00FC735B"/>
    <w:rsid w:val="00FD4F00"/>
    <w:rsid w:val="00FE232E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Cell">
    <w:name w:val="ConsPlusCell"/>
    <w:rsid w:val="008815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881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8815CB"/>
    <w:rPr>
      <w:rFonts w:ascii="Courier New" w:eastAsia="Times New Roman" w:hAnsi="Courier New" w:cs="Courier New"/>
    </w:rPr>
  </w:style>
  <w:style w:type="paragraph" w:customStyle="1" w:styleId="ConsNormal">
    <w:name w:val="ConsNormal"/>
    <w:rsid w:val="008815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1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35976"/>
  </w:style>
  <w:style w:type="paragraph" w:styleId="a9">
    <w:name w:val="Body Text"/>
    <w:basedOn w:val="a"/>
    <w:link w:val="aa"/>
    <w:rsid w:val="00E41D81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41D81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D57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E67F7"/>
  </w:style>
  <w:style w:type="paragraph" w:customStyle="1" w:styleId="formattext">
    <w:name w:val="formattext"/>
    <w:basedOn w:val="a"/>
    <w:rsid w:val="001B05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94532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1474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178B6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A812014656021D3ED8DF065B321B122D4BC8CEC523679676472770096Eo2z6M" TargetMode="External"/><Relationship Id="rId13" Type="http://schemas.openxmlformats.org/officeDocument/2006/relationships/hyperlink" Target="http://spiritual_culture.academic.ru/1994" TargetMode="External"/><Relationship Id="rId3" Type="http://schemas.openxmlformats.org/officeDocument/2006/relationships/styles" Target="styles.xml"/><Relationship Id="rId7" Type="http://schemas.openxmlformats.org/officeDocument/2006/relationships/hyperlink" Target="mailto:ksklensky@mail.ru" TargetMode="External"/><Relationship Id="rId12" Type="http://schemas.openxmlformats.org/officeDocument/2006/relationships/hyperlink" Target="http://baget1.ru/applied-arts/applied-art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get1.ru/intellectual-giftedness/professional-excellenc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4%D0%B0%D0%BF%D1%82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0%D0%B1%D0%B8%D0%BB%D0%B8%D1%82%D0%B0%D1%86%D0%B8%D1%8F_(%D0%BC%D0%B5%D0%B4%D0%B8%D1%86%D0%B8%D0%BD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5937-AC16-4679-9409-04B3A43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Королькова АВ</cp:lastModifiedBy>
  <cp:revision>418</cp:revision>
  <cp:lastPrinted>2019-10-21T06:48:00Z</cp:lastPrinted>
  <dcterms:created xsi:type="dcterms:W3CDTF">2016-12-02T09:52:00Z</dcterms:created>
  <dcterms:modified xsi:type="dcterms:W3CDTF">2019-10-21T06:56:00Z</dcterms:modified>
</cp:coreProperties>
</file>