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DF0" w:rsidRPr="00476140" w:rsidRDefault="000563D2" w:rsidP="00BB1DF0">
      <w:pPr>
        <w:jc w:val="center"/>
        <w:rPr>
          <w:i/>
        </w:rPr>
      </w:pPr>
      <w:r w:rsidRPr="00476140">
        <w:rPr>
          <w:i/>
          <w:noProof/>
        </w:rPr>
        <w:drawing>
          <wp:anchor distT="0" distB="0" distL="114300" distR="114300" simplePos="0" relativeHeight="251659264" behindDoc="0" locked="0" layoutInCell="1" allowOverlap="1">
            <wp:simplePos x="0" y="0"/>
            <wp:positionH relativeFrom="column">
              <wp:posOffset>2837180</wp:posOffset>
            </wp:positionH>
            <wp:positionV relativeFrom="paragraph">
              <wp:posOffset>-71755</wp:posOffset>
            </wp:positionV>
            <wp:extent cx="681355" cy="723265"/>
            <wp:effectExtent l="19050" t="0" r="4445" b="0"/>
            <wp:wrapSquare wrapText="bothSides"/>
            <wp:docPr id="1" name="Рисунок 1" descr="герб Ленского муниципальн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Ленского муниципального района"/>
                    <pic:cNvPicPr>
                      <a:picLocks noChangeAspect="1" noChangeArrowheads="1"/>
                    </pic:cNvPicPr>
                  </pic:nvPicPr>
                  <pic:blipFill>
                    <a:blip r:embed="rId8" cstate="print">
                      <a:grayscl/>
                    </a:blip>
                    <a:srcRect/>
                    <a:stretch>
                      <a:fillRect/>
                    </a:stretch>
                  </pic:blipFill>
                  <pic:spPr bwMode="auto">
                    <a:xfrm>
                      <a:off x="0" y="0"/>
                      <a:ext cx="681355" cy="723265"/>
                    </a:xfrm>
                    <a:prstGeom prst="rect">
                      <a:avLst/>
                    </a:prstGeom>
                    <a:noFill/>
                    <a:ln w="9525">
                      <a:noFill/>
                      <a:miter lim="800000"/>
                      <a:headEnd/>
                      <a:tailEnd/>
                    </a:ln>
                  </pic:spPr>
                </pic:pic>
              </a:graphicData>
            </a:graphic>
          </wp:anchor>
        </w:drawing>
      </w:r>
      <w:r w:rsidR="00BB1DF0" w:rsidRPr="00476140">
        <w:rPr>
          <w:i/>
        </w:rPr>
        <w:t xml:space="preserve"> </w:t>
      </w:r>
    </w:p>
    <w:p w:rsidR="000563D2" w:rsidRPr="00476140" w:rsidRDefault="000563D2" w:rsidP="00BB1DF0">
      <w:pPr>
        <w:jc w:val="center"/>
        <w:rPr>
          <w:i/>
        </w:rPr>
      </w:pPr>
    </w:p>
    <w:p w:rsidR="00BB1DF0" w:rsidRPr="00476140" w:rsidRDefault="00BB1DF0" w:rsidP="00BB1DF0">
      <w:pPr>
        <w:jc w:val="center"/>
        <w:rPr>
          <w:i/>
          <w:sz w:val="28"/>
          <w:szCs w:val="28"/>
        </w:rPr>
      </w:pPr>
      <w:r w:rsidRPr="00476140">
        <w:rPr>
          <w:bCs/>
          <w:i/>
          <w:sz w:val="28"/>
          <w:szCs w:val="28"/>
        </w:rPr>
        <w:t xml:space="preserve"> </w:t>
      </w:r>
      <w:r w:rsidRPr="00476140">
        <w:rPr>
          <w:i/>
          <w:sz w:val="28"/>
          <w:szCs w:val="28"/>
        </w:rPr>
        <w:t xml:space="preserve"> </w:t>
      </w:r>
    </w:p>
    <w:p w:rsidR="00BB1DF0" w:rsidRPr="00476140" w:rsidRDefault="00BB1DF0" w:rsidP="00BB1DF0">
      <w:pPr>
        <w:jc w:val="center"/>
        <w:rPr>
          <w:i/>
          <w:sz w:val="28"/>
          <w:szCs w:val="28"/>
        </w:rPr>
      </w:pPr>
    </w:p>
    <w:p w:rsidR="00A65FAE" w:rsidRDefault="00BB1DF0" w:rsidP="00BB1DF0">
      <w:pPr>
        <w:jc w:val="center"/>
        <w:rPr>
          <w:b/>
          <w:bCs/>
        </w:rPr>
      </w:pPr>
      <w:r w:rsidRPr="00A65FAE">
        <w:rPr>
          <w:b/>
          <w:bCs/>
        </w:rPr>
        <w:t xml:space="preserve">Контрольно-счетная комиссия муниципального образования </w:t>
      </w:r>
    </w:p>
    <w:p w:rsidR="00BB1DF0" w:rsidRPr="00A65FAE" w:rsidRDefault="00BB1DF0" w:rsidP="00BB1DF0">
      <w:pPr>
        <w:jc w:val="center"/>
        <w:rPr>
          <w:b/>
        </w:rPr>
      </w:pPr>
      <w:r w:rsidRPr="00A65FAE">
        <w:rPr>
          <w:b/>
          <w:bCs/>
        </w:rPr>
        <w:t>«Ленский муниципальный район»</w:t>
      </w:r>
    </w:p>
    <w:p w:rsidR="00BB1DF0" w:rsidRPr="00476140" w:rsidRDefault="00BB1DF0" w:rsidP="00BB1DF0">
      <w:pPr>
        <w:rPr>
          <w:u w:val="single"/>
        </w:rPr>
      </w:pPr>
      <w:r w:rsidRPr="00476140">
        <w:rPr>
          <w:sz w:val="20"/>
          <w:szCs w:val="20"/>
        </w:rPr>
        <w:t xml:space="preserve">ул. </w:t>
      </w:r>
      <w:proofErr w:type="spellStart"/>
      <w:r w:rsidRPr="00476140">
        <w:rPr>
          <w:sz w:val="20"/>
          <w:szCs w:val="20"/>
        </w:rPr>
        <w:t>Бр</w:t>
      </w:r>
      <w:proofErr w:type="gramStart"/>
      <w:r w:rsidRPr="00476140">
        <w:rPr>
          <w:sz w:val="20"/>
          <w:szCs w:val="20"/>
        </w:rPr>
        <w:t>.П</w:t>
      </w:r>
      <w:proofErr w:type="gramEnd"/>
      <w:r w:rsidRPr="00476140">
        <w:rPr>
          <w:sz w:val="20"/>
          <w:szCs w:val="20"/>
        </w:rPr>
        <w:t>окровских</w:t>
      </w:r>
      <w:proofErr w:type="spellEnd"/>
      <w:r w:rsidRPr="00476140">
        <w:rPr>
          <w:sz w:val="20"/>
          <w:szCs w:val="20"/>
        </w:rPr>
        <w:t xml:space="preserve">, д.19, с.Яренск, Ленский р-н, Архангельская область 165780, тел.(818 59) 5-25-84, </w:t>
      </w:r>
      <w:r w:rsidRPr="00476140">
        <w:rPr>
          <w:sz w:val="20"/>
          <w:szCs w:val="20"/>
          <w:lang w:val="en-US"/>
        </w:rPr>
        <w:t>email</w:t>
      </w:r>
      <w:r w:rsidRPr="00476140">
        <w:rPr>
          <w:sz w:val="20"/>
          <w:szCs w:val="20"/>
          <w:u w:val="single"/>
        </w:rPr>
        <w:t xml:space="preserve"> </w:t>
      </w:r>
      <w:hyperlink r:id="rId9" w:history="1">
        <w:r w:rsidRPr="00476140">
          <w:rPr>
            <w:rStyle w:val="a9"/>
            <w:color w:val="auto"/>
            <w:sz w:val="20"/>
            <w:szCs w:val="20"/>
            <w:lang w:val="en-US"/>
          </w:rPr>
          <w:t>ksklensky</w:t>
        </w:r>
        <w:r w:rsidRPr="00476140">
          <w:rPr>
            <w:rStyle w:val="a9"/>
            <w:color w:val="auto"/>
            <w:sz w:val="20"/>
            <w:szCs w:val="20"/>
          </w:rPr>
          <w:t>@</w:t>
        </w:r>
        <w:r w:rsidRPr="00476140">
          <w:rPr>
            <w:rStyle w:val="a9"/>
            <w:color w:val="auto"/>
            <w:sz w:val="20"/>
            <w:szCs w:val="20"/>
            <w:lang w:val="en-US"/>
          </w:rPr>
          <w:t>mail</w:t>
        </w:r>
        <w:r w:rsidRPr="00476140">
          <w:rPr>
            <w:rStyle w:val="a9"/>
            <w:color w:val="auto"/>
            <w:sz w:val="20"/>
            <w:szCs w:val="20"/>
          </w:rPr>
          <w:t>.</w:t>
        </w:r>
        <w:r w:rsidRPr="00476140">
          <w:rPr>
            <w:rStyle w:val="a9"/>
            <w:color w:val="auto"/>
            <w:sz w:val="20"/>
            <w:szCs w:val="20"/>
            <w:lang w:val="en-US"/>
          </w:rPr>
          <w:t>ru</w:t>
        </w:r>
      </w:hyperlink>
      <w:r w:rsidRPr="00476140">
        <w:rPr>
          <w:u w:val="single"/>
        </w:rPr>
        <w:t>____________________________________________________________________</w:t>
      </w:r>
    </w:p>
    <w:tbl>
      <w:tblPr>
        <w:tblW w:w="5000" w:type="pct"/>
        <w:tblLook w:val="0000"/>
      </w:tblPr>
      <w:tblGrid>
        <w:gridCol w:w="2668"/>
        <w:gridCol w:w="2084"/>
        <w:gridCol w:w="5385"/>
      </w:tblGrid>
      <w:tr w:rsidR="00BB1DF0" w:rsidRPr="00476140" w:rsidTr="00A65FAE">
        <w:trPr>
          <w:trHeight w:val="1299"/>
        </w:trPr>
        <w:tc>
          <w:tcPr>
            <w:tcW w:w="1316" w:type="pct"/>
          </w:tcPr>
          <w:p w:rsidR="00BB1DF0" w:rsidRPr="00476140" w:rsidRDefault="00BB1DF0" w:rsidP="00412B07">
            <w:pPr>
              <w:rPr>
                <w:b/>
                <w:bCs/>
                <w:sz w:val="20"/>
                <w:szCs w:val="20"/>
              </w:rPr>
            </w:pPr>
            <w:r w:rsidRPr="00476140">
              <w:rPr>
                <w:sz w:val="20"/>
                <w:szCs w:val="20"/>
              </w:rPr>
              <w:t xml:space="preserve">от  </w:t>
            </w:r>
            <w:r w:rsidR="00A65FAE">
              <w:rPr>
                <w:sz w:val="20"/>
                <w:szCs w:val="20"/>
              </w:rPr>
              <w:t xml:space="preserve">24 </w:t>
            </w:r>
            <w:r w:rsidR="00D14902" w:rsidRPr="00476140">
              <w:rPr>
                <w:sz w:val="20"/>
                <w:szCs w:val="20"/>
              </w:rPr>
              <w:t>мая</w:t>
            </w:r>
            <w:r w:rsidR="00270508" w:rsidRPr="00476140">
              <w:rPr>
                <w:sz w:val="20"/>
                <w:szCs w:val="20"/>
              </w:rPr>
              <w:t xml:space="preserve">  201</w:t>
            </w:r>
            <w:r w:rsidR="00412B07">
              <w:rPr>
                <w:sz w:val="20"/>
                <w:szCs w:val="20"/>
              </w:rPr>
              <w:t>8</w:t>
            </w:r>
            <w:r w:rsidR="003052D9" w:rsidRPr="00476140">
              <w:rPr>
                <w:sz w:val="20"/>
                <w:szCs w:val="20"/>
              </w:rPr>
              <w:t xml:space="preserve"> </w:t>
            </w:r>
            <w:r w:rsidRPr="00476140">
              <w:rPr>
                <w:sz w:val="20"/>
                <w:szCs w:val="20"/>
              </w:rPr>
              <w:t>г</w:t>
            </w:r>
            <w:r w:rsidR="00270508" w:rsidRPr="00476140">
              <w:rPr>
                <w:sz w:val="20"/>
                <w:szCs w:val="20"/>
              </w:rPr>
              <w:t>ода</w:t>
            </w:r>
            <w:r w:rsidRPr="00476140">
              <w:rPr>
                <w:sz w:val="20"/>
                <w:szCs w:val="20"/>
              </w:rPr>
              <w:t xml:space="preserve">   </w:t>
            </w:r>
          </w:p>
        </w:tc>
        <w:tc>
          <w:tcPr>
            <w:tcW w:w="1028" w:type="pct"/>
          </w:tcPr>
          <w:p w:rsidR="00BB1DF0" w:rsidRPr="00476140" w:rsidRDefault="00C01185" w:rsidP="00412B07">
            <w:pPr>
              <w:rPr>
                <w:b/>
                <w:bCs/>
                <w:sz w:val="20"/>
                <w:szCs w:val="20"/>
              </w:rPr>
            </w:pPr>
            <w:r w:rsidRPr="00476140">
              <w:rPr>
                <w:sz w:val="20"/>
                <w:szCs w:val="20"/>
              </w:rPr>
              <w:t xml:space="preserve">№ </w:t>
            </w:r>
            <w:r w:rsidR="00223429">
              <w:rPr>
                <w:sz w:val="20"/>
                <w:szCs w:val="20"/>
              </w:rPr>
              <w:t>53</w:t>
            </w:r>
          </w:p>
        </w:tc>
        <w:tc>
          <w:tcPr>
            <w:tcW w:w="2656" w:type="pct"/>
            <w:vMerge w:val="restart"/>
          </w:tcPr>
          <w:p w:rsidR="00BB1DF0" w:rsidRPr="00476140" w:rsidRDefault="00BB1DF0" w:rsidP="00BB1DF0">
            <w:pPr>
              <w:jc w:val="right"/>
            </w:pPr>
            <w:r w:rsidRPr="00476140">
              <w:t xml:space="preserve">Председателю </w:t>
            </w:r>
          </w:p>
          <w:p w:rsidR="00BB1DF0" w:rsidRPr="00476140" w:rsidRDefault="00BB1DF0" w:rsidP="00BB1DF0">
            <w:pPr>
              <w:jc w:val="right"/>
            </w:pPr>
            <w:r w:rsidRPr="00476140">
              <w:t>Совета депутатов МО «</w:t>
            </w:r>
            <w:r w:rsidR="00642871" w:rsidRPr="00476140">
              <w:t>Сафроновское</w:t>
            </w:r>
            <w:r w:rsidRPr="00476140">
              <w:t xml:space="preserve">» </w:t>
            </w:r>
          </w:p>
          <w:p w:rsidR="00BB1DF0" w:rsidRPr="00476140" w:rsidRDefault="00D14902" w:rsidP="00BB1DF0">
            <w:pPr>
              <w:jc w:val="right"/>
            </w:pPr>
            <w:r w:rsidRPr="00476140">
              <w:t>Г.В. Димовой</w:t>
            </w:r>
          </w:p>
          <w:p w:rsidR="00BB1DF0" w:rsidRPr="00476140" w:rsidRDefault="00BB1DF0" w:rsidP="00BB1DF0">
            <w:pPr>
              <w:jc w:val="right"/>
            </w:pPr>
            <w:r w:rsidRPr="00476140">
              <w:t>Главе МО «</w:t>
            </w:r>
            <w:r w:rsidR="00642871" w:rsidRPr="00476140">
              <w:t>Сафроновское</w:t>
            </w:r>
            <w:r w:rsidRPr="00476140">
              <w:t xml:space="preserve">» </w:t>
            </w:r>
          </w:p>
          <w:p w:rsidR="00BB1DF0" w:rsidRPr="00476140" w:rsidRDefault="00D14902" w:rsidP="00A65FAE">
            <w:pPr>
              <w:jc w:val="right"/>
            </w:pPr>
            <w:r w:rsidRPr="00476140">
              <w:t>И.Е. Чукичевой</w:t>
            </w:r>
          </w:p>
        </w:tc>
      </w:tr>
    </w:tbl>
    <w:p w:rsidR="00BB1DF0" w:rsidRDefault="00BB1DF0" w:rsidP="00BB1DF0">
      <w:pPr>
        <w:jc w:val="center"/>
        <w:rPr>
          <w:b/>
        </w:rPr>
      </w:pPr>
      <w:r w:rsidRPr="00476140">
        <w:rPr>
          <w:b/>
        </w:rPr>
        <w:t xml:space="preserve">Заключение </w:t>
      </w:r>
    </w:p>
    <w:p w:rsidR="007246A5" w:rsidRDefault="007246A5" w:rsidP="00BB1DF0">
      <w:pPr>
        <w:jc w:val="center"/>
        <w:rPr>
          <w:b/>
        </w:rPr>
      </w:pPr>
      <w:r>
        <w:rPr>
          <w:b/>
        </w:rPr>
        <w:t xml:space="preserve">по </w:t>
      </w:r>
      <w:r w:rsidR="00053354">
        <w:rPr>
          <w:b/>
        </w:rPr>
        <w:t>результатам</w:t>
      </w:r>
      <w:r>
        <w:rPr>
          <w:b/>
        </w:rPr>
        <w:t xml:space="preserve"> экспертно-аналитическо</w:t>
      </w:r>
      <w:r w:rsidR="00053354">
        <w:rPr>
          <w:b/>
        </w:rPr>
        <w:t>го</w:t>
      </w:r>
      <w:r>
        <w:rPr>
          <w:b/>
        </w:rPr>
        <w:t xml:space="preserve"> мероприяти</w:t>
      </w:r>
      <w:r w:rsidR="00053354">
        <w:rPr>
          <w:b/>
        </w:rPr>
        <w:t>я</w:t>
      </w:r>
    </w:p>
    <w:p w:rsidR="00BB1DF0" w:rsidRPr="00476140" w:rsidRDefault="007246A5" w:rsidP="007246A5">
      <w:pPr>
        <w:jc w:val="center"/>
        <w:rPr>
          <w:b/>
        </w:rPr>
      </w:pPr>
      <w:r>
        <w:rPr>
          <w:b/>
        </w:rPr>
        <w:t xml:space="preserve">«Внешняя проверка годового отчета об исполнении </w:t>
      </w:r>
      <w:r w:rsidR="00BB1DF0" w:rsidRPr="00476140">
        <w:rPr>
          <w:b/>
          <w:color w:val="000000"/>
          <w:spacing w:val="7"/>
        </w:rPr>
        <w:t xml:space="preserve"> </w:t>
      </w:r>
      <w:r w:rsidR="00BB1DF0" w:rsidRPr="00476140">
        <w:rPr>
          <w:b/>
          <w:color w:val="000000"/>
          <w:spacing w:val="13"/>
        </w:rPr>
        <w:t>бюджета</w:t>
      </w:r>
      <w:r w:rsidR="00BB1DF0" w:rsidRPr="00476140">
        <w:rPr>
          <w:b/>
          <w:bCs/>
          <w:sz w:val="28"/>
          <w:szCs w:val="28"/>
        </w:rPr>
        <w:t xml:space="preserve"> </w:t>
      </w:r>
      <w:r>
        <w:rPr>
          <w:b/>
          <w:bCs/>
        </w:rPr>
        <w:t xml:space="preserve">муниципального образования </w:t>
      </w:r>
      <w:r w:rsidR="00642871" w:rsidRPr="00476140">
        <w:rPr>
          <w:b/>
          <w:bCs/>
        </w:rPr>
        <w:t>«Сафроновское</w:t>
      </w:r>
      <w:r w:rsidR="00BB1DF0" w:rsidRPr="00476140">
        <w:rPr>
          <w:b/>
          <w:bCs/>
        </w:rPr>
        <w:t>»</w:t>
      </w:r>
      <w:r w:rsidR="00BB1DF0" w:rsidRPr="00476140">
        <w:rPr>
          <w:rFonts w:eastAsiaTheme="minorHAnsi"/>
          <w:b/>
          <w:bCs/>
          <w:lang w:eastAsia="en-US"/>
        </w:rPr>
        <w:t xml:space="preserve"> </w:t>
      </w:r>
      <w:r w:rsidR="00BB1DF0" w:rsidRPr="00476140">
        <w:rPr>
          <w:b/>
        </w:rPr>
        <w:t xml:space="preserve"> за </w:t>
      </w:r>
      <w:r w:rsidR="00BB1DF0" w:rsidRPr="00476140">
        <w:rPr>
          <w:b/>
          <w:bCs/>
        </w:rPr>
        <w:t>201</w:t>
      </w:r>
      <w:r w:rsidR="00C43CFB">
        <w:rPr>
          <w:b/>
          <w:bCs/>
        </w:rPr>
        <w:t>7</w:t>
      </w:r>
      <w:r>
        <w:rPr>
          <w:b/>
          <w:bCs/>
        </w:rPr>
        <w:t xml:space="preserve"> год».</w:t>
      </w:r>
    </w:p>
    <w:p w:rsidR="00BB1DF0" w:rsidRPr="00476140" w:rsidRDefault="00BB1DF0" w:rsidP="00BB1DF0">
      <w:pPr>
        <w:jc w:val="center"/>
        <w:rPr>
          <w:b/>
          <w:sz w:val="28"/>
          <w:szCs w:val="28"/>
        </w:rPr>
      </w:pPr>
      <w:r w:rsidRPr="00476140">
        <w:rPr>
          <w:sz w:val="28"/>
          <w:szCs w:val="28"/>
        </w:rPr>
        <w:t xml:space="preserve"> </w:t>
      </w:r>
    </w:p>
    <w:p w:rsidR="00053354" w:rsidRPr="00781E59" w:rsidRDefault="00053354" w:rsidP="00053354">
      <w:pPr>
        <w:ind w:firstLine="567"/>
        <w:jc w:val="both"/>
        <w:rPr>
          <w:snapToGrid w:val="0"/>
        </w:rPr>
      </w:pPr>
      <w:r w:rsidRPr="00781E59">
        <w:rPr>
          <w:rFonts w:eastAsia="Calibri"/>
          <w:u w:val="single"/>
        </w:rPr>
        <w:t>1. Основание для пров</w:t>
      </w:r>
      <w:r w:rsidRPr="00781E59">
        <w:rPr>
          <w:u w:val="single"/>
        </w:rPr>
        <w:t xml:space="preserve">едения экспертно-аналитического </w:t>
      </w:r>
      <w:r w:rsidRPr="00781E59">
        <w:rPr>
          <w:rFonts w:eastAsia="Calibri"/>
          <w:u w:val="single"/>
        </w:rPr>
        <w:t>мероприятия:</w:t>
      </w:r>
      <w:r w:rsidRPr="00781E59">
        <w:rPr>
          <w:rFonts w:eastAsia="Calibri"/>
        </w:rPr>
        <w:t xml:space="preserve"> </w:t>
      </w:r>
      <w:r>
        <w:rPr>
          <w:rFonts w:eastAsia="Calibri"/>
        </w:rPr>
        <w:t>с</w:t>
      </w:r>
      <w:r w:rsidRPr="00781E59">
        <w:rPr>
          <w:rFonts w:eastAsia="Calibri"/>
        </w:rPr>
        <w:t xml:space="preserve">татья </w:t>
      </w:r>
      <w:r w:rsidRPr="00781E59">
        <w:rPr>
          <w:snapToGrid w:val="0"/>
          <w:sz w:val="28"/>
          <w:szCs w:val="28"/>
        </w:rPr>
        <w:t xml:space="preserve"> </w:t>
      </w:r>
      <w:r w:rsidRPr="00781E59">
        <w:rPr>
          <w:snapToGrid w:val="0"/>
        </w:rPr>
        <w:t xml:space="preserve">264,4 Бюджетного Кодекса РФ, </w:t>
      </w:r>
      <w:r w:rsidRPr="00781E59">
        <w:t xml:space="preserve">«Положение о контрольно-счетной комиссии муниципального образования «Ленский муниципальный район», утверждённого Решением Собрания депутатов МО «Ленский муниципальный район» от 29.02.2012г. № 143, </w:t>
      </w:r>
      <w:r w:rsidR="00B72018">
        <w:t>план работы   на 2018 год и</w:t>
      </w:r>
      <w:r>
        <w:t xml:space="preserve"> </w:t>
      </w:r>
      <w:r w:rsidRPr="00781E59">
        <w:t xml:space="preserve">  </w:t>
      </w:r>
      <w:r w:rsidR="00B72018">
        <w:t>распоряжение Контрольно-счетной комиссии МО «Ленский муниципальный район» (далее КСК) от 26.04.2018 №</w:t>
      </w:r>
      <w:r w:rsidRPr="00781E59">
        <w:t xml:space="preserve"> </w:t>
      </w:r>
      <w:r w:rsidR="00B72018">
        <w:t>11.</w:t>
      </w:r>
      <w:r w:rsidRPr="00781E59">
        <w:t xml:space="preserve"> </w:t>
      </w:r>
    </w:p>
    <w:p w:rsidR="00053354" w:rsidRPr="00781E59" w:rsidRDefault="00053354" w:rsidP="00053354">
      <w:pPr>
        <w:ind w:firstLine="709"/>
        <w:jc w:val="both"/>
      </w:pPr>
      <w:r w:rsidRPr="00781E59">
        <w:rPr>
          <w:rFonts w:eastAsia="Calibri"/>
          <w:u w:val="single"/>
        </w:rPr>
        <w:t>2. </w:t>
      </w:r>
      <w:proofErr w:type="gramStart"/>
      <w:r w:rsidRPr="00781E59">
        <w:rPr>
          <w:rFonts w:eastAsia="Calibri"/>
          <w:u w:val="single"/>
        </w:rPr>
        <w:t>Предмет экспертно-аналитического мероприятия:</w:t>
      </w:r>
      <w:r w:rsidRPr="00781E59">
        <w:t xml:space="preserve"> годовая бюджетная отчетность Администрации МО «</w:t>
      </w:r>
      <w:r w:rsidR="00B72018">
        <w:t>Сафроновск</w:t>
      </w:r>
      <w:r w:rsidRPr="00781E59">
        <w:t>ое», представленная в составе форм, предусмотренных п.11 Инструкции о порядке составления и предоставления годовой, квартальной и месячной отчетности об исполнении бюджетной системы Российской Федерации, утвержденной приказом Минфина России от 28.12.2010 года № 191н</w:t>
      </w:r>
      <w:r w:rsidRPr="00781E59">
        <w:rPr>
          <w:snapToGrid w:val="0"/>
        </w:rPr>
        <w:t xml:space="preserve">, проект Решения Совета депутатов МО </w:t>
      </w:r>
      <w:r w:rsidR="00B72018" w:rsidRPr="00781E59">
        <w:t>«</w:t>
      </w:r>
      <w:r w:rsidR="00B72018">
        <w:t>Сафроновск</w:t>
      </w:r>
      <w:r w:rsidR="00B72018" w:rsidRPr="00781E59">
        <w:t>ое»</w:t>
      </w:r>
      <w:r w:rsidR="00B72018" w:rsidRPr="00781E59">
        <w:rPr>
          <w:snapToGrid w:val="0"/>
        </w:rPr>
        <w:t xml:space="preserve"> </w:t>
      </w:r>
      <w:r w:rsidRPr="00781E59">
        <w:rPr>
          <w:snapToGrid w:val="0"/>
        </w:rPr>
        <w:t>«Об утверждении годового отчета «Об исполнении бюджета МО «</w:t>
      </w:r>
      <w:r w:rsidR="00B72018" w:rsidRPr="00781E59">
        <w:t>«</w:t>
      </w:r>
      <w:r w:rsidR="00B72018">
        <w:t>Сафроновск</w:t>
      </w:r>
      <w:r w:rsidR="00B72018" w:rsidRPr="00781E59">
        <w:t>ое»</w:t>
      </w:r>
      <w:r w:rsidRPr="00781E59">
        <w:rPr>
          <w:snapToGrid w:val="0"/>
        </w:rPr>
        <w:t xml:space="preserve"> за 201</w:t>
      </w:r>
      <w:r w:rsidR="00B72018">
        <w:rPr>
          <w:snapToGrid w:val="0"/>
        </w:rPr>
        <w:t xml:space="preserve">7 </w:t>
      </w:r>
      <w:r w:rsidRPr="00781E59">
        <w:rPr>
          <w:snapToGrid w:val="0"/>
        </w:rPr>
        <w:t>год»</w:t>
      </w:r>
      <w:r w:rsidRPr="00781E59">
        <w:t xml:space="preserve"> и</w:t>
      </w:r>
      <w:proofErr w:type="gramEnd"/>
      <w:r w:rsidRPr="00781E59">
        <w:t xml:space="preserve"> иные документы.</w:t>
      </w:r>
    </w:p>
    <w:p w:rsidR="00053354" w:rsidRPr="00781E59" w:rsidRDefault="00053354" w:rsidP="00053354">
      <w:pPr>
        <w:ind w:firstLine="567"/>
        <w:jc w:val="both"/>
        <w:rPr>
          <w:snapToGrid w:val="0"/>
        </w:rPr>
      </w:pPr>
      <w:r w:rsidRPr="00781E59">
        <w:rPr>
          <w:rFonts w:eastAsia="Calibri"/>
          <w:u w:val="single"/>
        </w:rPr>
        <w:t>3. Объект (объекты) экспертно-аналитического мер</w:t>
      </w:r>
      <w:r w:rsidRPr="00781E59">
        <w:rPr>
          <w:u w:val="single"/>
        </w:rPr>
        <w:t>оприятия:</w:t>
      </w:r>
      <w:r w:rsidRPr="00781E59">
        <w:t xml:space="preserve"> </w:t>
      </w:r>
      <w:r w:rsidRPr="00781E59">
        <w:rPr>
          <w:snapToGrid w:val="0"/>
        </w:rPr>
        <w:t>Администрация муниципального образования «</w:t>
      </w:r>
      <w:r w:rsidR="00B72018" w:rsidRPr="00781E59">
        <w:t>«</w:t>
      </w:r>
      <w:r w:rsidR="00B72018">
        <w:t>Сафроновск</w:t>
      </w:r>
      <w:r w:rsidR="00B72018" w:rsidRPr="00781E59">
        <w:t>ое»</w:t>
      </w:r>
      <w:r w:rsidRPr="00781E59">
        <w:rPr>
          <w:snapToGrid w:val="0"/>
        </w:rPr>
        <w:t>.</w:t>
      </w:r>
    </w:p>
    <w:p w:rsidR="00053354" w:rsidRPr="00781E59" w:rsidRDefault="00053354" w:rsidP="00053354">
      <w:pPr>
        <w:ind w:firstLine="567"/>
        <w:jc w:val="both"/>
        <w:rPr>
          <w:rFonts w:eastAsia="Calibri"/>
        </w:rPr>
      </w:pPr>
      <w:r w:rsidRPr="00781E59">
        <w:rPr>
          <w:snapToGrid w:val="0"/>
          <w:u w:val="single"/>
        </w:rPr>
        <w:t>4</w:t>
      </w:r>
      <w:r w:rsidRPr="00781E59">
        <w:rPr>
          <w:rFonts w:eastAsia="Calibri"/>
          <w:u w:val="single"/>
        </w:rPr>
        <w:t> Срок проведения экспертно-аналитического мероприятия</w:t>
      </w:r>
      <w:r w:rsidRPr="00781E59">
        <w:rPr>
          <w:rFonts w:eastAsia="Calibri"/>
        </w:rPr>
        <w:t>: с 2</w:t>
      </w:r>
      <w:r w:rsidR="00B72018">
        <w:rPr>
          <w:rFonts w:eastAsia="Calibri"/>
        </w:rPr>
        <w:t>6</w:t>
      </w:r>
      <w:r w:rsidRPr="00781E59">
        <w:rPr>
          <w:rFonts w:eastAsia="Calibri"/>
        </w:rPr>
        <w:t>.0</w:t>
      </w:r>
      <w:r w:rsidR="00B72018">
        <w:rPr>
          <w:rFonts w:eastAsia="Calibri"/>
        </w:rPr>
        <w:t>4</w:t>
      </w:r>
      <w:r w:rsidRPr="00781E59">
        <w:rPr>
          <w:rFonts w:eastAsia="Calibri"/>
        </w:rPr>
        <w:t xml:space="preserve">. 2017 года по </w:t>
      </w:r>
      <w:r w:rsidR="007F29F5">
        <w:rPr>
          <w:rFonts w:eastAsia="Calibri"/>
        </w:rPr>
        <w:t>28</w:t>
      </w:r>
      <w:r w:rsidRPr="007F29F5">
        <w:rPr>
          <w:rFonts w:eastAsia="Calibri"/>
        </w:rPr>
        <w:t xml:space="preserve"> мая</w:t>
      </w:r>
      <w:r w:rsidR="00B72018">
        <w:rPr>
          <w:rFonts w:eastAsia="Calibri"/>
        </w:rPr>
        <w:t xml:space="preserve"> 2018</w:t>
      </w:r>
      <w:r w:rsidRPr="00781E59">
        <w:rPr>
          <w:rFonts w:eastAsia="Calibri"/>
        </w:rPr>
        <w:t xml:space="preserve"> года.</w:t>
      </w:r>
    </w:p>
    <w:p w:rsidR="00B72018" w:rsidRDefault="00053354" w:rsidP="00053354">
      <w:pPr>
        <w:jc w:val="both"/>
        <w:rPr>
          <w:snapToGrid w:val="0"/>
        </w:rPr>
      </w:pPr>
      <w:r w:rsidRPr="00781E59">
        <w:t xml:space="preserve">          </w:t>
      </w:r>
      <w:r w:rsidRPr="00781E59">
        <w:rPr>
          <w:u w:val="single"/>
        </w:rPr>
        <w:t>5. Цель экспертно-аналитического мероприятия</w:t>
      </w:r>
      <w:r w:rsidRPr="00781E59">
        <w:rPr>
          <w:snapToGrid w:val="0"/>
          <w:u w:val="single"/>
        </w:rPr>
        <w:t>:</w:t>
      </w:r>
      <w:r w:rsidRPr="00781E59">
        <w:rPr>
          <w:snapToGrid w:val="0"/>
        </w:rPr>
        <w:t xml:space="preserve"> </w:t>
      </w:r>
    </w:p>
    <w:p w:rsidR="00B72018" w:rsidRDefault="00053354" w:rsidP="00F755CB">
      <w:pPr>
        <w:ind w:firstLine="567"/>
        <w:jc w:val="both"/>
      </w:pPr>
      <w:r w:rsidRPr="00781E59">
        <w:rPr>
          <w:snapToGrid w:val="0"/>
        </w:rPr>
        <w:t xml:space="preserve">1. </w:t>
      </w:r>
      <w:r w:rsidRPr="00781E59">
        <w:t>Определение достоверности, правильности формирования  показателей годовой бюджетной, сводной бухгалтерской отчетности главного администратора бюджетных средств Администрации МО «</w:t>
      </w:r>
      <w:r w:rsidR="00B72018" w:rsidRPr="00781E59">
        <w:t>«</w:t>
      </w:r>
      <w:r w:rsidR="00B72018">
        <w:t>Сафроновск</w:t>
      </w:r>
      <w:r w:rsidR="00B72018" w:rsidRPr="00781E59">
        <w:t>ое»</w:t>
      </w:r>
      <w:r w:rsidRPr="00781E59">
        <w:t xml:space="preserve">.   </w:t>
      </w:r>
    </w:p>
    <w:p w:rsidR="00053354" w:rsidRPr="00781E59" w:rsidRDefault="00053354" w:rsidP="00F755CB">
      <w:pPr>
        <w:ind w:firstLine="567"/>
        <w:jc w:val="both"/>
      </w:pPr>
      <w:r w:rsidRPr="00781E59">
        <w:t>2.</w:t>
      </w:r>
      <w:r w:rsidRPr="00781E59">
        <w:rPr>
          <w:snapToGrid w:val="0"/>
        </w:rPr>
        <w:t>У</w:t>
      </w:r>
      <w:r w:rsidRPr="00781E59">
        <w:rPr>
          <w:shd w:val="clear" w:color="auto" w:fill="FFFFFF"/>
        </w:rPr>
        <w:t xml:space="preserve">становление соответствия (несоответствия) проекта </w:t>
      </w:r>
      <w:r w:rsidRPr="00781E59">
        <w:rPr>
          <w:snapToGrid w:val="0"/>
        </w:rPr>
        <w:t>Решения Совета депутатов МО «</w:t>
      </w:r>
      <w:r w:rsidR="00B72018">
        <w:t>Сафроновск</w:t>
      </w:r>
      <w:r w:rsidR="00B72018" w:rsidRPr="00781E59">
        <w:t>ое»</w:t>
      </w:r>
      <w:r w:rsidRPr="00781E59">
        <w:rPr>
          <w:snapToGrid w:val="0"/>
        </w:rPr>
        <w:t xml:space="preserve"> «Об утверждении годового от</w:t>
      </w:r>
      <w:r w:rsidR="00F755CB">
        <w:rPr>
          <w:snapToGrid w:val="0"/>
        </w:rPr>
        <w:t xml:space="preserve">чета «Об исполнении бюджета МО </w:t>
      </w:r>
      <w:r w:rsidR="00B72018" w:rsidRPr="00781E59">
        <w:t>«</w:t>
      </w:r>
      <w:r w:rsidR="00B72018">
        <w:t>Сафроновск</w:t>
      </w:r>
      <w:r w:rsidR="00B72018" w:rsidRPr="00781E59">
        <w:t>ое»</w:t>
      </w:r>
      <w:r w:rsidRPr="00781E59">
        <w:rPr>
          <w:snapToGrid w:val="0"/>
        </w:rPr>
        <w:t xml:space="preserve"> за 201</w:t>
      </w:r>
      <w:r w:rsidR="00B72018">
        <w:rPr>
          <w:snapToGrid w:val="0"/>
        </w:rPr>
        <w:t>7</w:t>
      </w:r>
      <w:r w:rsidRPr="00781E59">
        <w:rPr>
          <w:snapToGrid w:val="0"/>
        </w:rPr>
        <w:t xml:space="preserve"> год»</w:t>
      </w:r>
      <w:r w:rsidRPr="00781E59">
        <w:rPr>
          <w:shd w:val="clear" w:color="auto" w:fill="FFFFFF"/>
        </w:rPr>
        <w:t xml:space="preserve">   бюджетной отчетности, требованиям Бюджетного кодекса, Положени</w:t>
      </w:r>
      <w:r w:rsidR="00B72018">
        <w:rPr>
          <w:shd w:val="clear" w:color="auto" w:fill="FFFFFF"/>
        </w:rPr>
        <w:t>ю</w:t>
      </w:r>
      <w:r w:rsidRPr="00781E59">
        <w:rPr>
          <w:shd w:val="clear" w:color="auto" w:fill="FFFFFF"/>
        </w:rPr>
        <w:t xml:space="preserve"> о бюджетном процессе   и иным нормативным правовым актам.</w:t>
      </w:r>
    </w:p>
    <w:p w:rsidR="00053354" w:rsidRPr="00781E59" w:rsidRDefault="00053354" w:rsidP="00053354">
      <w:pPr>
        <w:pStyle w:val="af3"/>
        <w:jc w:val="both"/>
        <w:rPr>
          <w:rFonts w:eastAsia="Calibri"/>
        </w:rPr>
      </w:pPr>
      <w:r w:rsidRPr="00781E59">
        <w:rPr>
          <w:rFonts w:eastAsia="Calibri"/>
        </w:rPr>
        <w:t xml:space="preserve">         </w:t>
      </w:r>
      <w:r w:rsidRPr="00781E59">
        <w:rPr>
          <w:rFonts w:eastAsia="Calibri"/>
          <w:u w:val="single"/>
        </w:rPr>
        <w:t>6. Исследуемый период:</w:t>
      </w:r>
      <w:r w:rsidRPr="00B72018">
        <w:rPr>
          <w:rFonts w:eastAsia="Calibri"/>
        </w:rPr>
        <w:t xml:space="preserve"> </w:t>
      </w:r>
      <w:r w:rsidR="00B72018" w:rsidRPr="00B72018">
        <w:rPr>
          <w:rFonts w:eastAsia="Calibri"/>
        </w:rPr>
        <w:t>с</w:t>
      </w:r>
      <w:r w:rsidR="00B72018">
        <w:rPr>
          <w:rFonts w:eastAsia="Calibri"/>
        </w:rPr>
        <w:t xml:space="preserve"> 01.01.2017</w:t>
      </w:r>
      <w:r w:rsidR="00406CAA">
        <w:rPr>
          <w:rFonts w:eastAsia="Calibri"/>
        </w:rPr>
        <w:t xml:space="preserve"> года по 31.12.</w:t>
      </w:r>
      <w:r w:rsidRPr="00B72018">
        <w:rPr>
          <w:rFonts w:eastAsia="Calibri"/>
        </w:rPr>
        <w:t>2</w:t>
      </w:r>
      <w:r w:rsidRPr="00781E59">
        <w:rPr>
          <w:rFonts w:eastAsia="Calibri"/>
        </w:rPr>
        <w:t>01</w:t>
      </w:r>
      <w:r w:rsidR="00B72018">
        <w:rPr>
          <w:rFonts w:eastAsia="Calibri"/>
        </w:rPr>
        <w:t>7</w:t>
      </w:r>
      <w:r w:rsidRPr="00781E59">
        <w:rPr>
          <w:rFonts w:eastAsia="Calibri"/>
        </w:rPr>
        <w:t xml:space="preserve"> год</w:t>
      </w:r>
      <w:r w:rsidR="00406CAA">
        <w:rPr>
          <w:rFonts w:eastAsia="Calibri"/>
        </w:rPr>
        <w:t>а</w:t>
      </w:r>
    </w:p>
    <w:p w:rsidR="00053354" w:rsidRPr="00781E59" w:rsidRDefault="00053354" w:rsidP="00053354">
      <w:pPr>
        <w:ind w:right="-284"/>
        <w:rPr>
          <w:rFonts w:eastAsia="Calibri"/>
          <w:u w:val="single"/>
        </w:rPr>
      </w:pPr>
      <w:r w:rsidRPr="00781E59">
        <w:rPr>
          <w:rFonts w:eastAsia="Calibri"/>
          <w:bCs/>
          <w:lang w:eastAsia="en-US"/>
        </w:rPr>
        <w:t xml:space="preserve">        </w:t>
      </w:r>
      <w:r w:rsidRPr="00781E59">
        <w:rPr>
          <w:rFonts w:eastAsia="Calibri"/>
          <w:bCs/>
          <w:u w:val="single"/>
          <w:lang w:eastAsia="en-US"/>
        </w:rPr>
        <w:t xml:space="preserve">  </w:t>
      </w:r>
      <w:r w:rsidRPr="00781E59">
        <w:rPr>
          <w:rFonts w:eastAsia="Calibri"/>
          <w:u w:val="single"/>
        </w:rPr>
        <w:t>7. Результаты мероприятия:</w:t>
      </w:r>
    </w:p>
    <w:p w:rsidR="00A315EB" w:rsidRPr="009F3E25" w:rsidRDefault="00F755CB" w:rsidP="00A315EB">
      <w:pPr>
        <w:pStyle w:val="2"/>
        <w:spacing w:before="0" w:after="0"/>
        <w:ind w:firstLine="709"/>
        <w:jc w:val="both"/>
        <w:rPr>
          <w:rFonts w:ascii="Times New Roman" w:hAnsi="Times New Roman" w:cs="Times New Roman"/>
          <w:i w:val="0"/>
          <w:sz w:val="24"/>
          <w:szCs w:val="24"/>
        </w:rPr>
      </w:pPr>
      <w:r>
        <w:rPr>
          <w:rFonts w:ascii="Times New Roman" w:hAnsi="Times New Roman" w:cs="Times New Roman"/>
          <w:i w:val="0"/>
          <w:sz w:val="24"/>
          <w:szCs w:val="24"/>
        </w:rPr>
        <w:t>7.</w:t>
      </w:r>
      <w:r w:rsidR="008F7B34">
        <w:rPr>
          <w:rFonts w:ascii="Times New Roman" w:hAnsi="Times New Roman" w:cs="Times New Roman"/>
          <w:i w:val="0"/>
          <w:sz w:val="24"/>
          <w:szCs w:val="24"/>
        </w:rPr>
        <w:t>1.</w:t>
      </w:r>
      <w:r w:rsidR="00A315EB" w:rsidRPr="009F3E25">
        <w:rPr>
          <w:rFonts w:ascii="Times New Roman" w:hAnsi="Times New Roman" w:cs="Times New Roman"/>
          <w:i w:val="0"/>
          <w:sz w:val="24"/>
          <w:szCs w:val="24"/>
        </w:rPr>
        <w:t xml:space="preserve"> Проверка достоверности, правильности формирования</w:t>
      </w:r>
      <w:r w:rsidR="008F7B34">
        <w:rPr>
          <w:rFonts w:ascii="Times New Roman" w:hAnsi="Times New Roman" w:cs="Times New Roman"/>
          <w:i w:val="0"/>
          <w:sz w:val="24"/>
          <w:szCs w:val="24"/>
        </w:rPr>
        <w:t xml:space="preserve"> сводной</w:t>
      </w:r>
      <w:r w:rsidR="00A315EB" w:rsidRPr="009F3E25">
        <w:rPr>
          <w:rFonts w:ascii="Times New Roman" w:hAnsi="Times New Roman" w:cs="Times New Roman"/>
          <w:i w:val="0"/>
          <w:sz w:val="24"/>
          <w:szCs w:val="24"/>
        </w:rPr>
        <w:t xml:space="preserve"> бюджетной отчетности Администрацией МО «Сафроновское».</w:t>
      </w:r>
    </w:p>
    <w:p w:rsidR="002D6DD9" w:rsidRPr="00111FC4" w:rsidRDefault="00A315EB" w:rsidP="00A315EB">
      <w:pPr>
        <w:shd w:val="clear" w:color="auto" w:fill="FFFFFF"/>
        <w:tabs>
          <w:tab w:val="left" w:pos="4838"/>
        </w:tabs>
        <w:jc w:val="both"/>
      </w:pPr>
      <w:r w:rsidRPr="00111FC4">
        <w:t xml:space="preserve">          </w:t>
      </w:r>
      <w:r w:rsidR="002D6DD9" w:rsidRPr="00111FC4">
        <w:t>Составление форм годовой отчетности осуществляется на основании данных Главной книги учреждения за 201</w:t>
      </w:r>
      <w:r w:rsidR="00924CB7" w:rsidRPr="00111FC4">
        <w:t>7</w:t>
      </w:r>
      <w:r w:rsidR="002D6DD9" w:rsidRPr="00111FC4">
        <w:t xml:space="preserve"> год по состоянию на 01.01.201</w:t>
      </w:r>
      <w:r w:rsidR="00924CB7" w:rsidRPr="00111FC4">
        <w:t>8</w:t>
      </w:r>
      <w:r w:rsidR="002D6DD9" w:rsidRPr="00111FC4">
        <w:t>.</w:t>
      </w:r>
    </w:p>
    <w:p w:rsidR="002D6DD9" w:rsidRPr="00111FC4" w:rsidRDefault="002D6DD9" w:rsidP="00111FC4">
      <w:pPr>
        <w:autoSpaceDE w:val="0"/>
        <w:autoSpaceDN w:val="0"/>
        <w:adjustRightInd w:val="0"/>
        <w:ind w:firstLine="540"/>
        <w:jc w:val="both"/>
      </w:pPr>
      <w:r w:rsidRPr="00111FC4">
        <w:t xml:space="preserve"> </w:t>
      </w:r>
      <w:bookmarkStart w:id="0" w:name="me26"/>
      <w:bookmarkEnd w:id="0"/>
      <w:r w:rsidRPr="00111FC4">
        <w:t xml:space="preserve">Бюджетная отчетность представлена в установленный законодательством срок. Согласно п.11.2 </w:t>
      </w:r>
      <w:r w:rsidRPr="00111FC4">
        <w:rPr>
          <w:bCs/>
        </w:rPr>
        <w:t xml:space="preserve">Приказа Минфина России от 28.12.2010 </w:t>
      </w:r>
      <w:r w:rsidR="00E9216C" w:rsidRPr="00111FC4">
        <w:rPr>
          <w:bCs/>
        </w:rPr>
        <w:t>№191н</w:t>
      </w:r>
      <w:r w:rsidRPr="00111FC4">
        <w:rPr>
          <w:bCs/>
        </w:rPr>
        <w:t xml:space="preserve">   «Об утверждении Инструкции о порядке составления и представления годовой, квартальной и месячной отчетности об </w:t>
      </w:r>
      <w:r w:rsidRPr="00111FC4">
        <w:rPr>
          <w:bCs/>
        </w:rPr>
        <w:lastRenderedPageBreak/>
        <w:t>исполнении бюджетов бюджетной системы Российской Федерации»</w:t>
      </w:r>
      <w:r w:rsidRPr="00111FC4">
        <w:rPr>
          <w:b/>
          <w:bCs/>
        </w:rPr>
        <w:t xml:space="preserve"> </w:t>
      </w:r>
      <w:r w:rsidRPr="00111FC4">
        <w:rPr>
          <w:bCs/>
        </w:rPr>
        <w:t>(далее</w:t>
      </w:r>
      <w:r w:rsidRPr="00111FC4">
        <w:t xml:space="preserve"> Инструкция 191н)   в состав бюджетной отчетности для финансового органа  включены следующие формы отчетов:</w:t>
      </w:r>
    </w:p>
    <w:p w:rsidR="00D75121" w:rsidRDefault="002D6DD9" w:rsidP="002D6DD9">
      <w:pPr>
        <w:autoSpaceDE w:val="0"/>
        <w:autoSpaceDN w:val="0"/>
        <w:adjustRightInd w:val="0"/>
        <w:ind w:firstLine="540"/>
        <w:jc w:val="both"/>
      </w:pPr>
      <w:r w:rsidRPr="007B123D">
        <w:rPr>
          <w:b/>
        </w:rPr>
        <w:t>Баланс исполнения</w:t>
      </w:r>
      <w:r w:rsidR="007B123D" w:rsidRPr="007B123D">
        <w:rPr>
          <w:b/>
        </w:rPr>
        <w:t xml:space="preserve"> бюджета (форма 0503120)</w:t>
      </w:r>
      <w:r w:rsidR="007B123D">
        <w:rPr>
          <w:b/>
        </w:rPr>
        <w:t xml:space="preserve"> </w:t>
      </w:r>
      <w:r w:rsidR="00D75121">
        <w:t>предоставлен во время проверки.</w:t>
      </w:r>
    </w:p>
    <w:p w:rsidR="00D75121" w:rsidRDefault="00D75121" w:rsidP="002D6DD9">
      <w:pPr>
        <w:autoSpaceDE w:val="0"/>
        <w:autoSpaceDN w:val="0"/>
        <w:adjustRightInd w:val="0"/>
        <w:ind w:firstLine="540"/>
        <w:jc w:val="both"/>
        <w:rPr>
          <w:shd w:val="clear" w:color="auto" w:fill="FFFFFF"/>
        </w:rPr>
      </w:pPr>
      <w:r>
        <w:rPr>
          <w:shd w:val="clear" w:color="auto" w:fill="FFFFFF"/>
        </w:rPr>
        <w:t>П</w:t>
      </w:r>
      <w:r w:rsidRPr="005337D4">
        <w:rPr>
          <w:shd w:val="clear" w:color="auto" w:fill="FFFFFF"/>
        </w:rPr>
        <w:t>оказатели вступительного баланса отчетного года</w:t>
      </w:r>
      <w:r>
        <w:rPr>
          <w:shd w:val="clear" w:color="auto" w:fill="FFFFFF"/>
        </w:rPr>
        <w:t xml:space="preserve"> отличаются в сторону увеличения на сумму 612022,25 руб., в связи с включением в состав годовой отчетности </w:t>
      </w:r>
      <w:r w:rsidR="00B44222">
        <w:rPr>
          <w:shd w:val="clear" w:color="auto" w:fill="FFFFFF"/>
        </w:rPr>
        <w:t xml:space="preserve">данных </w:t>
      </w:r>
      <w:r>
        <w:rPr>
          <w:shd w:val="clear" w:color="auto" w:fill="FFFFFF"/>
        </w:rPr>
        <w:t>отчетност</w:t>
      </w:r>
      <w:r w:rsidR="00C04136">
        <w:rPr>
          <w:shd w:val="clear" w:color="auto" w:fill="FFFFFF"/>
        </w:rPr>
        <w:t>и</w:t>
      </w:r>
      <w:r>
        <w:rPr>
          <w:shd w:val="clear" w:color="auto" w:fill="FFFFFF"/>
        </w:rPr>
        <w:t xml:space="preserve"> УФНС России по Архангельской области. </w:t>
      </w:r>
    </w:p>
    <w:p w:rsidR="00D75121" w:rsidRDefault="00D75121" w:rsidP="002D6DD9">
      <w:pPr>
        <w:autoSpaceDE w:val="0"/>
        <w:autoSpaceDN w:val="0"/>
        <w:adjustRightInd w:val="0"/>
        <w:ind w:firstLine="540"/>
        <w:jc w:val="both"/>
      </w:pPr>
      <w:r>
        <w:rPr>
          <w:shd w:val="clear" w:color="auto" w:fill="FFFFFF"/>
        </w:rPr>
        <w:t xml:space="preserve">При проверке   установлено, </w:t>
      </w:r>
      <w:r>
        <w:t xml:space="preserve">что данные актива баланса по стр.230,580 «Расчеты по доходам (020500000) стр. 620,623 «Финансовый результат экономического объекта» (040130000) не соответствуют данным главной книги     по счетам 020500000 040130000 на суммы изменения валюты баланса по ф.0503173 «Сведения  об изменении валюты баланса».   </w:t>
      </w:r>
      <w:r>
        <w:rPr>
          <w:shd w:val="clear" w:color="auto" w:fill="FFFFFF"/>
        </w:rPr>
        <w:t xml:space="preserve"> </w:t>
      </w:r>
      <w:r w:rsidR="00FA2E52">
        <w:t xml:space="preserve"> </w:t>
      </w:r>
      <w:r>
        <w:t xml:space="preserve">         </w:t>
      </w:r>
    </w:p>
    <w:p w:rsidR="002D6DD9" w:rsidRDefault="00D75121" w:rsidP="002D6DD9">
      <w:pPr>
        <w:autoSpaceDE w:val="0"/>
        <w:autoSpaceDN w:val="0"/>
        <w:adjustRightInd w:val="0"/>
        <w:ind w:firstLine="540"/>
        <w:jc w:val="both"/>
      </w:pPr>
      <w:r>
        <w:t>Имеются нарушения контрольных соотношений, установленных Федеральным казначейством, с ф.0503123, ф.0503110.</w:t>
      </w:r>
    </w:p>
    <w:p w:rsidR="00220155" w:rsidRDefault="007B123D" w:rsidP="00220155">
      <w:pPr>
        <w:autoSpaceDE w:val="0"/>
        <w:autoSpaceDN w:val="0"/>
        <w:adjustRightInd w:val="0"/>
        <w:ind w:firstLine="540"/>
        <w:jc w:val="both"/>
      </w:pPr>
      <w:r w:rsidRPr="00220155">
        <w:t xml:space="preserve"> </w:t>
      </w:r>
      <w:r w:rsidR="002D6DD9" w:rsidRPr="00220155">
        <w:rPr>
          <w:b/>
        </w:rPr>
        <w:t>Баланс по поступлениям и выбытиям бюджетных средств (ф. 0503140)</w:t>
      </w:r>
      <w:r w:rsidR="00D75121">
        <w:t xml:space="preserve">  представлен </w:t>
      </w:r>
      <w:r w:rsidR="00C602DB">
        <w:t>во время проверки.</w:t>
      </w:r>
    </w:p>
    <w:p w:rsidR="00FA2E52" w:rsidRPr="00220155" w:rsidRDefault="00E51F09" w:rsidP="00220155">
      <w:pPr>
        <w:autoSpaceDE w:val="0"/>
        <w:autoSpaceDN w:val="0"/>
        <w:adjustRightInd w:val="0"/>
        <w:ind w:firstLine="540"/>
        <w:jc w:val="both"/>
      </w:pPr>
      <w:r>
        <w:t xml:space="preserve">Установлено, </w:t>
      </w:r>
      <w:r w:rsidR="00C602DB">
        <w:t xml:space="preserve">что данные по строке 540 </w:t>
      </w:r>
      <w:proofErr w:type="gramStart"/>
      <w:r w:rsidR="00C602DB">
        <w:t>на конец</w:t>
      </w:r>
      <w:proofErr w:type="gramEnd"/>
      <w:r w:rsidR="00C602DB">
        <w:t xml:space="preserve"> и начало года не соответствуют данным главной книги. Остатки, отраженные   в балансе на счете 30800000 «Внутренние расчеты по поступлениям» в главной книге отражены на счете 140230000 «Результат прошлых отчетных периодов по кассовому исполнению бюджета». В ф.0503120 остатки отражены </w:t>
      </w:r>
      <w:r w:rsidR="006A436F">
        <w:t xml:space="preserve">так же </w:t>
      </w:r>
      <w:r w:rsidR="00C602DB">
        <w:t>по данному счету, следовательно</w:t>
      </w:r>
      <w:r w:rsidR="00F5170B">
        <w:t>,</w:t>
      </w:r>
      <w:r w:rsidR="00C602DB">
        <w:t xml:space="preserve"> не соблюдены контрольные соотношения ф.0503140 с ф.0503120.</w:t>
      </w:r>
    </w:p>
    <w:p w:rsidR="002D6DD9" w:rsidRPr="00CF49CF" w:rsidRDefault="002D6DD9" w:rsidP="002D6DD9">
      <w:pPr>
        <w:autoSpaceDE w:val="0"/>
        <w:autoSpaceDN w:val="0"/>
        <w:adjustRightInd w:val="0"/>
        <w:ind w:firstLine="540"/>
        <w:jc w:val="both"/>
        <w:rPr>
          <w:rFonts w:eastAsiaTheme="minorHAnsi"/>
          <w:lang w:eastAsia="en-US"/>
        </w:rPr>
      </w:pPr>
      <w:proofErr w:type="gramStart"/>
      <w:r w:rsidRPr="00CF49CF">
        <w:rPr>
          <w:b/>
        </w:rPr>
        <w:t>Справка по консолидирующим расчетам (форма 0503125)</w:t>
      </w:r>
      <w:r w:rsidRPr="00CF49CF">
        <w:rPr>
          <w:rFonts w:eastAsiaTheme="minorHAnsi"/>
          <w:lang w:eastAsia="en-US"/>
        </w:rPr>
        <w:t xml:space="preserve"> (далее - Справка (ф. 0503125)</w:t>
      </w:r>
      <w:proofErr w:type="gramEnd"/>
    </w:p>
    <w:p w:rsidR="0088691A" w:rsidRPr="00CF49CF" w:rsidRDefault="00012A74" w:rsidP="002D6DD9">
      <w:pPr>
        <w:autoSpaceDE w:val="0"/>
        <w:autoSpaceDN w:val="0"/>
        <w:adjustRightInd w:val="0"/>
        <w:ind w:firstLine="540"/>
        <w:jc w:val="both"/>
        <w:rPr>
          <w:rFonts w:eastAsiaTheme="minorHAnsi"/>
          <w:lang w:eastAsia="en-US"/>
        </w:rPr>
      </w:pPr>
      <w:r w:rsidRPr="00CF49CF">
        <w:rPr>
          <w:rFonts w:eastAsiaTheme="minorHAnsi"/>
          <w:lang w:eastAsia="en-US"/>
        </w:rPr>
        <w:t>Справк</w:t>
      </w:r>
      <w:r w:rsidR="00CF49CF">
        <w:rPr>
          <w:rFonts w:eastAsiaTheme="minorHAnsi"/>
          <w:lang w:eastAsia="en-US"/>
        </w:rPr>
        <w:t>и</w:t>
      </w:r>
      <w:r w:rsidR="002D6DD9" w:rsidRPr="00CF49CF">
        <w:rPr>
          <w:rFonts w:eastAsiaTheme="minorHAnsi"/>
          <w:lang w:eastAsia="en-US"/>
        </w:rPr>
        <w:t xml:space="preserve"> (ф. 0503125) </w:t>
      </w:r>
      <w:r w:rsidR="00A43661" w:rsidRPr="00CF49CF">
        <w:rPr>
          <w:rFonts w:eastAsiaTheme="minorHAnsi"/>
          <w:lang w:eastAsia="en-US"/>
        </w:rPr>
        <w:t>составлен</w:t>
      </w:r>
      <w:r w:rsidR="00CF49CF">
        <w:rPr>
          <w:rFonts w:eastAsiaTheme="minorHAnsi"/>
          <w:lang w:eastAsia="en-US"/>
        </w:rPr>
        <w:t>ы</w:t>
      </w:r>
      <w:r w:rsidR="00A43661" w:rsidRPr="00CF49CF">
        <w:rPr>
          <w:rFonts w:eastAsiaTheme="minorHAnsi"/>
          <w:lang w:eastAsia="en-US"/>
        </w:rPr>
        <w:t xml:space="preserve"> </w:t>
      </w:r>
      <w:r w:rsidR="002D6DD9" w:rsidRPr="00CF49CF">
        <w:rPr>
          <w:rFonts w:eastAsiaTheme="minorHAnsi"/>
          <w:lang w:eastAsia="en-US"/>
        </w:rPr>
        <w:t>в</w:t>
      </w:r>
      <w:r w:rsidR="002D6DD9" w:rsidRPr="00CF49CF">
        <w:t xml:space="preserve"> нарушение </w:t>
      </w:r>
      <w:hyperlink r:id="rId10" w:history="1">
        <w:r w:rsidR="002D6DD9" w:rsidRPr="00CF49CF">
          <w:rPr>
            <w:rFonts w:eastAsiaTheme="minorHAnsi"/>
            <w:lang w:eastAsia="en-US"/>
          </w:rPr>
          <w:t>п. п. 2</w:t>
        </w:r>
      </w:hyperlink>
      <w:r w:rsidR="002D6DD9" w:rsidRPr="00CF49CF">
        <w:rPr>
          <w:rFonts w:eastAsiaTheme="minorHAnsi"/>
          <w:lang w:eastAsia="en-US"/>
        </w:rPr>
        <w:t xml:space="preserve">3 - </w:t>
      </w:r>
      <w:hyperlink r:id="rId11" w:history="1">
        <w:r w:rsidR="002D6DD9" w:rsidRPr="00CF49CF">
          <w:rPr>
            <w:rFonts w:eastAsiaTheme="minorHAnsi"/>
            <w:lang w:eastAsia="en-US"/>
          </w:rPr>
          <w:t>28</w:t>
        </w:r>
      </w:hyperlink>
      <w:r w:rsidR="002D6DD9" w:rsidRPr="00CF49CF">
        <w:rPr>
          <w:rFonts w:eastAsiaTheme="minorHAnsi"/>
          <w:lang w:eastAsia="en-US"/>
        </w:rPr>
        <w:t xml:space="preserve"> Инструкции </w:t>
      </w:r>
      <w:r w:rsidR="00E9216C" w:rsidRPr="00CF49CF">
        <w:rPr>
          <w:rFonts w:eastAsiaTheme="minorHAnsi"/>
          <w:lang w:eastAsia="en-US"/>
        </w:rPr>
        <w:t xml:space="preserve"> </w:t>
      </w:r>
      <w:r w:rsidR="002D6DD9" w:rsidRPr="00CF49CF">
        <w:rPr>
          <w:rFonts w:eastAsiaTheme="minorHAnsi"/>
          <w:lang w:eastAsia="en-US"/>
        </w:rPr>
        <w:t>191н.</w:t>
      </w:r>
      <w:r w:rsidR="00A43661" w:rsidRPr="00CF49CF">
        <w:rPr>
          <w:rFonts w:eastAsiaTheme="minorHAnsi"/>
          <w:lang w:eastAsia="en-US"/>
        </w:rPr>
        <w:t xml:space="preserve"> </w:t>
      </w:r>
    </w:p>
    <w:p w:rsidR="00CF49CF" w:rsidRPr="00CF49CF" w:rsidRDefault="00A43661" w:rsidP="00CF49CF">
      <w:pPr>
        <w:autoSpaceDE w:val="0"/>
        <w:autoSpaceDN w:val="0"/>
        <w:adjustRightInd w:val="0"/>
        <w:ind w:firstLine="540"/>
        <w:jc w:val="both"/>
        <w:rPr>
          <w:rFonts w:eastAsiaTheme="minorHAnsi"/>
          <w:lang w:eastAsia="en-US"/>
        </w:rPr>
      </w:pPr>
      <w:r w:rsidRPr="00CF49CF">
        <w:rPr>
          <w:rFonts w:eastAsiaTheme="minorHAnsi"/>
          <w:lang w:eastAsia="en-US"/>
        </w:rPr>
        <w:t xml:space="preserve">Справка (ф. 0503125) </w:t>
      </w:r>
      <w:r w:rsidR="00CF49CF">
        <w:rPr>
          <w:rFonts w:eastAsiaTheme="minorHAnsi"/>
          <w:lang w:eastAsia="en-US"/>
        </w:rPr>
        <w:t>с</w:t>
      </w:r>
      <w:r w:rsidRPr="00CF49CF">
        <w:rPr>
          <w:rFonts w:eastAsiaTheme="minorHAnsi"/>
          <w:lang w:eastAsia="en-US"/>
        </w:rPr>
        <w:t xml:space="preserve">оставлена по коду счета бюджетного учета </w:t>
      </w:r>
      <w:r w:rsidR="00012A74" w:rsidRPr="00CF49CF">
        <w:rPr>
          <w:rFonts w:eastAsiaTheme="minorHAnsi"/>
          <w:lang w:eastAsia="en-US"/>
        </w:rPr>
        <w:t>140110151</w:t>
      </w:r>
      <w:r w:rsidRPr="00CF49CF">
        <w:rPr>
          <w:rFonts w:eastAsiaTheme="minorHAnsi"/>
          <w:lang w:eastAsia="en-US"/>
        </w:rPr>
        <w:t xml:space="preserve"> в корре</w:t>
      </w:r>
      <w:r w:rsidR="00CF49CF" w:rsidRPr="00CF49CF">
        <w:rPr>
          <w:rFonts w:eastAsiaTheme="minorHAnsi"/>
          <w:lang w:eastAsia="en-US"/>
        </w:rPr>
        <w:t>спонденции с кодом счета 1205515</w:t>
      </w:r>
      <w:r w:rsidRPr="00CF49CF">
        <w:rPr>
          <w:rFonts w:eastAsiaTheme="minorHAnsi"/>
          <w:lang w:eastAsia="en-US"/>
        </w:rPr>
        <w:t xml:space="preserve">60, </w:t>
      </w:r>
      <w:r w:rsidR="0088691A" w:rsidRPr="00CF49CF">
        <w:rPr>
          <w:rFonts w:eastAsiaTheme="minorHAnsi"/>
          <w:lang w:eastAsia="en-US"/>
        </w:rPr>
        <w:t>замечаний нет.</w:t>
      </w:r>
      <w:r w:rsidR="000D2FC5" w:rsidRPr="00CF49CF">
        <w:rPr>
          <w:rFonts w:eastAsiaTheme="minorHAnsi"/>
          <w:lang w:eastAsia="en-US"/>
        </w:rPr>
        <w:t xml:space="preserve"> Не составлена Справка (ф. 0503125)</w:t>
      </w:r>
      <w:r w:rsidR="00CF49CF" w:rsidRPr="00CF49CF">
        <w:rPr>
          <w:rFonts w:eastAsiaTheme="minorHAnsi"/>
          <w:lang w:eastAsia="en-US"/>
        </w:rPr>
        <w:t xml:space="preserve"> по коду счета  бюджетного учета 120551660</w:t>
      </w:r>
      <w:r w:rsidR="00CF49CF">
        <w:rPr>
          <w:rFonts w:eastAsiaTheme="minorHAnsi"/>
          <w:lang w:eastAsia="en-US"/>
        </w:rPr>
        <w:t xml:space="preserve"> на сумму 3260245,66 руб.</w:t>
      </w:r>
      <w:r w:rsidR="00CF49CF" w:rsidRPr="00CF49CF">
        <w:rPr>
          <w:rFonts w:eastAsiaTheme="minorHAnsi"/>
          <w:lang w:eastAsia="en-US"/>
        </w:rPr>
        <w:t xml:space="preserve">   </w:t>
      </w:r>
    </w:p>
    <w:p w:rsidR="006A436F" w:rsidRDefault="0088691A" w:rsidP="002D6DD9">
      <w:pPr>
        <w:autoSpaceDE w:val="0"/>
        <w:autoSpaceDN w:val="0"/>
        <w:adjustRightInd w:val="0"/>
        <w:ind w:firstLine="540"/>
        <w:jc w:val="both"/>
        <w:rPr>
          <w:rFonts w:eastAsiaTheme="minorHAnsi"/>
          <w:lang w:eastAsia="en-US"/>
        </w:rPr>
      </w:pPr>
      <w:r w:rsidRPr="00CF49CF">
        <w:rPr>
          <w:rFonts w:eastAsiaTheme="minorHAnsi"/>
          <w:lang w:eastAsia="en-US"/>
        </w:rPr>
        <w:t xml:space="preserve"> Справка (ф. 0503125) </w:t>
      </w:r>
      <w:r w:rsidR="000D2FC5" w:rsidRPr="00CF49CF">
        <w:rPr>
          <w:rFonts w:eastAsiaTheme="minorHAnsi"/>
          <w:lang w:eastAsia="en-US"/>
        </w:rPr>
        <w:t>с</w:t>
      </w:r>
      <w:r w:rsidRPr="00CF49CF">
        <w:rPr>
          <w:rFonts w:eastAsiaTheme="minorHAnsi"/>
          <w:lang w:eastAsia="en-US"/>
        </w:rPr>
        <w:t>оставлена по коду счета бюджетного учета 140120251, в корреспонденции с кодом счета 130251</w:t>
      </w:r>
      <w:r w:rsidR="000D2FC5" w:rsidRPr="00CF49CF">
        <w:rPr>
          <w:rFonts w:eastAsiaTheme="minorHAnsi"/>
          <w:lang w:eastAsia="en-US"/>
        </w:rPr>
        <w:t>8</w:t>
      </w:r>
      <w:r w:rsidRPr="00CF49CF">
        <w:rPr>
          <w:rFonts w:eastAsiaTheme="minorHAnsi"/>
          <w:lang w:eastAsia="en-US"/>
        </w:rPr>
        <w:t>30,</w:t>
      </w:r>
      <w:r w:rsidR="000D2FC5" w:rsidRPr="00CF49CF">
        <w:rPr>
          <w:rFonts w:eastAsiaTheme="minorHAnsi"/>
          <w:lang w:eastAsia="en-US"/>
        </w:rPr>
        <w:t xml:space="preserve"> следовало аналитический код КОСГУ указать 730. </w:t>
      </w:r>
      <w:r w:rsidR="006A436F">
        <w:rPr>
          <w:rFonts w:eastAsiaTheme="minorHAnsi"/>
          <w:lang w:eastAsia="en-US"/>
        </w:rPr>
        <w:t xml:space="preserve">           </w:t>
      </w:r>
    </w:p>
    <w:p w:rsidR="00A43661" w:rsidRPr="00CF49CF" w:rsidRDefault="0088691A" w:rsidP="002D6DD9">
      <w:pPr>
        <w:autoSpaceDE w:val="0"/>
        <w:autoSpaceDN w:val="0"/>
        <w:adjustRightInd w:val="0"/>
        <w:ind w:firstLine="540"/>
        <w:jc w:val="both"/>
        <w:rPr>
          <w:rFonts w:eastAsiaTheme="minorHAnsi"/>
          <w:lang w:eastAsia="en-US"/>
        </w:rPr>
      </w:pPr>
      <w:r w:rsidRPr="00CF49CF">
        <w:rPr>
          <w:rFonts w:eastAsiaTheme="minorHAnsi"/>
          <w:lang w:eastAsia="en-US"/>
        </w:rPr>
        <w:t xml:space="preserve">Не составлены </w:t>
      </w:r>
      <w:r w:rsidR="006A436F" w:rsidRPr="00CF49CF">
        <w:rPr>
          <w:rFonts w:eastAsiaTheme="minorHAnsi"/>
          <w:lang w:eastAsia="en-US"/>
        </w:rPr>
        <w:t xml:space="preserve">две Справки (ф. 0503125) </w:t>
      </w:r>
      <w:r w:rsidR="00CF49CF">
        <w:rPr>
          <w:rFonts w:eastAsiaTheme="minorHAnsi"/>
          <w:lang w:eastAsia="en-US"/>
        </w:rPr>
        <w:t>на</w:t>
      </w:r>
      <w:r w:rsidRPr="00CF49CF">
        <w:rPr>
          <w:rFonts w:eastAsiaTheme="minorHAnsi"/>
          <w:lang w:eastAsia="en-US"/>
        </w:rPr>
        <w:t xml:space="preserve"> сумм</w:t>
      </w:r>
      <w:r w:rsidR="00CF49CF">
        <w:rPr>
          <w:rFonts w:eastAsiaTheme="minorHAnsi"/>
          <w:lang w:eastAsia="en-US"/>
        </w:rPr>
        <w:t>ы</w:t>
      </w:r>
      <w:r w:rsidRPr="00CF49CF">
        <w:rPr>
          <w:rFonts w:eastAsiaTheme="minorHAnsi"/>
          <w:lang w:eastAsia="en-US"/>
        </w:rPr>
        <w:t xml:space="preserve"> 400000 руб. по коду счетов бюджетного учета 120651560, 30251830.   </w:t>
      </w:r>
    </w:p>
    <w:p w:rsidR="002D6DD9" w:rsidRPr="00121DB1" w:rsidRDefault="002D6DD9" w:rsidP="000D2FC5">
      <w:pPr>
        <w:autoSpaceDE w:val="0"/>
        <w:autoSpaceDN w:val="0"/>
        <w:adjustRightInd w:val="0"/>
        <w:ind w:firstLine="540"/>
        <w:jc w:val="both"/>
      </w:pPr>
      <w:r w:rsidRPr="00DF3CED">
        <w:rPr>
          <w:b/>
        </w:rPr>
        <w:t xml:space="preserve">  </w:t>
      </w:r>
      <w:r w:rsidR="000D2FC5" w:rsidRPr="00DF3CED">
        <w:t xml:space="preserve"> </w:t>
      </w:r>
      <w:r w:rsidRPr="00DF3CED">
        <w:rPr>
          <w:b/>
        </w:rPr>
        <w:t xml:space="preserve"> Справка по заключению счетов бюджетного учета о</w:t>
      </w:r>
      <w:r w:rsidR="00F07B5C">
        <w:rPr>
          <w:b/>
        </w:rPr>
        <w:t>тчетного финансового года (ф.</w:t>
      </w:r>
      <w:r w:rsidRPr="00DF3CED">
        <w:rPr>
          <w:b/>
        </w:rPr>
        <w:t xml:space="preserve"> 0503110)</w:t>
      </w:r>
      <w:r w:rsidR="00121DB1">
        <w:rPr>
          <w:b/>
        </w:rPr>
        <w:t xml:space="preserve"> </w:t>
      </w:r>
      <w:r w:rsidR="00121DB1" w:rsidRPr="00121DB1">
        <w:t>составлена к ф.0503130, а не к ф. 0503120</w:t>
      </w:r>
      <w:r w:rsidR="00121DB1">
        <w:t>.</w:t>
      </w:r>
      <w:r w:rsidRPr="00121DB1">
        <w:t xml:space="preserve"> </w:t>
      </w:r>
    </w:p>
    <w:p w:rsidR="00F07B5C" w:rsidRDefault="009345E2" w:rsidP="00F07B5C">
      <w:pPr>
        <w:autoSpaceDE w:val="0"/>
        <w:autoSpaceDN w:val="0"/>
        <w:adjustRightInd w:val="0"/>
        <w:ind w:firstLine="540"/>
        <w:jc w:val="both"/>
        <w:rPr>
          <w:rFonts w:eastAsiaTheme="minorHAnsi"/>
          <w:lang w:eastAsia="en-US"/>
        </w:rPr>
      </w:pPr>
      <w:r w:rsidRPr="00111FC4">
        <w:t xml:space="preserve">    </w:t>
      </w:r>
      <w:r w:rsidR="00111FC4" w:rsidRPr="00111FC4">
        <w:t xml:space="preserve"> </w:t>
      </w:r>
      <w:r w:rsidR="00F07B5C">
        <w:rPr>
          <w:rFonts w:eastAsiaTheme="minorHAnsi"/>
          <w:lang w:eastAsia="en-US"/>
        </w:rPr>
        <w:t>Справка</w:t>
      </w:r>
      <w:r w:rsidR="00F07B5C" w:rsidRPr="00F07B5C">
        <w:rPr>
          <w:rFonts w:eastAsiaTheme="minorHAnsi"/>
          <w:lang w:eastAsia="en-US"/>
        </w:rPr>
        <w:t xml:space="preserve"> </w:t>
      </w:r>
      <w:hyperlink r:id="rId12" w:history="1">
        <w:r w:rsidR="00F07B5C" w:rsidRPr="00F07B5C">
          <w:rPr>
            <w:rFonts w:eastAsiaTheme="minorHAnsi"/>
            <w:lang w:eastAsia="en-US"/>
          </w:rPr>
          <w:t>(ф. 0503110)</w:t>
        </w:r>
      </w:hyperlink>
      <w:r w:rsidR="00F07B5C">
        <w:rPr>
          <w:rFonts w:eastAsiaTheme="minorHAnsi"/>
          <w:lang w:eastAsia="en-US"/>
        </w:rPr>
        <w:t xml:space="preserve"> заполняется на основании данных по соответствующим кодам и номерам счетов 1 210 02 000, 1 304 04 000, 1 304 05 000, 1 304 06 000, 1 401 10 000, 1 401 20 000. Заключительные записи по этим счетам отражаются в корреспонденции со счетом 1 401 30 000.</w:t>
      </w:r>
    </w:p>
    <w:p w:rsidR="00F07B5C" w:rsidRDefault="00F07B5C" w:rsidP="00F07B5C">
      <w:pPr>
        <w:autoSpaceDE w:val="0"/>
        <w:autoSpaceDN w:val="0"/>
        <w:adjustRightInd w:val="0"/>
        <w:ind w:firstLine="540"/>
        <w:jc w:val="both"/>
        <w:rPr>
          <w:rFonts w:eastAsiaTheme="minorHAnsi"/>
          <w:lang w:eastAsia="en-US"/>
        </w:rPr>
      </w:pPr>
      <w:r>
        <w:rPr>
          <w:rFonts w:eastAsiaTheme="minorHAnsi"/>
          <w:lang w:eastAsia="en-US"/>
        </w:rPr>
        <w:t xml:space="preserve">Проверкой установлены несоответствия </w:t>
      </w:r>
      <w:r w:rsidR="00DC44B0">
        <w:rPr>
          <w:rFonts w:eastAsiaTheme="minorHAnsi"/>
          <w:lang w:eastAsia="en-US"/>
        </w:rPr>
        <w:t xml:space="preserve">значений </w:t>
      </w:r>
      <w:r>
        <w:rPr>
          <w:rFonts w:eastAsiaTheme="minorHAnsi"/>
          <w:lang w:eastAsia="en-US"/>
        </w:rPr>
        <w:t>ф.0503110</w:t>
      </w:r>
      <w:r w:rsidR="006B59D5">
        <w:rPr>
          <w:rFonts w:eastAsiaTheme="minorHAnsi"/>
          <w:lang w:eastAsia="en-US"/>
        </w:rPr>
        <w:t xml:space="preserve"> графы 2</w:t>
      </w:r>
      <w:r>
        <w:rPr>
          <w:rFonts w:eastAsiaTheme="minorHAnsi"/>
          <w:lang w:eastAsia="en-US"/>
        </w:rPr>
        <w:t xml:space="preserve"> </w:t>
      </w:r>
      <w:r w:rsidR="006B59D5">
        <w:rPr>
          <w:rFonts w:eastAsiaTheme="minorHAnsi"/>
          <w:lang w:eastAsia="en-US"/>
        </w:rPr>
        <w:t xml:space="preserve">и графы 3 </w:t>
      </w:r>
      <w:r>
        <w:rPr>
          <w:rFonts w:eastAsiaTheme="minorHAnsi"/>
          <w:lang w:eastAsia="en-US"/>
        </w:rPr>
        <w:t>с</w:t>
      </w:r>
      <w:r w:rsidR="00DC44B0">
        <w:rPr>
          <w:rFonts w:eastAsiaTheme="minorHAnsi"/>
          <w:lang w:eastAsia="en-US"/>
        </w:rPr>
        <w:t>о значениями, отраженными в</w:t>
      </w:r>
      <w:r>
        <w:rPr>
          <w:rFonts w:eastAsiaTheme="minorHAnsi"/>
          <w:lang w:eastAsia="en-US"/>
        </w:rPr>
        <w:t xml:space="preserve"> главной книг</w:t>
      </w:r>
      <w:r w:rsidR="00DC44B0">
        <w:rPr>
          <w:rFonts w:eastAsiaTheme="minorHAnsi"/>
          <w:lang w:eastAsia="en-US"/>
        </w:rPr>
        <w:t>е</w:t>
      </w:r>
      <w:r>
        <w:rPr>
          <w:rFonts w:eastAsiaTheme="minorHAnsi"/>
          <w:lang w:eastAsia="en-US"/>
        </w:rPr>
        <w:t>:</w:t>
      </w:r>
    </w:p>
    <w:p w:rsidR="00F07B5C" w:rsidRDefault="00F07B5C" w:rsidP="00F07B5C">
      <w:pPr>
        <w:autoSpaceDE w:val="0"/>
        <w:autoSpaceDN w:val="0"/>
        <w:adjustRightInd w:val="0"/>
        <w:ind w:firstLine="540"/>
        <w:jc w:val="both"/>
        <w:rPr>
          <w:rFonts w:eastAsiaTheme="minorHAnsi"/>
          <w:lang w:eastAsia="en-US"/>
        </w:rPr>
      </w:pPr>
      <w:r>
        <w:rPr>
          <w:rFonts w:eastAsiaTheme="minorHAnsi"/>
          <w:lang w:eastAsia="en-US"/>
        </w:rPr>
        <w:t>- по счету  1 401 10 110 в главной книге сформирован кредитовый оборот в сумме 5331916,13 руб., в ф.0503110 в сумме 9230132,21 руб. Несоответствие на 3898216,08 руб.;</w:t>
      </w:r>
    </w:p>
    <w:p w:rsidR="00F07B5C" w:rsidRDefault="00F07B5C" w:rsidP="00F07B5C">
      <w:pPr>
        <w:autoSpaceDE w:val="0"/>
        <w:autoSpaceDN w:val="0"/>
        <w:adjustRightInd w:val="0"/>
        <w:ind w:firstLine="540"/>
        <w:jc w:val="both"/>
        <w:rPr>
          <w:rFonts w:eastAsiaTheme="minorHAnsi"/>
          <w:lang w:eastAsia="en-US"/>
        </w:rPr>
      </w:pPr>
      <w:r>
        <w:rPr>
          <w:rFonts w:eastAsiaTheme="minorHAnsi"/>
          <w:lang w:eastAsia="en-US"/>
        </w:rPr>
        <w:t>- по</w:t>
      </w:r>
      <w:r w:rsidRPr="00F07B5C">
        <w:rPr>
          <w:rFonts w:eastAsiaTheme="minorHAnsi"/>
          <w:lang w:eastAsia="en-US"/>
        </w:rPr>
        <w:t xml:space="preserve"> </w:t>
      </w:r>
      <w:r>
        <w:rPr>
          <w:rFonts w:eastAsiaTheme="minorHAnsi"/>
          <w:lang w:eastAsia="en-US"/>
        </w:rPr>
        <w:t>счету  1 401 10 173 в главной книге не сформирован   оборот, в ф.0503110 дебетовый оборот в сумме 131790,21 руб.;</w:t>
      </w:r>
    </w:p>
    <w:p w:rsidR="00A462D9" w:rsidRDefault="00A462D9" w:rsidP="00A462D9">
      <w:pPr>
        <w:autoSpaceDE w:val="0"/>
        <w:autoSpaceDN w:val="0"/>
        <w:adjustRightInd w:val="0"/>
        <w:ind w:firstLine="540"/>
        <w:jc w:val="both"/>
        <w:rPr>
          <w:rFonts w:eastAsiaTheme="minorHAnsi"/>
          <w:lang w:eastAsia="en-US"/>
        </w:rPr>
      </w:pPr>
      <w:r>
        <w:rPr>
          <w:rFonts w:eastAsiaTheme="minorHAnsi"/>
          <w:lang w:eastAsia="en-US"/>
        </w:rPr>
        <w:t>- по счету  1 401 10 180 в главной книге сформирован кредитовый оборот в сумме 456041,00 руб., в ф.0503110 в сумме 1283202,90 руб. Несоответствие на 827161,90 руб.;</w:t>
      </w:r>
    </w:p>
    <w:p w:rsidR="00487F48" w:rsidRDefault="00487F48" w:rsidP="00A462D9">
      <w:pPr>
        <w:autoSpaceDE w:val="0"/>
        <w:autoSpaceDN w:val="0"/>
        <w:adjustRightInd w:val="0"/>
        <w:ind w:firstLine="540"/>
        <w:jc w:val="both"/>
        <w:rPr>
          <w:rFonts w:eastAsiaTheme="minorHAnsi"/>
          <w:lang w:eastAsia="en-US"/>
        </w:rPr>
      </w:pPr>
      <w:r>
        <w:rPr>
          <w:rFonts w:eastAsiaTheme="minorHAnsi"/>
          <w:lang w:eastAsia="en-US"/>
        </w:rPr>
        <w:t>Заполнено в ф. 0503110 гр.2 по сч.121004000 сумма 9145034,93 руб., в главной книге оборот отражен по сч.121002000.</w:t>
      </w:r>
    </w:p>
    <w:p w:rsidR="00F24452" w:rsidRPr="00F24452" w:rsidRDefault="00F24452" w:rsidP="00A462D9">
      <w:pPr>
        <w:autoSpaceDE w:val="0"/>
        <w:autoSpaceDN w:val="0"/>
        <w:adjustRightInd w:val="0"/>
        <w:ind w:firstLine="540"/>
        <w:jc w:val="both"/>
        <w:rPr>
          <w:rFonts w:eastAsiaTheme="minorHAnsi"/>
          <w:lang w:eastAsia="en-US"/>
        </w:rPr>
      </w:pPr>
      <w:r>
        <w:rPr>
          <w:rFonts w:eastAsiaTheme="minorHAnsi"/>
          <w:lang w:eastAsia="en-US"/>
        </w:rPr>
        <w:t>Нарушены контрольные соотношения:</w:t>
      </w:r>
      <w:r w:rsidRPr="00F24452">
        <w:rPr>
          <w:sz w:val="18"/>
          <w:szCs w:val="18"/>
        </w:rPr>
        <w:t xml:space="preserve"> </w:t>
      </w:r>
      <w:r w:rsidR="004E3903">
        <w:t>н</w:t>
      </w:r>
      <w:r w:rsidR="004E3903" w:rsidRPr="004E3903">
        <w:t>есоответствие</w:t>
      </w:r>
      <w:r w:rsidR="004E3903" w:rsidRPr="00A65D15">
        <w:rPr>
          <w:sz w:val="20"/>
          <w:szCs w:val="20"/>
        </w:rPr>
        <w:t xml:space="preserve"> </w:t>
      </w:r>
      <w:r w:rsidR="004E3903" w:rsidRPr="00A65D15">
        <w:t>«Финансового результата» ф.05031</w:t>
      </w:r>
      <w:r w:rsidR="00707BFF">
        <w:t>3</w:t>
      </w:r>
      <w:r w:rsidR="004E3903" w:rsidRPr="00A65D15">
        <w:t>0 и 0503110</w:t>
      </w:r>
      <w:r w:rsidR="004E3903">
        <w:t xml:space="preserve">  </w:t>
      </w:r>
      <w:r w:rsidRPr="00F24452">
        <w:t xml:space="preserve"> на </w:t>
      </w:r>
      <w:r w:rsidR="00707BFF">
        <w:t>3723859,40</w:t>
      </w:r>
      <w:r w:rsidRPr="00F24452">
        <w:t xml:space="preserve"> руб.</w:t>
      </w:r>
    </w:p>
    <w:p w:rsidR="001B2062" w:rsidRDefault="00F07B5C" w:rsidP="00F07B5C">
      <w:pPr>
        <w:jc w:val="both"/>
      </w:pPr>
      <w:r w:rsidRPr="00C43CFB">
        <w:rPr>
          <w:rFonts w:eastAsiaTheme="minorHAnsi"/>
          <w:b/>
          <w:iCs/>
          <w:lang w:eastAsia="en-US"/>
        </w:rPr>
        <w:t xml:space="preserve"> </w:t>
      </w:r>
      <w:r w:rsidR="00C43CFB" w:rsidRPr="00C43CFB">
        <w:rPr>
          <w:rFonts w:eastAsiaTheme="minorHAnsi"/>
          <w:b/>
          <w:iCs/>
          <w:lang w:eastAsia="en-US"/>
        </w:rPr>
        <w:t xml:space="preserve">Отчет об исполнении бюджета </w:t>
      </w:r>
      <w:hyperlink r:id="rId13" w:history="1">
        <w:r w:rsidR="00C43CFB">
          <w:rPr>
            <w:rFonts w:eastAsiaTheme="minorHAnsi"/>
            <w:b/>
            <w:iCs/>
            <w:lang w:eastAsia="en-US"/>
          </w:rPr>
          <w:t xml:space="preserve">(форма </w:t>
        </w:r>
        <w:r w:rsidR="00C43CFB" w:rsidRPr="00C43CFB">
          <w:rPr>
            <w:rFonts w:eastAsiaTheme="minorHAnsi"/>
            <w:b/>
            <w:iCs/>
            <w:lang w:eastAsia="en-US"/>
          </w:rPr>
          <w:t>0503117)</w:t>
        </w:r>
      </w:hyperlink>
      <w:r w:rsidR="00220155">
        <w:t xml:space="preserve">. </w:t>
      </w:r>
    </w:p>
    <w:p w:rsidR="001B2062" w:rsidRDefault="001B2062" w:rsidP="001B2062">
      <w:pPr>
        <w:autoSpaceDE w:val="0"/>
        <w:autoSpaceDN w:val="0"/>
        <w:adjustRightInd w:val="0"/>
        <w:jc w:val="both"/>
        <w:rPr>
          <w:rFonts w:eastAsiaTheme="minorHAnsi"/>
          <w:lang w:eastAsia="en-US"/>
        </w:rPr>
      </w:pPr>
      <w:r>
        <w:t xml:space="preserve">       </w:t>
      </w:r>
      <w:r w:rsidR="00220155">
        <w:t xml:space="preserve">В </w:t>
      </w:r>
      <w:r>
        <w:t>соответствии с</w:t>
      </w:r>
      <w:r w:rsidR="00C43CFB">
        <w:rPr>
          <w:rFonts w:eastAsiaTheme="minorHAnsi"/>
          <w:b/>
          <w:iCs/>
          <w:lang w:eastAsia="en-US"/>
        </w:rPr>
        <w:t xml:space="preserve"> </w:t>
      </w:r>
      <w:r w:rsidR="00220155">
        <w:rPr>
          <w:rFonts w:eastAsiaTheme="minorHAnsi"/>
          <w:iCs/>
          <w:lang w:eastAsia="en-US"/>
        </w:rPr>
        <w:t>п.134 Инструкции 191н</w:t>
      </w:r>
      <w:r>
        <w:rPr>
          <w:rFonts w:eastAsiaTheme="minorHAnsi"/>
          <w:iCs/>
          <w:lang w:eastAsia="en-US"/>
        </w:rPr>
        <w:t xml:space="preserve">, письма Минфина </w:t>
      </w:r>
      <w:r>
        <w:rPr>
          <w:rFonts w:eastAsiaTheme="minorHAnsi"/>
          <w:lang w:eastAsia="en-US"/>
        </w:rPr>
        <w:t>от 29 апреля 2016 г. N 02-07-10/25409 в графе 6 отражаются суммы неисполненных назначений,   по строкам, не содержащим данных в графе 4, и (или) при исполнении сверх плановых показателей графа 6 не заполняется. В нарушение инструкции значение графы 6:</w:t>
      </w:r>
    </w:p>
    <w:p w:rsidR="00C43CFB" w:rsidRDefault="00220155" w:rsidP="00C43CFB">
      <w:pPr>
        <w:autoSpaceDE w:val="0"/>
        <w:autoSpaceDN w:val="0"/>
        <w:adjustRightInd w:val="0"/>
        <w:ind w:firstLine="540"/>
        <w:jc w:val="both"/>
        <w:rPr>
          <w:rFonts w:eastAsiaTheme="minorHAnsi"/>
          <w:iCs/>
          <w:lang w:eastAsia="en-US"/>
        </w:rPr>
      </w:pPr>
      <w:r>
        <w:rPr>
          <w:rFonts w:eastAsiaTheme="minorHAnsi"/>
          <w:iCs/>
          <w:lang w:eastAsia="en-US"/>
        </w:rPr>
        <w:t xml:space="preserve">- </w:t>
      </w:r>
      <w:r w:rsidR="001B2062">
        <w:rPr>
          <w:rFonts w:eastAsiaTheme="minorHAnsi"/>
          <w:iCs/>
          <w:lang w:eastAsia="en-US"/>
        </w:rPr>
        <w:t xml:space="preserve"> </w:t>
      </w:r>
      <w:r>
        <w:rPr>
          <w:rFonts w:eastAsiaTheme="minorHAnsi"/>
          <w:iCs/>
          <w:lang w:eastAsia="en-US"/>
        </w:rPr>
        <w:t xml:space="preserve"> по строке 010</w:t>
      </w:r>
      <w:r w:rsidR="001B2062">
        <w:rPr>
          <w:rFonts w:eastAsiaTheme="minorHAnsi"/>
          <w:iCs/>
          <w:lang w:eastAsia="en-US"/>
        </w:rPr>
        <w:t xml:space="preserve"> (</w:t>
      </w:r>
      <w:r w:rsidR="005F6749">
        <w:rPr>
          <w:rFonts w:eastAsiaTheme="minorHAnsi"/>
          <w:iCs/>
          <w:lang w:eastAsia="en-US"/>
        </w:rPr>
        <w:t xml:space="preserve">код дохода 00010000000000000000 и 00010100000000000000) </w:t>
      </w:r>
      <w:r>
        <w:rPr>
          <w:rFonts w:eastAsiaTheme="minorHAnsi"/>
          <w:iCs/>
          <w:lang w:eastAsia="en-US"/>
        </w:rPr>
        <w:t xml:space="preserve"> завышено на сумму-146454,72 руб.</w:t>
      </w:r>
      <w:r w:rsidR="001B2062">
        <w:rPr>
          <w:rFonts w:eastAsiaTheme="minorHAnsi"/>
          <w:iCs/>
          <w:lang w:eastAsia="en-US"/>
        </w:rPr>
        <w:t>;</w:t>
      </w:r>
    </w:p>
    <w:p w:rsidR="001B2062" w:rsidRDefault="001B2062" w:rsidP="001B2062">
      <w:pPr>
        <w:autoSpaceDE w:val="0"/>
        <w:autoSpaceDN w:val="0"/>
        <w:adjustRightInd w:val="0"/>
        <w:ind w:firstLine="540"/>
        <w:jc w:val="both"/>
        <w:rPr>
          <w:rFonts w:eastAsiaTheme="minorHAnsi"/>
          <w:iCs/>
          <w:lang w:eastAsia="en-US"/>
        </w:rPr>
      </w:pPr>
      <w:r>
        <w:rPr>
          <w:rFonts w:eastAsiaTheme="minorHAnsi"/>
          <w:iCs/>
          <w:lang w:eastAsia="en-US"/>
        </w:rPr>
        <w:lastRenderedPageBreak/>
        <w:t>-</w:t>
      </w:r>
      <w:r w:rsidRPr="001B2062">
        <w:rPr>
          <w:rFonts w:eastAsiaTheme="minorHAnsi"/>
          <w:iCs/>
          <w:lang w:eastAsia="en-US"/>
        </w:rPr>
        <w:t xml:space="preserve"> </w:t>
      </w:r>
      <w:r w:rsidR="005F6749">
        <w:rPr>
          <w:rFonts w:eastAsiaTheme="minorHAnsi"/>
          <w:iCs/>
          <w:lang w:eastAsia="en-US"/>
        </w:rPr>
        <w:t>по строке 010 (код дохода 00010600000000000000)</w:t>
      </w:r>
      <w:r>
        <w:rPr>
          <w:rFonts w:eastAsiaTheme="minorHAnsi"/>
          <w:iCs/>
          <w:lang w:eastAsia="en-US"/>
        </w:rPr>
        <w:t xml:space="preserve"> завышено на сумму-</w:t>
      </w:r>
      <w:r w:rsidR="005F6749">
        <w:rPr>
          <w:rFonts w:eastAsiaTheme="minorHAnsi"/>
          <w:iCs/>
          <w:lang w:eastAsia="en-US"/>
        </w:rPr>
        <w:t>128488,72</w:t>
      </w:r>
      <w:r>
        <w:rPr>
          <w:rFonts w:eastAsiaTheme="minorHAnsi"/>
          <w:iCs/>
          <w:lang w:eastAsia="en-US"/>
        </w:rPr>
        <w:t xml:space="preserve"> руб.;</w:t>
      </w:r>
    </w:p>
    <w:p w:rsidR="005F6749" w:rsidRDefault="005F6749" w:rsidP="005F6749">
      <w:pPr>
        <w:autoSpaceDE w:val="0"/>
        <w:autoSpaceDN w:val="0"/>
        <w:adjustRightInd w:val="0"/>
        <w:ind w:firstLine="540"/>
        <w:jc w:val="both"/>
        <w:rPr>
          <w:rFonts w:eastAsiaTheme="minorHAnsi"/>
          <w:iCs/>
          <w:lang w:eastAsia="en-US"/>
        </w:rPr>
      </w:pPr>
      <w:r>
        <w:rPr>
          <w:rFonts w:eastAsiaTheme="minorHAnsi"/>
          <w:iCs/>
          <w:lang w:eastAsia="en-US"/>
        </w:rPr>
        <w:t>-</w:t>
      </w:r>
      <w:r w:rsidRPr="001B2062">
        <w:rPr>
          <w:rFonts w:eastAsiaTheme="minorHAnsi"/>
          <w:iCs/>
          <w:lang w:eastAsia="en-US"/>
        </w:rPr>
        <w:t xml:space="preserve"> </w:t>
      </w:r>
      <w:r>
        <w:rPr>
          <w:rFonts w:eastAsiaTheme="minorHAnsi"/>
          <w:iCs/>
          <w:lang w:eastAsia="en-US"/>
        </w:rPr>
        <w:t>по строке 010 (код дохода 00010601000000000000 и 00010601030100000110) завышено на сумму-514,94 руб.;</w:t>
      </w:r>
    </w:p>
    <w:p w:rsidR="005F6749" w:rsidRDefault="005F6749" w:rsidP="005F6749">
      <w:pPr>
        <w:autoSpaceDE w:val="0"/>
        <w:autoSpaceDN w:val="0"/>
        <w:adjustRightInd w:val="0"/>
        <w:ind w:firstLine="540"/>
        <w:jc w:val="both"/>
        <w:rPr>
          <w:rFonts w:eastAsiaTheme="minorHAnsi"/>
          <w:iCs/>
          <w:lang w:eastAsia="en-US"/>
        </w:rPr>
      </w:pPr>
      <w:r>
        <w:rPr>
          <w:rFonts w:eastAsiaTheme="minorHAnsi"/>
          <w:i/>
          <w:iCs/>
          <w:lang w:eastAsia="en-US"/>
        </w:rPr>
        <w:t xml:space="preserve">- </w:t>
      </w:r>
      <w:r>
        <w:rPr>
          <w:rFonts w:eastAsiaTheme="minorHAnsi"/>
          <w:iCs/>
          <w:lang w:eastAsia="en-US"/>
        </w:rPr>
        <w:t>по строке 010 (код дохода 0001060</w:t>
      </w:r>
      <w:r w:rsidR="00AF6FB5">
        <w:rPr>
          <w:rFonts w:eastAsiaTheme="minorHAnsi"/>
          <w:iCs/>
          <w:lang w:eastAsia="en-US"/>
        </w:rPr>
        <w:t>6</w:t>
      </w:r>
      <w:r>
        <w:rPr>
          <w:rFonts w:eastAsiaTheme="minorHAnsi"/>
          <w:iCs/>
          <w:lang w:eastAsia="en-US"/>
        </w:rPr>
        <w:t>000000000000) завышено на сумму-</w:t>
      </w:r>
      <w:r w:rsidR="00AF6FB5">
        <w:rPr>
          <w:rFonts w:eastAsiaTheme="minorHAnsi"/>
          <w:iCs/>
          <w:lang w:eastAsia="en-US"/>
        </w:rPr>
        <w:t>86339,48</w:t>
      </w:r>
      <w:r>
        <w:rPr>
          <w:rFonts w:eastAsiaTheme="minorHAnsi"/>
          <w:iCs/>
          <w:lang w:eastAsia="en-US"/>
        </w:rPr>
        <w:t xml:space="preserve"> руб.;</w:t>
      </w:r>
    </w:p>
    <w:p w:rsidR="002D6DD9" w:rsidRDefault="002D6DD9" w:rsidP="002D6DD9">
      <w:pPr>
        <w:autoSpaceDE w:val="0"/>
        <w:autoSpaceDN w:val="0"/>
        <w:adjustRightInd w:val="0"/>
        <w:ind w:firstLine="540"/>
        <w:jc w:val="both"/>
        <w:rPr>
          <w:b/>
        </w:rPr>
      </w:pPr>
      <w:r w:rsidRPr="008343C7">
        <w:rPr>
          <w:b/>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 </w:t>
      </w:r>
      <w:r w:rsidRPr="008343C7">
        <w:t>(далее – Отчет)</w:t>
      </w:r>
      <w:r w:rsidRPr="008343C7">
        <w:rPr>
          <w:b/>
        </w:rPr>
        <w:t xml:space="preserve">. </w:t>
      </w:r>
    </w:p>
    <w:p w:rsidR="007F0855" w:rsidRPr="002E4083" w:rsidRDefault="007F0855" w:rsidP="007F0855">
      <w:pPr>
        <w:autoSpaceDE w:val="0"/>
        <w:autoSpaceDN w:val="0"/>
        <w:adjustRightInd w:val="0"/>
        <w:ind w:firstLine="540"/>
        <w:jc w:val="both"/>
        <w:rPr>
          <w:rFonts w:eastAsiaTheme="minorHAnsi"/>
          <w:iCs/>
          <w:lang w:eastAsia="en-US"/>
        </w:rPr>
      </w:pPr>
      <w:r w:rsidRPr="002E4083">
        <w:t>В нарушение п.55-56 Инструкции 191н  в Отчете неправильно отражены утвержденные бюджетные назначения. Согласно сводной росписи расходов бюджета МО «Сафроновское» и Отчета о состоянии лицевого счета получателя, утверждены только лимиты бюджетных обязательств, следовательно, графа 4</w:t>
      </w:r>
      <w:r w:rsidR="00121DB1">
        <w:t>,10</w:t>
      </w:r>
      <w:r w:rsidRPr="002E4083">
        <w:t xml:space="preserve"> раздела 2 «Расходы бюджета»  </w:t>
      </w:r>
      <w:r w:rsidR="00121DB1">
        <w:t xml:space="preserve"> </w:t>
      </w:r>
      <w:r w:rsidRPr="002E4083">
        <w:t xml:space="preserve"> заполн</w:t>
      </w:r>
      <w:r w:rsidR="00121DB1">
        <w:t>ены излишне.</w:t>
      </w:r>
    </w:p>
    <w:p w:rsidR="002D6DD9" w:rsidRDefault="002D6DD9" w:rsidP="002D6DD9">
      <w:pPr>
        <w:autoSpaceDE w:val="0"/>
        <w:autoSpaceDN w:val="0"/>
        <w:adjustRightInd w:val="0"/>
        <w:ind w:firstLine="540"/>
        <w:jc w:val="both"/>
      </w:pPr>
      <w:r w:rsidRPr="008343C7">
        <w:t>В нарушение п.</w:t>
      </w:r>
      <w:r w:rsidR="008343C7" w:rsidRPr="008343C7">
        <w:t>57</w:t>
      </w:r>
      <w:r w:rsidRPr="008343C7">
        <w:t xml:space="preserve"> Инструкции 191н  в Отчете неправильно </w:t>
      </w:r>
      <w:r w:rsidR="008343C7" w:rsidRPr="008343C7">
        <w:t xml:space="preserve">заполнена графа </w:t>
      </w:r>
      <w:r w:rsidR="00121DB1">
        <w:t>9</w:t>
      </w:r>
      <w:r w:rsidR="008343C7" w:rsidRPr="008343C7">
        <w:t xml:space="preserve"> «Неисполненные назначения»</w:t>
      </w:r>
      <w:r w:rsidR="00121DB1">
        <w:t xml:space="preserve"> по доходам</w:t>
      </w:r>
      <w:r w:rsidR="008343C7">
        <w:t>,</w:t>
      </w:r>
      <w:r w:rsidR="00E778E3">
        <w:t xml:space="preserve"> </w:t>
      </w:r>
      <w:r w:rsidR="008343C7">
        <w:t xml:space="preserve"> </w:t>
      </w:r>
      <w:r w:rsidR="00121DB1">
        <w:t>аналогичн</w:t>
      </w:r>
      <w:r w:rsidR="00F565A7">
        <w:t>о</w:t>
      </w:r>
      <w:r w:rsidR="00121DB1">
        <w:t xml:space="preserve">  </w:t>
      </w:r>
      <w:r w:rsidR="00E778E3">
        <w:t xml:space="preserve">нарушениям, </w:t>
      </w:r>
      <w:r w:rsidR="008343C7">
        <w:t>отражен</w:t>
      </w:r>
      <w:r w:rsidR="00121DB1">
        <w:t>ны</w:t>
      </w:r>
      <w:r w:rsidR="00E778E3">
        <w:t>м</w:t>
      </w:r>
      <w:r w:rsidR="008343C7">
        <w:t xml:space="preserve"> </w:t>
      </w:r>
      <w:r w:rsidR="00121DB1">
        <w:t xml:space="preserve">проверкой </w:t>
      </w:r>
      <w:r w:rsidR="008343C7">
        <w:t>по ф.0503117.</w:t>
      </w:r>
    </w:p>
    <w:p w:rsidR="00487F48" w:rsidRDefault="008343C7" w:rsidP="008343C7">
      <w:pPr>
        <w:autoSpaceDE w:val="0"/>
        <w:autoSpaceDN w:val="0"/>
        <w:adjustRightInd w:val="0"/>
        <w:ind w:firstLine="540"/>
        <w:jc w:val="both"/>
        <w:rPr>
          <w:rFonts w:eastAsiaTheme="minorHAnsi"/>
          <w:lang w:eastAsia="en-US"/>
        </w:rPr>
      </w:pPr>
      <w:r w:rsidRPr="00EC0C3A">
        <w:t>В нарушение  Инструкции 191н  в Отчете не заполнены строки по кодам с 500 по 822, следовательно, в нарушение п.59 Инструкции</w:t>
      </w:r>
      <w:r w:rsidR="00EC0C3A" w:rsidRPr="00EC0C3A">
        <w:t xml:space="preserve"> 191н</w:t>
      </w:r>
      <w:r w:rsidRPr="00EC0C3A">
        <w:t xml:space="preserve"> </w:t>
      </w:r>
      <w:r w:rsidR="00EC0C3A" w:rsidRPr="00EC0C3A">
        <w:t>п</w:t>
      </w:r>
      <w:r w:rsidRPr="00EC0C3A">
        <w:rPr>
          <w:rFonts w:eastAsiaTheme="minorHAnsi"/>
          <w:lang w:eastAsia="en-US"/>
        </w:rPr>
        <w:t xml:space="preserve">оказатели по </w:t>
      </w:r>
      <w:hyperlink r:id="rId14" w:history="1">
        <w:r w:rsidRPr="00EC0C3A">
          <w:rPr>
            <w:rFonts w:eastAsiaTheme="minorHAnsi"/>
            <w:lang w:eastAsia="en-US"/>
          </w:rPr>
          <w:t>строке 500</w:t>
        </w:r>
      </w:hyperlink>
      <w:r w:rsidRPr="00EC0C3A">
        <w:rPr>
          <w:rFonts w:eastAsiaTheme="minorHAnsi"/>
          <w:lang w:eastAsia="en-US"/>
        </w:rPr>
        <w:t xml:space="preserve"> раздела "Источники финансирования дефицита бюджета" в графах </w:t>
      </w:r>
      <w:r w:rsidR="00EC0C3A" w:rsidRPr="00EC0C3A">
        <w:rPr>
          <w:rFonts w:eastAsiaTheme="minorHAnsi"/>
          <w:lang w:eastAsia="en-US"/>
        </w:rPr>
        <w:t xml:space="preserve">  6, 7, не проставлены</w:t>
      </w:r>
      <w:r w:rsidR="00EC0C3A">
        <w:rPr>
          <w:rFonts w:eastAsiaTheme="minorHAnsi"/>
          <w:lang w:eastAsia="en-US"/>
        </w:rPr>
        <w:t>, а они</w:t>
      </w:r>
      <w:r w:rsidR="00EC0C3A" w:rsidRPr="00EC0C3A">
        <w:rPr>
          <w:rFonts w:eastAsiaTheme="minorHAnsi"/>
          <w:lang w:eastAsia="en-US"/>
        </w:rPr>
        <w:t xml:space="preserve"> </w:t>
      </w:r>
      <w:r w:rsidR="00EC0C3A">
        <w:rPr>
          <w:rFonts w:eastAsiaTheme="minorHAnsi"/>
          <w:lang w:eastAsia="en-US"/>
        </w:rPr>
        <w:t xml:space="preserve"> </w:t>
      </w:r>
      <w:r w:rsidRPr="00EC0C3A">
        <w:rPr>
          <w:rFonts w:eastAsiaTheme="minorHAnsi"/>
          <w:lang w:eastAsia="en-US"/>
        </w:rPr>
        <w:t xml:space="preserve"> должны быть равны показателям, отраженным по </w:t>
      </w:r>
      <w:hyperlink r:id="rId15" w:history="1">
        <w:r w:rsidRPr="00EC0C3A">
          <w:rPr>
            <w:rFonts w:eastAsiaTheme="minorHAnsi"/>
            <w:lang w:eastAsia="en-US"/>
          </w:rPr>
          <w:t>строке 450</w:t>
        </w:r>
      </w:hyperlink>
      <w:r w:rsidRPr="00EC0C3A">
        <w:rPr>
          <w:rFonts w:eastAsiaTheme="minorHAnsi"/>
          <w:lang w:eastAsia="en-US"/>
        </w:rPr>
        <w:t>, с противоположным знаком.</w:t>
      </w:r>
      <w:r w:rsidR="00EC0C3A">
        <w:rPr>
          <w:rFonts w:eastAsiaTheme="minorHAnsi"/>
          <w:lang w:eastAsia="en-US"/>
        </w:rPr>
        <w:t xml:space="preserve"> </w:t>
      </w:r>
    </w:p>
    <w:p w:rsidR="008343C7" w:rsidRPr="00EC0C3A" w:rsidRDefault="00EC0C3A" w:rsidP="008343C7">
      <w:pPr>
        <w:autoSpaceDE w:val="0"/>
        <w:autoSpaceDN w:val="0"/>
        <w:adjustRightInd w:val="0"/>
        <w:ind w:firstLine="540"/>
        <w:jc w:val="both"/>
        <w:rPr>
          <w:rFonts w:eastAsiaTheme="minorHAnsi"/>
          <w:lang w:eastAsia="en-US"/>
        </w:rPr>
      </w:pPr>
      <w:r>
        <w:rPr>
          <w:rFonts w:eastAsiaTheme="minorHAnsi"/>
          <w:lang w:eastAsia="en-US"/>
        </w:rPr>
        <w:t xml:space="preserve">Так же нарушены контрольные соотношения с </w:t>
      </w:r>
      <w:r w:rsidR="00487F48">
        <w:rPr>
          <w:rFonts w:eastAsiaTheme="minorHAnsi"/>
          <w:lang w:eastAsia="en-US"/>
        </w:rPr>
        <w:t xml:space="preserve">ф.0503130, </w:t>
      </w:r>
      <w:r>
        <w:rPr>
          <w:rFonts w:eastAsiaTheme="minorHAnsi"/>
          <w:lang w:eastAsia="en-US"/>
        </w:rPr>
        <w:t>ф.0503123</w:t>
      </w:r>
      <w:r w:rsidRPr="00EC0C3A">
        <w:rPr>
          <w:sz w:val="18"/>
          <w:szCs w:val="18"/>
        </w:rPr>
        <w:t xml:space="preserve"> </w:t>
      </w:r>
      <w:r w:rsidRPr="00EC0C3A">
        <w:t>по изменение остатков денежных средств,</w:t>
      </w:r>
      <w:r w:rsidR="00487F48">
        <w:t xml:space="preserve"> с ф.</w:t>
      </w:r>
      <w:r w:rsidR="00487F48" w:rsidRPr="00487F48">
        <w:rPr>
          <w:rFonts w:eastAsiaTheme="minorHAnsi"/>
          <w:lang w:eastAsia="en-US"/>
        </w:rPr>
        <w:t xml:space="preserve"> 0503110</w:t>
      </w:r>
      <w:r w:rsidRPr="00487F48">
        <w:t xml:space="preserve"> </w:t>
      </w:r>
      <w:r w:rsidR="00487F48" w:rsidRPr="00487F48">
        <w:t>по изменению остатков по расчетам с органами, организующими исполнение бюджетов</w:t>
      </w:r>
      <w:r w:rsidR="00487F48">
        <w:rPr>
          <w:sz w:val="18"/>
          <w:szCs w:val="18"/>
        </w:rPr>
        <w:t>,</w:t>
      </w:r>
      <w:r w:rsidR="00487F48" w:rsidRPr="00175081">
        <w:rPr>
          <w:sz w:val="18"/>
          <w:szCs w:val="18"/>
        </w:rPr>
        <w:t xml:space="preserve">  </w:t>
      </w:r>
      <w:r w:rsidRPr="00EC0C3A">
        <w:t>пояснения отсутствуют.</w:t>
      </w:r>
    </w:p>
    <w:p w:rsidR="002D6DD9" w:rsidRPr="00E0451C" w:rsidRDefault="002D6DD9" w:rsidP="002D6DD9">
      <w:pPr>
        <w:autoSpaceDE w:val="0"/>
        <w:autoSpaceDN w:val="0"/>
        <w:adjustRightInd w:val="0"/>
        <w:jc w:val="both"/>
      </w:pPr>
      <w:r w:rsidRPr="00CA2EF9">
        <w:rPr>
          <w:i/>
        </w:rPr>
        <w:t xml:space="preserve">         </w:t>
      </w:r>
      <w:r w:rsidRPr="00CA2EF9">
        <w:rPr>
          <w:b/>
          <w:i/>
        </w:rPr>
        <w:t xml:space="preserve"> </w:t>
      </w:r>
      <w:r w:rsidRPr="00E0451C">
        <w:rPr>
          <w:b/>
        </w:rPr>
        <w:t>Отчет о принятых бюджетных обязательствах (</w:t>
      </w:r>
      <w:r w:rsidR="00645F69" w:rsidRPr="00E0451C">
        <w:rPr>
          <w:b/>
        </w:rPr>
        <w:t xml:space="preserve">далее – Отчет </w:t>
      </w:r>
      <w:r w:rsidRPr="00E0451C">
        <w:rPr>
          <w:b/>
        </w:rPr>
        <w:t>ф</w:t>
      </w:r>
      <w:r w:rsidR="00645F69" w:rsidRPr="00E0451C">
        <w:rPr>
          <w:b/>
        </w:rPr>
        <w:t>.</w:t>
      </w:r>
      <w:r w:rsidRPr="00E0451C">
        <w:rPr>
          <w:b/>
        </w:rPr>
        <w:t xml:space="preserve"> 0503128)</w:t>
      </w:r>
      <w:r w:rsidRPr="00E0451C">
        <w:t xml:space="preserve">. </w:t>
      </w:r>
    </w:p>
    <w:p w:rsidR="002D6DD9" w:rsidRDefault="002D6DD9" w:rsidP="002D6DD9">
      <w:pPr>
        <w:autoSpaceDE w:val="0"/>
        <w:autoSpaceDN w:val="0"/>
        <w:adjustRightInd w:val="0"/>
        <w:ind w:firstLine="540"/>
        <w:jc w:val="both"/>
        <w:rPr>
          <w:rFonts w:eastAsiaTheme="minorHAnsi"/>
          <w:iCs/>
          <w:lang w:eastAsia="en-US"/>
        </w:rPr>
      </w:pPr>
      <w:r w:rsidRPr="00E0451C">
        <w:rPr>
          <w:rFonts w:eastAsiaTheme="minorHAnsi"/>
          <w:iCs/>
          <w:lang w:eastAsia="en-US"/>
        </w:rPr>
        <w:t xml:space="preserve">Порядок заполнения Отчета о бюджетных обязательствах </w:t>
      </w:r>
      <w:hyperlink r:id="rId16" w:history="1">
        <w:r w:rsidRPr="00E0451C">
          <w:rPr>
            <w:rFonts w:eastAsiaTheme="minorHAnsi"/>
            <w:iCs/>
            <w:lang w:eastAsia="en-US"/>
          </w:rPr>
          <w:t>(ф. 0503128)</w:t>
        </w:r>
      </w:hyperlink>
      <w:r w:rsidRPr="00E0451C">
        <w:rPr>
          <w:rFonts w:eastAsiaTheme="minorHAnsi"/>
          <w:iCs/>
          <w:lang w:eastAsia="en-US"/>
        </w:rPr>
        <w:t xml:space="preserve"> в составе </w:t>
      </w:r>
      <w:r w:rsidR="00352C14" w:rsidRPr="00E0451C">
        <w:rPr>
          <w:rFonts w:eastAsiaTheme="minorHAnsi"/>
          <w:iCs/>
          <w:lang w:eastAsia="en-US"/>
        </w:rPr>
        <w:t>годов</w:t>
      </w:r>
      <w:r w:rsidRPr="00E0451C">
        <w:rPr>
          <w:rFonts w:eastAsiaTheme="minorHAnsi"/>
          <w:iCs/>
          <w:lang w:eastAsia="en-US"/>
        </w:rPr>
        <w:t xml:space="preserve">ой бюджетной отчетности определен </w:t>
      </w:r>
      <w:hyperlink r:id="rId17" w:history="1">
        <w:r w:rsidRPr="00E0451C">
          <w:rPr>
            <w:rFonts w:eastAsiaTheme="minorHAnsi"/>
            <w:iCs/>
            <w:lang w:eastAsia="en-US"/>
          </w:rPr>
          <w:t xml:space="preserve">п. </w:t>
        </w:r>
        <w:r w:rsidR="00E9216C" w:rsidRPr="00E0451C">
          <w:rPr>
            <w:rFonts w:eastAsiaTheme="minorHAnsi"/>
            <w:iCs/>
            <w:lang w:eastAsia="en-US"/>
          </w:rPr>
          <w:t xml:space="preserve"> </w:t>
        </w:r>
        <w:r w:rsidRPr="00E0451C">
          <w:rPr>
            <w:rFonts w:eastAsiaTheme="minorHAnsi"/>
            <w:iCs/>
            <w:lang w:eastAsia="en-US"/>
          </w:rPr>
          <w:t xml:space="preserve"> 68</w:t>
        </w:r>
      </w:hyperlink>
      <w:r w:rsidRPr="00E0451C">
        <w:rPr>
          <w:rFonts w:eastAsiaTheme="minorHAnsi"/>
          <w:iCs/>
          <w:lang w:eastAsia="en-US"/>
        </w:rPr>
        <w:t xml:space="preserve"> - </w:t>
      </w:r>
      <w:hyperlink r:id="rId18" w:history="1">
        <w:r w:rsidRPr="00E0451C">
          <w:rPr>
            <w:rFonts w:eastAsiaTheme="minorHAnsi"/>
            <w:iCs/>
            <w:lang w:eastAsia="en-US"/>
          </w:rPr>
          <w:t>7</w:t>
        </w:r>
      </w:hyperlink>
      <w:r w:rsidR="00B856EF" w:rsidRPr="00E0451C">
        <w:t>5</w:t>
      </w:r>
      <w:r w:rsidRPr="00E0451C">
        <w:rPr>
          <w:rFonts w:eastAsiaTheme="minorHAnsi"/>
          <w:iCs/>
          <w:lang w:eastAsia="en-US"/>
        </w:rPr>
        <w:t xml:space="preserve"> Инструкции </w:t>
      </w:r>
      <w:r w:rsidR="00E9216C" w:rsidRPr="00E0451C">
        <w:rPr>
          <w:rFonts w:eastAsiaTheme="minorHAnsi"/>
          <w:iCs/>
          <w:lang w:eastAsia="en-US"/>
        </w:rPr>
        <w:t xml:space="preserve"> </w:t>
      </w:r>
      <w:r w:rsidRPr="00E0451C">
        <w:rPr>
          <w:rFonts w:eastAsiaTheme="minorHAnsi"/>
          <w:iCs/>
          <w:lang w:eastAsia="en-US"/>
        </w:rPr>
        <w:t xml:space="preserve"> 191н. </w:t>
      </w:r>
    </w:p>
    <w:p w:rsidR="001A1732" w:rsidRDefault="001A1732" w:rsidP="001A1732">
      <w:pPr>
        <w:jc w:val="both"/>
        <w:rPr>
          <w:shd w:val="clear" w:color="auto" w:fill="FFFFFF"/>
        </w:rPr>
      </w:pPr>
      <w:r>
        <w:rPr>
          <w:shd w:val="clear" w:color="auto" w:fill="FFFFFF"/>
        </w:rPr>
        <w:t xml:space="preserve">          </w:t>
      </w:r>
      <w:r w:rsidRPr="00172136">
        <w:rPr>
          <w:shd w:val="clear" w:color="auto" w:fill="FFFFFF"/>
        </w:rPr>
        <w:t>КСК напоминает, что к принятым бюджетным обязательствам текущего финансового года относ</w:t>
      </w:r>
      <w:r>
        <w:rPr>
          <w:shd w:val="clear" w:color="auto" w:fill="FFFFFF"/>
        </w:rPr>
        <w:t>ятся</w:t>
      </w:r>
      <w:r w:rsidRPr="00172136">
        <w:rPr>
          <w:shd w:val="clear" w:color="auto" w:fill="FFFFFF"/>
        </w:rPr>
        <w:t xml:space="preserve"> расходные обязательства, которые будут исполнены в текущем году. Также к ним относ</w:t>
      </w:r>
      <w:r>
        <w:rPr>
          <w:shd w:val="clear" w:color="auto" w:fill="FFFFFF"/>
        </w:rPr>
        <w:t>ятся</w:t>
      </w:r>
      <w:r w:rsidRPr="00172136">
        <w:rPr>
          <w:shd w:val="clear" w:color="auto" w:fill="FFFFFF"/>
        </w:rPr>
        <w:t xml:space="preserve"> бюджетные обязательства прошлых лет, которые приняты, но не исполнены. Учет принятых бюджетных обязательств веде</w:t>
      </w:r>
      <w:r>
        <w:rPr>
          <w:shd w:val="clear" w:color="auto" w:fill="FFFFFF"/>
        </w:rPr>
        <w:t>тся</w:t>
      </w:r>
      <w:r w:rsidRPr="00172136">
        <w:rPr>
          <w:shd w:val="clear" w:color="auto" w:fill="FFFFFF"/>
        </w:rPr>
        <w:t xml:space="preserve"> на основании подтверждающих документов. </w:t>
      </w:r>
      <w:r w:rsidR="00F565A7">
        <w:rPr>
          <w:shd w:val="clear" w:color="auto" w:fill="FFFFFF"/>
        </w:rPr>
        <w:t>К</w:t>
      </w:r>
      <w:r w:rsidRPr="00172136">
        <w:rPr>
          <w:shd w:val="clear" w:color="auto" w:fill="FFFFFF"/>
        </w:rPr>
        <w:t xml:space="preserve"> учету </w:t>
      </w:r>
      <w:r w:rsidR="00F565A7">
        <w:rPr>
          <w:shd w:val="clear" w:color="auto" w:fill="FFFFFF"/>
        </w:rPr>
        <w:t xml:space="preserve"> п</w:t>
      </w:r>
      <w:r w:rsidR="00F565A7" w:rsidRPr="00172136">
        <w:rPr>
          <w:shd w:val="clear" w:color="auto" w:fill="FFFFFF"/>
        </w:rPr>
        <w:t>ринима</w:t>
      </w:r>
      <w:r w:rsidR="00F565A7">
        <w:rPr>
          <w:shd w:val="clear" w:color="auto" w:fill="FFFFFF"/>
        </w:rPr>
        <w:t>ются</w:t>
      </w:r>
      <w:r w:rsidR="00F565A7" w:rsidRPr="00172136">
        <w:rPr>
          <w:shd w:val="clear" w:color="auto" w:fill="FFFFFF"/>
        </w:rPr>
        <w:t xml:space="preserve"> </w:t>
      </w:r>
      <w:r w:rsidRPr="00172136">
        <w:rPr>
          <w:shd w:val="clear" w:color="auto" w:fill="FFFFFF"/>
        </w:rPr>
        <w:t>бюджетные обязательства только в пределах доведенных ЛБО или бюджетных ассигнований (</w:t>
      </w:r>
      <w:proofErr w:type="spellStart"/>
      <w:r w:rsidR="00796044" w:rsidRPr="001A1732">
        <w:fldChar w:fldCharType="begin"/>
      </w:r>
      <w:r w:rsidRPr="001A1732">
        <w:instrText xml:space="preserve"> HYPERLINK "http://www.gosfinansy.ru/" \l "/document/99/901714433/ZAP21KG3IR/" \o "принимает и (или) исполняет в пределах доведенных лимитов бюджетных обязательств и (или) бюджетных ассигнований бюджетные обязательства;" </w:instrText>
      </w:r>
      <w:r w:rsidR="00796044" w:rsidRPr="001A1732">
        <w:fldChar w:fldCharType="separate"/>
      </w:r>
      <w:r w:rsidRPr="001A1732">
        <w:rPr>
          <w:rStyle w:val="a9"/>
          <w:color w:val="auto"/>
          <w:u w:val="none"/>
        </w:rPr>
        <w:t>абз</w:t>
      </w:r>
      <w:proofErr w:type="spellEnd"/>
      <w:r w:rsidRPr="001A1732">
        <w:rPr>
          <w:rStyle w:val="a9"/>
          <w:color w:val="auto"/>
          <w:u w:val="none"/>
        </w:rPr>
        <w:t>. 3 ст. 162</w:t>
      </w:r>
      <w:r w:rsidR="00796044" w:rsidRPr="001A1732">
        <w:fldChar w:fldCharType="end"/>
      </w:r>
      <w:r w:rsidRPr="001A1732">
        <w:rPr>
          <w:shd w:val="clear" w:color="auto" w:fill="FFFFFF"/>
        </w:rPr>
        <w:t>, </w:t>
      </w:r>
      <w:hyperlink r:id="rId19" w:anchor="/document/99/901714433/XA00MC82N0/" w:tooltip="3. Получатель бюджетных средств принимает бюджетные обязательства в пределах доведенных до него лимитов бюджетных обязательств (абзац в редакции, введенной в действие с 1 января 2009 года Федеральным законом от 30 декабря 200..." w:history="1">
        <w:r w:rsidRPr="001A1732">
          <w:rPr>
            <w:rStyle w:val="a9"/>
            <w:color w:val="auto"/>
            <w:u w:val="none"/>
          </w:rPr>
          <w:t>п. 3 ст. 219</w:t>
        </w:r>
      </w:hyperlink>
      <w:r w:rsidRPr="00172136">
        <w:rPr>
          <w:shd w:val="clear" w:color="auto" w:fill="FFFFFF"/>
        </w:rPr>
        <w:t> Б</w:t>
      </w:r>
      <w:r>
        <w:rPr>
          <w:shd w:val="clear" w:color="auto" w:fill="FFFFFF"/>
        </w:rPr>
        <w:t xml:space="preserve">юджетного </w:t>
      </w:r>
      <w:r w:rsidRPr="00172136">
        <w:rPr>
          <w:shd w:val="clear" w:color="auto" w:fill="FFFFFF"/>
        </w:rPr>
        <w:t>К</w:t>
      </w:r>
      <w:r>
        <w:rPr>
          <w:shd w:val="clear" w:color="auto" w:fill="FFFFFF"/>
        </w:rPr>
        <w:t>одекса РФ</w:t>
      </w:r>
      <w:r w:rsidRPr="00172136">
        <w:rPr>
          <w:shd w:val="clear" w:color="auto" w:fill="FFFFFF"/>
        </w:rPr>
        <w:t>).</w:t>
      </w:r>
    </w:p>
    <w:p w:rsidR="001A1732" w:rsidRDefault="001A1732" w:rsidP="001A1732">
      <w:pPr>
        <w:jc w:val="both"/>
        <w:rPr>
          <w:rFonts w:ascii="Arial" w:hAnsi="Arial" w:cs="Arial"/>
          <w:color w:val="000000"/>
          <w:sz w:val="18"/>
          <w:szCs w:val="18"/>
        </w:rPr>
      </w:pPr>
      <w:r>
        <w:rPr>
          <w:shd w:val="clear" w:color="auto" w:fill="FFFFFF"/>
        </w:rPr>
        <w:t xml:space="preserve">        В нарушение </w:t>
      </w:r>
      <w:hyperlink r:id="rId20" w:anchor="/document/99/901714433/ZAP21KG3IR/" w:tooltip="принимает и (или) исполняет в пределах доведенных лимитов бюджетных обязательств и (или) бюджетных ассигнований бюджетные обязательства;" w:history="1">
        <w:proofErr w:type="spellStart"/>
        <w:r w:rsidRPr="001A1732">
          <w:rPr>
            <w:rStyle w:val="a9"/>
            <w:color w:val="auto"/>
            <w:u w:val="none"/>
          </w:rPr>
          <w:t>абз</w:t>
        </w:r>
        <w:proofErr w:type="spellEnd"/>
        <w:r w:rsidRPr="001A1732">
          <w:rPr>
            <w:rStyle w:val="a9"/>
            <w:color w:val="auto"/>
            <w:u w:val="none"/>
          </w:rPr>
          <w:t>. 3 ст. 162</w:t>
        </w:r>
      </w:hyperlink>
      <w:r w:rsidRPr="001A1732">
        <w:rPr>
          <w:shd w:val="clear" w:color="auto" w:fill="FFFFFF"/>
        </w:rPr>
        <w:t>, </w:t>
      </w:r>
      <w:hyperlink r:id="rId21" w:anchor="/document/99/901714433/XA00MC82N0/" w:tooltip="3. Получатель бюджетных средств принимает бюджетные обязательства в пределах доведенных до него лимитов бюджетных обязательств (абзац в редакции, введенной в действие с 1 января 2009 года Федеральным законом от 30 декабря 200..." w:history="1">
        <w:r w:rsidRPr="001A1732">
          <w:rPr>
            <w:rStyle w:val="a9"/>
            <w:color w:val="auto"/>
            <w:u w:val="none"/>
          </w:rPr>
          <w:t>п. 3 ст. 219</w:t>
        </w:r>
      </w:hyperlink>
      <w:r w:rsidRPr="00172136">
        <w:rPr>
          <w:shd w:val="clear" w:color="auto" w:fill="FFFFFF"/>
        </w:rPr>
        <w:t> БК</w:t>
      </w:r>
      <w:r>
        <w:rPr>
          <w:shd w:val="clear" w:color="auto" w:fill="FFFFFF"/>
        </w:rPr>
        <w:t xml:space="preserve"> РФ приняты бюджетные обязательства</w:t>
      </w:r>
      <w:r w:rsidRPr="00172136">
        <w:rPr>
          <w:shd w:val="clear" w:color="auto" w:fill="FFFFFF"/>
        </w:rPr>
        <w:t xml:space="preserve"> </w:t>
      </w:r>
      <w:r>
        <w:rPr>
          <w:shd w:val="clear" w:color="auto" w:fill="FFFFFF"/>
        </w:rPr>
        <w:t xml:space="preserve">сверх </w:t>
      </w:r>
      <w:r w:rsidRPr="00172136">
        <w:rPr>
          <w:shd w:val="clear" w:color="auto" w:fill="FFFFFF"/>
        </w:rPr>
        <w:t>доведенных ЛБО</w:t>
      </w:r>
      <w:r>
        <w:rPr>
          <w:shd w:val="clear" w:color="auto" w:fill="FFFFFF"/>
        </w:rPr>
        <w:t xml:space="preserve"> на сумму 184963,74 рублей (графа 5 минус графа 7 Отчета ф. 0503128).</w:t>
      </w:r>
    </w:p>
    <w:p w:rsidR="001A1732" w:rsidRDefault="001A1732" w:rsidP="001A1732">
      <w:pPr>
        <w:pStyle w:val="copyright-info"/>
        <w:spacing w:before="0" w:beforeAutospacing="0" w:after="0" w:afterAutospacing="0"/>
        <w:jc w:val="both"/>
        <w:rPr>
          <w:color w:val="000000"/>
          <w:shd w:val="clear" w:color="auto" w:fill="FFFFFF"/>
        </w:rPr>
      </w:pPr>
      <w:r>
        <w:t xml:space="preserve">         К принимаемым обязательствам текущего года относятся расходные обязательства по товарам, работам и услугам, закупка которых проведена одним из конкурентных способов. </w:t>
      </w:r>
      <w:r>
        <w:rPr>
          <w:shd w:val="clear" w:color="auto" w:fill="FFFFFF"/>
        </w:rPr>
        <w:t xml:space="preserve">В графе 6 </w:t>
      </w:r>
      <w:r w:rsidRPr="00E337B3">
        <w:rPr>
          <w:shd w:val="clear" w:color="auto" w:fill="FFFFFF"/>
        </w:rPr>
        <w:t>«</w:t>
      </w:r>
      <w:r w:rsidRPr="00E337B3">
        <w:rPr>
          <w:color w:val="000000"/>
          <w:shd w:val="clear" w:color="auto" w:fill="FFFFFF"/>
        </w:rPr>
        <w:t>принимаемые обязательства</w:t>
      </w:r>
      <w:r>
        <w:rPr>
          <w:shd w:val="clear" w:color="auto" w:fill="FFFFFF"/>
        </w:rPr>
        <w:t>» указывается</w:t>
      </w:r>
      <w:r w:rsidRPr="00E337B3">
        <w:rPr>
          <w:shd w:val="clear" w:color="auto" w:fill="FFFFFF"/>
        </w:rPr>
        <w:t xml:space="preserve"> объем принимаемых обязательств </w:t>
      </w:r>
      <w:r>
        <w:rPr>
          <w:shd w:val="clear" w:color="auto" w:fill="FFFFFF"/>
        </w:rPr>
        <w:t xml:space="preserve"> </w:t>
      </w:r>
      <w:r w:rsidRPr="00E337B3">
        <w:rPr>
          <w:shd w:val="clear" w:color="auto" w:fill="FFFFFF"/>
        </w:rPr>
        <w:t>– сумм</w:t>
      </w:r>
      <w:r>
        <w:rPr>
          <w:shd w:val="clear" w:color="auto" w:fill="FFFFFF"/>
        </w:rPr>
        <w:t>а</w:t>
      </w:r>
      <w:r w:rsidRPr="00E337B3">
        <w:rPr>
          <w:shd w:val="clear" w:color="auto" w:fill="FFFFFF"/>
        </w:rPr>
        <w:t xml:space="preserve"> кредитовых остатков по </w:t>
      </w:r>
      <w:hyperlink r:id="rId22" w:anchor="/document/99/902249301/ZAP1402309/" w:tooltip="50207 Принимаемые обязательства" w:history="1">
        <w:r w:rsidRPr="001A1732">
          <w:rPr>
            <w:rStyle w:val="a9"/>
            <w:color w:val="auto"/>
            <w:u w:val="none"/>
          </w:rPr>
          <w:t>счетам 502.17</w:t>
        </w:r>
      </w:hyperlink>
      <w:r w:rsidRPr="00E337B3">
        <w:rPr>
          <w:shd w:val="clear" w:color="auto" w:fill="FFFFFF"/>
        </w:rPr>
        <w:t> «Принимаемые обязательства на текущий финансовый год».</w:t>
      </w:r>
      <w:r>
        <w:rPr>
          <w:shd w:val="clear" w:color="auto" w:fill="FFFFFF"/>
        </w:rPr>
        <w:t xml:space="preserve">      КСК установлено, что в графе 6 </w:t>
      </w:r>
      <w:r w:rsidRPr="00BA3078">
        <w:t>Отчет</w:t>
      </w:r>
      <w:r>
        <w:t>а</w:t>
      </w:r>
      <w:r w:rsidRPr="00BA3078">
        <w:t xml:space="preserve"> (ф</w:t>
      </w:r>
      <w:r>
        <w:t>.</w:t>
      </w:r>
      <w:r w:rsidRPr="00BA3078">
        <w:t xml:space="preserve"> 0503128)  </w:t>
      </w:r>
      <w:r>
        <w:t>отсутствуют</w:t>
      </w:r>
      <w:r w:rsidRPr="00BA3078">
        <w:t xml:space="preserve"> </w:t>
      </w:r>
      <w:r>
        <w:t>данные. В тоже время в графе 8</w:t>
      </w:r>
      <w:r w:rsidRPr="00BA3078">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w:t>
      </w:r>
      <w:r w:rsidRPr="00BA3078">
        <w:rPr>
          <w:color w:val="000000"/>
          <w:shd w:val="clear" w:color="auto" w:fill="FFFFFF"/>
        </w:rPr>
        <w:t>Принятые бюджетные обязательства</w:t>
      </w:r>
      <w:r>
        <w:rPr>
          <w:color w:val="000000"/>
          <w:shd w:val="clear" w:color="auto" w:fill="FFFFFF"/>
        </w:rPr>
        <w:t>,</w:t>
      </w:r>
      <w:r w:rsidRPr="00BA3078">
        <w:t xml:space="preserve"> </w:t>
      </w:r>
      <w:r w:rsidRPr="00BA3078">
        <w:rPr>
          <w:color w:val="000000"/>
          <w:shd w:val="clear" w:color="auto" w:fill="FFFFFF"/>
        </w:rPr>
        <w:t>из них с применением конкурсных процедур</w:t>
      </w:r>
      <w:r>
        <w:rPr>
          <w:color w:val="000000"/>
          <w:shd w:val="clear" w:color="auto" w:fill="FFFFFF"/>
        </w:rPr>
        <w:t>»  отражена сумма 1411202,00 рубль. Следовательно, отклонение составляет 1411202,00 рубль.</w:t>
      </w:r>
    </w:p>
    <w:p w:rsidR="00826A99" w:rsidRPr="00444804" w:rsidRDefault="00826A99" w:rsidP="00826A99">
      <w:pPr>
        <w:jc w:val="both"/>
        <w:rPr>
          <w:shd w:val="clear" w:color="auto" w:fill="FFFFFF"/>
        </w:rPr>
      </w:pPr>
      <w:r w:rsidRPr="00826A99">
        <w:t xml:space="preserve">         Показатели графы 12 «не исполнено денежных обязательств» - это графа 9 минус графа 10. Показатель должен быть сопоставим с показателями в Сведениях о задолженности (</w:t>
      </w:r>
      <w:hyperlink r:id="rId23" w:anchor="/document/140/26518/" w:tooltip="ОКУД 0503169. Сведения по дебиторской и кредиторской задолженности" w:history="1">
        <w:r w:rsidRPr="00826A99">
          <w:rPr>
            <w:rStyle w:val="a9"/>
            <w:color w:val="auto"/>
            <w:u w:val="none"/>
          </w:rPr>
          <w:t>ф. 0503169</w:t>
        </w:r>
      </w:hyperlink>
      <w:r w:rsidRPr="00826A99">
        <w:t xml:space="preserve">). </w:t>
      </w:r>
      <w:r w:rsidRPr="00826A99">
        <w:rPr>
          <w:shd w:val="clear" w:color="auto" w:fill="FFFFFF"/>
        </w:rPr>
        <w:t>Итоговая сумма неисполненных денежных обязатель</w:t>
      </w:r>
      <w:proofErr w:type="gramStart"/>
      <w:r w:rsidRPr="00826A99">
        <w:rPr>
          <w:shd w:val="clear" w:color="auto" w:fill="FFFFFF"/>
        </w:rPr>
        <w:t>ств в </w:t>
      </w:r>
      <w:hyperlink r:id="rId24" w:anchor="/document/99/902254657/ZAP246Q3FG/" w:tooltip="не исполненно принятых" w:history="1">
        <w:r w:rsidRPr="00826A99">
          <w:rPr>
            <w:rStyle w:val="a9"/>
            <w:color w:val="auto"/>
            <w:u w:val="none"/>
          </w:rPr>
          <w:t>гр</w:t>
        </w:r>
        <w:proofErr w:type="gramEnd"/>
        <w:r w:rsidRPr="00826A99">
          <w:rPr>
            <w:rStyle w:val="a9"/>
            <w:color w:val="auto"/>
            <w:u w:val="none"/>
          </w:rPr>
          <w:t>афе 12</w:t>
        </w:r>
      </w:hyperlink>
      <w:r w:rsidRPr="00826A99">
        <w:rPr>
          <w:shd w:val="clear" w:color="auto" w:fill="FFFFFF"/>
        </w:rPr>
        <w:t> не сходится с кредиторской задолженностью из Сведений (</w:t>
      </w:r>
      <w:hyperlink r:id="rId25" w:anchor="/document/140/26518/" w:tooltip="ОКУД 0503169. Сведения по дебиторской и кредиторской задолженности" w:history="1">
        <w:r w:rsidRPr="00826A99">
          <w:rPr>
            <w:rStyle w:val="a9"/>
            <w:color w:val="auto"/>
            <w:u w:val="none"/>
          </w:rPr>
          <w:t>ф. 0503169</w:t>
        </w:r>
      </w:hyperlink>
      <w:r w:rsidRPr="00826A99">
        <w:rPr>
          <w:shd w:val="clear" w:color="auto" w:fill="FFFFFF"/>
        </w:rPr>
        <w:t>)</w:t>
      </w:r>
      <w:r w:rsidR="00444804">
        <w:rPr>
          <w:shd w:val="clear" w:color="auto" w:fill="FFFFFF"/>
        </w:rPr>
        <w:t xml:space="preserve"> без учета расчетов по доходам на</w:t>
      </w:r>
      <w:r w:rsidRPr="00826A99">
        <w:rPr>
          <w:shd w:val="clear" w:color="auto" w:fill="FFFFFF"/>
        </w:rPr>
        <w:t xml:space="preserve"> сумму  </w:t>
      </w:r>
      <w:r w:rsidR="00444804">
        <w:rPr>
          <w:shd w:val="clear" w:color="auto" w:fill="FFFFFF"/>
        </w:rPr>
        <w:t>153550,76</w:t>
      </w:r>
      <w:r w:rsidRPr="00826A99">
        <w:rPr>
          <w:shd w:val="clear" w:color="auto" w:fill="FFFFFF"/>
        </w:rPr>
        <w:t xml:space="preserve"> руб.</w:t>
      </w:r>
      <w:r w:rsidRPr="00826A99">
        <w:rPr>
          <w:i/>
          <w:shd w:val="clear" w:color="auto" w:fill="FFFFFF"/>
        </w:rPr>
        <w:t xml:space="preserve"> </w:t>
      </w:r>
      <w:r>
        <w:rPr>
          <w:i/>
          <w:shd w:val="clear" w:color="auto" w:fill="FFFFFF"/>
        </w:rPr>
        <w:t xml:space="preserve"> </w:t>
      </w:r>
      <w:r w:rsidRPr="00EF5911">
        <w:rPr>
          <w:shd w:val="clear" w:color="auto" w:fill="FFFFFF"/>
        </w:rPr>
        <w:t xml:space="preserve"> Расхождения не объяснены в разделе 4 Пояснительной записки (</w:t>
      </w:r>
      <w:hyperlink r:id="rId26" w:anchor="/document/140/22170/" w:tooltip="ОКУД 0503160. Пояснительная записка" w:history="1">
        <w:r w:rsidRPr="00EF5911">
          <w:rPr>
            <w:rStyle w:val="a9"/>
            <w:color w:val="auto"/>
            <w:u w:val="none"/>
          </w:rPr>
          <w:t>ф. 0503160</w:t>
        </w:r>
      </w:hyperlink>
      <w:r w:rsidRPr="00EF5911">
        <w:rPr>
          <w:shd w:val="clear" w:color="auto" w:fill="FFFFFF"/>
        </w:rPr>
        <w:t>).</w:t>
      </w:r>
    </w:p>
    <w:p w:rsidR="002D6DD9" w:rsidRPr="00EC3213" w:rsidRDefault="002D6DD9" w:rsidP="002D6DD9">
      <w:pPr>
        <w:ind w:firstLine="709"/>
        <w:jc w:val="both"/>
        <w:rPr>
          <w:b/>
        </w:rPr>
      </w:pPr>
      <w:proofErr w:type="gramStart"/>
      <w:r w:rsidRPr="00EC3213">
        <w:rPr>
          <w:b/>
        </w:rPr>
        <w:t xml:space="preserve">Отчет о финансовых результатах деятельности (форма 0503121) - </w:t>
      </w:r>
      <w:r w:rsidRPr="00EC3213">
        <w:rPr>
          <w:rFonts w:eastAsiaTheme="minorHAnsi"/>
          <w:lang w:eastAsia="en-US"/>
        </w:rPr>
        <w:t xml:space="preserve">(далее - Отчет </w:t>
      </w:r>
      <w:hyperlink r:id="rId27" w:history="1">
        <w:r w:rsidRPr="00EC3213">
          <w:rPr>
            <w:rFonts w:eastAsiaTheme="minorHAnsi"/>
            <w:lang w:eastAsia="en-US"/>
          </w:rPr>
          <w:t>(ф. 0503121)</w:t>
        </w:r>
      </w:hyperlink>
      <w:r w:rsidR="00265D2D" w:rsidRPr="00EC3213">
        <w:rPr>
          <w:rFonts w:eastAsiaTheme="minorHAnsi"/>
          <w:lang w:eastAsia="en-US"/>
        </w:rPr>
        <w:t>.</w:t>
      </w:r>
      <w:proofErr w:type="gramEnd"/>
    </w:p>
    <w:p w:rsidR="002D6DD9" w:rsidRPr="00EC3213" w:rsidRDefault="002D6DD9" w:rsidP="00265D2D">
      <w:pPr>
        <w:autoSpaceDE w:val="0"/>
        <w:autoSpaceDN w:val="0"/>
        <w:adjustRightInd w:val="0"/>
        <w:jc w:val="both"/>
        <w:rPr>
          <w:rFonts w:eastAsiaTheme="minorHAnsi"/>
          <w:lang w:eastAsia="en-US"/>
        </w:rPr>
      </w:pPr>
      <w:r w:rsidRPr="00EC3213">
        <w:rPr>
          <w:rFonts w:eastAsiaTheme="minorHAnsi"/>
          <w:lang w:eastAsia="en-US"/>
        </w:rPr>
        <w:t xml:space="preserve">            Порядок заполнения данного </w:t>
      </w:r>
      <w:r w:rsidR="00265D2D" w:rsidRPr="00EC3213">
        <w:rPr>
          <w:rFonts w:eastAsiaTheme="minorHAnsi"/>
          <w:lang w:eastAsia="en-US"/>
        </w:rPr>
        <w:t xml:space="preserve"> </w:t>
      </w:r>
      <w:r w:rsidRPr="00EC3213">
        <w:rPr>
          <w:rFonts w:eastAsiaTheme="minorHAnsi"/>
          <w:lang w:eastAsia="en-US"/>
        </w:rPr>
        <w:t xml:space="preserve"> Отчет</w:t>
      </w:r>
      <w:r w:rsidR="00265D2D" w:rsidRPr="00EC3213">
        <w:rPr>
          <w:rFonts w:eastAsiaTheme="minorHAnsi"/>
          <w:lang w:eastAsia="en-US"/>
        </w:rPr>
        <w:t>а</w:t>
      </w:r>
      <w:r w:rsidRPr="00EC3213">
        <w:rPr>
          <w:rFonts w:eastAsiaTheme="minorHAnsi"/>
          <w:lang w:eastAsia="en-US"/>
        </w:rPr>
        <w:t xml:space="preserve"> </w:t>
      </w:r>
      <w:hyperlink r:id="rId28" w:history="1">
        <w:r w:rsidRPr="00EC3213">
          <w:rPr>
            <w:rFonts w:eastAsiaTheme="minorHAnsi"/>
            <w:lang w:eastAsia="en-US"/>
          </w:rPr>
          <w:t>(ф. 0503121)</w:t>
        </w:r>
      </w:hyperlink>
      <w:r w:rsidRPr="00EC3213">
        <w:rPr>
          <w:rFonts w:eastAsiaTheme="minorHAnsi"/>
          <w:lang w:eastAsia="en-US"/>
        </w:rPr>
        <w:t xml:space="preserve"> при его формировании в составе годовой бюджетной отчетности приведен в </w:t>
      </w:r>
      <w:hyperlink r:id="rId29" w:history="1">
        <w:r w:rsidRPr="00EC3213">
          <w:rPr>
            <w:rFonts w:eastAsiaTheme="minorHAnsi"/>
            <w:lang w:eastAsia="en-US"/>
          </w:rPr>
          <w:t>п. п. 92</w:t>
        </w:r>
      </w:hyperlink>
      <w:r w:rsidRPr="00EC3213">
        <w:rPr>
          <w:rFonts w:eastAsiaTheme="minorHAnsi"/>
          <w:lang w:eastAsia="en-US"/>
        </w:rPr>
        <w:t xml:space="preserve"> - </w:t>
      </w:r>
      <w:hyperlink r:id="rId30" w:history="1">
        <w:r w:rsidRPr="00EC3213">
          <w:rPr>
            <w:rFonts w:eastAsiaTheme="minorHAnsi"/>
            <w:lang w:eastAsia="en-US"/>
          </w:rPr>
          <w:t>9</w:t>
        </w:r>
      </w:hyperlink>
      <w:r w:rsidR="00CB1B2C" w:rsidRPr="00EC3213">
        <w:t>7</w:t>
      </w:r>
      <w:r w:rsidRPr="00EC3213">
        <w:rPr>
          <w:rFonts w:eastAsiaTheme="minorHAnsi"/>
          <w:lang w:eastAsia="en-US"/>
        </w:rPr>
        <w:t xml:space="preserve"> Инструкции N 191н. </w:t>
      </w:r>
    </w:p>
    <w:p w:rsidR="002D6DD9" w:rsidRPr="00C91AD9" w:rsidRDefault="002D6DD9" w:rsidP="002D6DD9">
      <w:pPr>
        <w:autoSpaceDE w:val="0"/>
        <w:autoSpaceDN w:val="0"/>
        <w:adjustRightInd w:val="0"/>
        <w:jc w:val="both"/>
        <w:rPr>
          <w:color w:val="333333"/>
        </w:rPr>
      </w:pPr>
      <w:r w:rsidRPr="00EC3213">
        <w:rPr>
          <w:color w:val="333333"/>
        </w:rPr>
        <w:t xml:space="preserve">            </w:t>
      </w:r>
      <w:r w:rsidR="00DF70C7" w:rsidRPr="00C91AD9">
        <w:rPr>
          <w:color w:val="333333"/>
        </w:rPr>
        <w:t>КСК установлено несоответствие с данными главной книги:</w:t>
      </w:r>
    </w:p>
    <w:p w:rsidR="00EC3213" w:rsidRPr="00C91AD9" w:rsidRDefault="00EC3213" w:rsidP="00EC3213">
      <w:pPr>
        <w:autoSpaceDE w:val="0"/>
        <w:autoSpaceDN w:val="0"/>
        <w:adjustRightInd w:val="0"/>
        <w:ind w:firstLine="709"/>
        <w:jc w:val="both"/>
        <w:rPr>
          <w:rFonts w:eastAsiaTheme="minorHAnsi"/>
          <w:lang w:eastAsia="en-US"/>
        </w:rPr>
      </w:pPr>
      <w:r w:rsidRPr="00C91AD9">
        <w:rPr>
          <w:color w:val="333333"/>
        </w:rPr>
        <w:t xml:space="preserve">-стр.020 «Налоговые доходы» </w:t>
      </w:r>
      <w:r w:rsidR="00387EFE" w:rsidRPr="00C91AD9">
        <w:rPr>
          <w:rFonts w:eastAsiaTheme="minorHAnsi"/>
          <w:lang w:eastAsia="en-US"/>
        </w:rPr>
        <w:t xml:space="preserve">КОСГУ 110 </w:t>
      </w:r>
      <w:r w:rsidRPr="00C91AD9">
        <w:rPr>
          <w:color w:val="333333"/>
        </w:rPr>
        <w:t>больше на 3898216,08 руб., чем по счету 1.401.10.110</w:t>
      </w:r>
      <w:r w:rsidRPr="00C91AD9">
        <w:rPr>
          <w:rFonts w:eastAsiaTheme="minorHAnsi"/>
          <w:lang w:eastAsia="en-US"/>
        </w:rPr>
        <w:t xml:space="preserve"> "Налоговые доходы";</w:t>
      </w:r>
    </w:p>
    <w:p w:rsidR="00387EFE" w:rsidRPr="00C91AD9" w:rsidRDefault="00142725" w:rsidP="00387EFE">
      <w:pPr>
        <w:autoSpaceDE w:val="0"/>
        <w:autoSpaceDN w:val="0"/>
        <w:adjustRightInd w:val="0"/>
        <w:jc w:val="both"/>
        <w:rPr>
          <w:rFonts w:eastAsiaTheme="minorHAnsi"/>
          <w:iCs/>
          <w:lang w:eastAsia="en-US"/>
        </w:rPr>
      </w:pPr>
      <w:r w:rsidRPr="00C91AD9">
        <w:rPr>
          <w:rFonts w:eastAsiaTheme="minorHAnsi"/>
          <w:lang w:eastAsia="en-US"/>
        </w:rPr>
        <w:lastRenderedPageBreak/>
        <w:t xml:space="preserve">           - </w:t>
      </w:r>
      <w:r w:rsidR="00DF70C7" w:rsidRPr="00C91AD9">
        <w:rPr>
          <w:rFonts w:eastAsiaTheme="minorHAnsi"/>
          <w:lang w:eastAsia="en-US"/>
        </w:rPr>
        <w:t xml:space="preserve">стр. </w:t>
      </w:r>
      <w:r w:rsidR="00387EFE" w:rsidRPr="00C91AD9">
        <w:rPr>
          <w:rFonts w:eastAsiaTheme="minorHAnsi"/>
          <w:lang w:eastAsia="en-US"/>
        </w:rPr>
        <w:t>100</w:t>
      </w:r>
      <w:r w:rsidR="00DF70C7" w:rsidRPr="00C91AD9">
        <w:rPr>
          <w:rFonts w:eastAsiaTheme="minorHAnsi"/>
          <w:lang w:eastAsia="en-US"/>
        </w:rPr>
        <w:t xml:space="preserve"> «</w:t>
      </w:r>
      <w:r w:rsidR="00387EFE" w:rsidRPr="00C91AD9">
        <w:rPr>
          <w:rFonts w:eastAsiaTheme="minorHAnsi"/>
          <w:iCs/>
          <w:lang w:eastAsia="en-US"/>
        </w:rPr>
        <w:t>Прочие доходы</w:t>
      </w:r>
      <w:r w:rsidR="00DF70C7" w:rsidRPr="00C91AD9">
        <w:rPr>
          <w:rFonts w:eastAsiaTheme="minorHAnsi"/>
          <w:lang w:eastAsia="en-US"/>
        </w:rPr>
        <w:t>» КОСГУ 1</w:t>
      </w:r>
      <w:r w:rsidR="00387EFE" w:rsidRPr="00C91AD9">
        <w:rPr>
          <w:rFonts w:eastAsiaTheme="minorHAnsi"/>
          <w:lang w:eastAsia="en-US"/>
        </w:rPr>
        <w:t>8</w:t>
      </w:r>
      <w:r w:rsidR="00DF70C7" w:rsidRPr="00C91AD9">
        <w:rPr>
          <w:rFonts w:eastAsiaTheme="minorHAnsi"/>
          <w:lang w:eastAsia="en-US"/>
        </w:rPr>
        <w:t xml:space="preserve">0 </w:t>
      </w:r>
      <w:r w:rsidR="00387EFE" w:rsidRPr="00C91AD9">
        <w:rPr>
          <w:color w:val="333333"/>
        </w:rPr>
        <w:t xml:space="preserve">больше на </w:t>
      </w:r>
      <w:r w:rsidR="00A666A4" w:rsidRPr="00C91AD9">
        <w:rPr>
          <w:color w:val="333333"/>
        </w:rPr>
        <w:t>827161</w:t>
      </w:r>
      <w:r w:rsidR="00387EFE" w:rsidRPr="00C91AD9">
        <w:rPr>
          <w:color w:val="333333"/>
        </w:rPr>
        <w:t xml:space="preserve"> руб., чем по счету</w:t>
      </w:r>
      <w:r w:rsidR="00387EFE" w:rsidRPr="00C91AD9">
        <w:rPr>
          <w:rFonts w:eastAsiaTheme="minorHAnsi"/>
          <w:iCs/>
          <w:lang w:eastAsia="en-US"/>
        </w:rPr>
        <w:t xml:space="preserve"> 140110180 </w:t>
      </w:r>
      <w:r w:rsidR="00A666A4" w:rsidRPr="00C91AD9">
        <w:rPr>
          <w:rFonts w:eastAsiaTheme="minorHAnsi"/>
          <w:iCs/>
          <w:lang w:eastAsia="en-US"/>
        </w:rPr>
        <w:t>«</w:t>
      </w:r>
      <w:r w:rsidR="00387EFE" w:rsidRPr="00C91AD9">
        <w:rPr>
          <w:rFonts w:eastAsiaTheme="minorHAnsi"/>
          <w:iCs/>
          <w:lang w:eastAsia="en-US"/>
        </w:rPr>
        <w:t>Прочие доходы</w:t>
      </w:r>
      <w:r w:rsidR="00A666A4" w:rsidRPr="00C91AD9">
        <w:rPr>
          <w:rFonts w:eastAsiaTheme="minorHAnsi"/>
          <w:iCs/>
          <w:lang w:eastAsia="en-US"/>
        </w:rPr>
        <w:t>»</w:t>
      </w:r>
      <w:r w:rsidR="00387EFE" w:rsidRPr="00C91AD9">
        <w:rPr>
          <w:rFonts w:eastAsiaTheme="minorHAnsi"/>
          <w:iCs/>
          <w:lang w:eastAsia="en-US"/>
        </w:rPr>
        <w:t>;</w:t>
      </w:r>
    </w:p>
    <w:p w:rsidR="000168F9" w:rsidRDefault="000168F9" w:rsidP="000168F9">
      <w:pPr>
        <w:autoSpaceDE w:val="0"/>
        <w:autoSpaceDN w:val="0"/>
        <w:adjustRightInd w:val="0"/>
        <w:ind w:firstLine="540"/>
        <w:jc w:val="both"/>
        <w:rPr>
          <w:rFonts w:eastAsiaTheme="minorHAnsi"/>
          <w:iCs/>
          <w:lang w:eastAsia="en-US"/>
        </w:rPr>
      </w:pPr>
      <w:r>
        <w:rPr>
          <w:rFonts w:eastAsiaTheme="minorHAnsi"/>
          <w:iCs/>
          <w:lang w:eastAsia="en-US"/>
        </w:rPr>
        <w:t xml:space="preserve"> В нарушение п.96 </w:t>
      </w:r>
      <w:r w:rsidR="00C91AD9">
        <w:rPr>
          <w:rFonts w:eastAsiaTheme="minorHAnsi"/>
          <w:iCs/>
          <w:lang w:eastAsia="en-US"/>
        </w:rPr>
        <w:t>И</w:t>
      </w:r>
      <w:r>
        <w:rPr>
          <w:rFonts w:eastAsiaTheme="minorHAnsi"/>
          <w:iCs/>
          <w:lang w:eastAsia="en-US"/>
        </w:rPr>
        <w:t>нструкции 1</w:t>
      </w:r>
      <w:r w:rsidR="00C91AD9">
        <w:rPr>
          <w:rFonts w:eastAsiaTheme="minorHAnsi"/>
          <w:iCs/>
          <w:lang w:eastAsia="en-US"/>
        </w:rPr>
        <w:t>9</w:t>
      </w:r>
      <w:r>
        <w:rPr>
          <w:rFonts w:eastAsiaTheme="minorHAnsi"/>
          <w:iCs/>
          <w:lang w:eastAsia="en-US"/>
        </w:rPr>
        <w:t>1н</w:t>
      </w:r>
      <w:r w:rsidR="00C91AD9">
        <w:rPr>
          <w:rFonts w:eastAsiaTheme="minorHAnsi"/>
          <w:iCs/>
          <w:lang w:eastAsia="en-US"/>
        </w:rPr>
        <w:t>:</w:t>
      </w:r>
    </w:p>
    <w:p w:rsidR="000168F9" w:rsidRPr="00971F67" w:rsidRDefault="0086796C" w:rsidP="00971F67">
      <w:pPr>
        <w:autoSpaceDE w:val="0"/>
        <w:autoSpaceDN w:val="0"/>
        <w:adjustRightInd w:val="0"/>
        <w:jc w:val="both"/>
        <w:rPr>
          <w:iCs/>
        </w:rPr>
      </w:pPr>
      <w:r>
        <w:rPr>
          <w:rFonts w:eastAsiaTheme="minorHAnsi"/>
          <w:iCs/>
          <w:lang w:eastAsia="en-US"/>
        </w:rPr>
        <w:t xml:space="preserve">        </w:t>
      </w:r>
      <w:r w:rsidR="000168F9" w:rsidRPr="00971F67">
        <w:rPr>
          <w:rFonts w:eastAsiaTheme="minorHAnsi"/>
          <w:iCs/>
          <w:lang w:eastAsia="en-US"/>
        </w:rPr>
        <w:t xml:space="preserve">- стр.321 </w:t>
      </w:r>
      <w:r w:rsidR="000168F9" w:rsidRPr="00971F67">
        <w:rPr>
          <w:iCs/>
        </w:rPr>
        <w:t>«увеличение стоимости основных средств» Отчета (ф. 0503121)  не равн</w:t>
      </w:r>
      <w:r w:rsidR="00AF6FB5">
        <w:rPr>
          <w:iCs/>
        </w:rPr>
        <w:t>о</w:t>
      </w:r>
      <w:r w:rsidR="000168F9" w:rsidRPr="00971F67">
        <w:rPr>
          <w:iCs/>
        </w:rPr>
        <w:t xml:space="preserve"> </w:t>
      </w:r>
      <w:r w:rsidR="00971F67" w:rsidRPr="00971F67">
        <w:rPr>
          <w:rFonts w:eastAsiaTheme="minorHAnsi"/>
          <w:bCs/>
          <w:lang w:eastAsia="en-US"/>
        </w:rPr>
        <w:t xml:space="preserve"> сумме</w:t>
      </w:r>
      <w:r w:rsidR="00971F67">
        <w:rPr>
          <w:rFonts w:eastAsiaTheme="minorHAnsi"/>
          <w:bCs/>
          <w:lang w:eastAsia="en-US"/>
        </w:rPr>
        <w:t xml:space="preserve"> </w:t>
      </w:r>
      <w:r w:rsidR="00971F67" w:rsidRPr="00971F67">
        <w:rPr>
          <w:rFonts w:eastAsiaTheme="minorHAnsi"/>
          <w:bCs/>
          <w:lang w:eastAsia="en-US"/>
        </w:rPr>
        <w:t xml:space="preserve"> </w:t>
      </w:r>
      <w:r w:rsidR="00971F67">
        <w:rPr>
          <w:rFonts w:eastAsiaTheme="minorHAnsi"/>
          <w:bCs/>
          <w:lang w:eastAsia="en-US"/>
        </w:rPr>
        <w:t xml:space="preserve"> </w:t>
      </w:r>
      <w:r w:rsidR="00971F67" w:rsidRPr="00971F67">
        <w:rPr>
          <w:rFonts w:eastAsiaTheme="minorHAnsi"/>
          <w:bCs/>
          <w:lang w:eastAsia="en-US"/>
        </w:rPr>
        <w:t>данны</w:t>
      </w:r>
      <w:r w:rsidR="00971F67">
        <w:rPr>
          <w:rFonts w:eastAsiaTheme="minorHAnsi"/>
          <w:bCs/>
          <w:lang w:eastAsia="en-US"/>
        </w:rPr>
        <w:t>х</w:t>
      </w:r>
      <w:r w:rsidR="00971F67" w:rsidRPr="00971F67">
        <w:rPr>
          <w:rFonts w:eastAsiaTheme="minorHAnsi"/>
          <w:bCs/>
          <w:lang w:eastAsia="en-US"/>
        </w:rPr>
        <w:t xml:space="preserve"> </w:t>
      </w:r>
      <w:r w:rsidR="00971F67">
        <w:rPr>
          <w:rFonts w:eastAsiaTheme="minorHAnsi"/>
          <w:bCs/>
          <w:lang w:eastAsia="en-US"/>
        </w:rPr>
        <w:t xml:space="preserve">по </w:t>
      </w:r>
      <w:r w:rsidR="00971F67" w:rsidRPr="00971F67">
        <w:rPr>
          <w:rFonts w:eastAsiaTheme="minorHAnsi"/>
          <w:bCs/>
          <w:lang w:eastAsia="en-US"/>
        </w:rPr>
        <w:t>увеличени</w:t>
      </w:r>
      <w:r w:rsidR="00971F67">
        <w:rPr>
          <w:rFonts w:eastAsiaTheme="minorHAnsi"/>
          <w:bCs/>
          <w:lang w:eastAsia="en-US"/>
        </w:rPr>
        <w:t>ю</w:t>
      </w:r>
      <w:r w:rsidR="00971F67" w:rsidRPr="00971F67">
        <w:rPr>
          <w:rFonts w:eastAsiaTheme="minorHAnsi"/>
          <w:bCs/>
          <w:lang w:eastAsia="en-US"/>
        </w:rPr>
        <w:t xml:space="preserve"> соответствующих счетов аналитического учета счетов 010100000 "Основные средства",   010800000 "Нефинансовые активы имущества казны </w:t>
      </w:r>
      <w:r w:rsidR="000168F9" w:rsidRPr="00971F67">
        <w:rPr>
          <w:iCs/>
        </w:rPr>
        <w:t>отраженных в Сведениях о движении нефинансовых активов (ф.0503168) на сумму 26376,14 руб.;</w:t>
      </w:r>
    </w:p>
    <w:p w:rsidR="000168F9" w:rsidRDefault="0086796C" w:rsidP="00971F67">
      <w:pPr>
        <w:autoSpaceDE w:val="0"/>
        <w:autoSpaceDN w:val="0"/>
        <w:adjustRightInd w:val="0"/>
        <w:jc w:val="both"/>
        <w:rPr>
          <w:iCs/>
        </w:rPr>
      </w:pPr>
      <w:r>
        <w:rPr>
          <w:iCs/>
        </w:rPr>
        <w:t xml:space="preserve">       </w:t>
      </w:r>
      <w:r w:rsidR="000168F9">
        <w:rPr>
          <w:iCs/>
        </w:rPr>
        <w:t>-стр.322</w:t>
      </w:r>
      <w:r w:rsidR="00971F67">
        <w:rPr>
          <w:iCs/>
        </w:rPr>
        <w:t xml:space="preserve"> </w:t>
      </w:r>
      <w:r w:rsidR="000168F9">
        <w:rPr>
          <w:iCs/>
        </w:rPr>
        <w:t>«у</w:t>
      </w:r>
      <w:r w:rsidR="009B5E9C">
        <w:rPr>
          <w:iCs/>
        </w:rPr>
        <w:t>меньше</w:t>
      </w:r>
      <w:r w:rsidR="000168F9">
        <w:rPr>
          <w:iCs/>
        </w:rPr>
        <w:t xml:space="preserve">ние стоимости основных средств» </w:t>
      </w:r>
      <w:r w:rsidR="000168F9" w:rsidRPr="000D36F6">
        <w:rPr>
          <w:iCs/>
        </w:rPr>
        <w:t>Отчета (ф. 0503</w:t>
      </w:r>
      <w:r w:rsidR="000168F9">
        <w:rPr>
          <w:iCs/>
        </w:rPr>
        <w:t>1</w:t>
      </w:r>
      <w:r w:rsidR="000168F9" w:rsidRPr="000D36F6">
        <w:rPr>
          <w:iCs/>
        </w:rPr>
        <w:t>21)</w:t>
      </w:r>
      <w:r w:rsidR="000168F9">
        <w:rPr>
          <w:iCs/>
        </w:rPr>
        <w:t xml:space="preserve">  не равна </w:t>
      </w:r>
      <w:r w:rsidR="00971F67">
        <w:rPr>
          <w:iCs/>
        </w:rPr>
        <w:t>с</w:t>
      </w:r>
      <w:r w:rsidR="00971F67">
        <w:rPr>
          <w:rFonts w:eastAsiaTheme="minorHAnsi"/>
          <w:lang w:eastAsia="en-US"/>
        </w:rPr>
        <w:t xml:space="preserve">умме по данным счетов уменьшений соответствующих счетов аналитического учета счетов 010100000 "Основные средства", 010400000 "Амортизация"  010800000 "Нефинансовые активы имущества казны", </w:t>
      </w:r>
      <w:r w:rsidR="000168F9">
        <w:rPr>
          <w:iCs/>
        </w:rPr>
        <w:t>отраженных в Сведениях о движении нефинансовых активов (ф.0503168) на сумму 26376,14 руб.;</w:t>
      </w:r>
    </w:p>
    <w:p w:rsidR="0086796C" w:rsidRDefault="0086796C" w:rsidP="0086796C">
      <w:pPr>
        <w:autoSpaceDE w:val="0"/>
        <w:autoSpaceDN w:val="0"/>
        <w:adjustRightInd w:val="0"/>
        <w:jc w:val="both"/>
        <w:rPr>
          <w:iCs/>
        </w:rPr>
      </w:pPr>
      <w:r>
        <w:rPr>
          <w:iCs/>
        </w:rPr>
        <w:t xml:space="preserve">       -стр. 361</w:t>
      </w:r>
      <w:r>
        <w:rPr>
          <w:rFonts w:eastAsiaTheme="minorHAnsi"/>
          <w:lang w:eastAsia="en-US"/>
        </w:rPr>
        <w:t xml:space="preserve"> «увеличение стоимости материальных запасов» </w:t>
      </w:r>
      <w:r w:rsidRPr="000D36F6">
        <w:rPr>
          <w:iCs/>
        </w:rPr>
        <w:t>Отчета (ф. 0503</w:t>
      </w:r>
      <w:r>
        <w:rPr>
          <w:iCs/>
        </w:rPr>
        <w:t>1</w:t>
      </w:r>
      <w:r w:rsidRPr="000D36F6">
        <w:rPr>
          <w:iCs/>
        </w:rPr>
        <w:t>21)</w:t>
      </w:r>
      <w:r>
        <w:rPr>
          <w:iCs/>
        </w:rPr>
        <w:t xml:space="preserve">  не </w:t>
      </w:r>
      <w:proofErr w:type="gramStart"/>
      <w:r>
        <w:rPr>
          <w:iCs/>
        </w:rPr>
        <w:t>равна</w:t>
      </w:r>
      <w:proofErr w:type="gramEnd"/>
      <w:r>
        <w:rPr>
          <w:iCs/>
        </w:rPr>
        <w:t xml:space="preserve"> </w:t>
      </w:r>
      <w:r>
        <w:rPr>
          <w:rFonts w:eastAsiaTheme="minorHAnsi"/>
          <w:lang w:eastAsia="en-US"/>
        </w:rPr>
        <w:t>сумме по данным счетов увеличений соответствующих счетов аналитического учета счетов 010500000 "Материальные запасы",   010800000 "Нефинансовые активы имущества казны",</w:t>
      </w:r>
      <w:r w:rsidRPr="0086796C">
        <w:rPr>
          <w:iCs/>
        </w:rPr>
        <w:t xml:space="preserve"> </w:t>
      </w:r>
      <w:r>
        <w:rPr>
          <w:iCs/>
        </w:rPr>
        <w:t>отраженных в Сведениях о движении нефинансовых активов (ф.0503168) на сумму 245525,71 руб.;</w:t>
      </w:r>
    </w:p>
    <w:p w:rsidR="0086796C" w:rsidRDefault="0086796C" w:rsidP="0086796C">
      <w:pPr>
        <w:autoSpaceDE w:val="0"/>
        <w:autoSpaceDN w:val="0"/>
        <w:adjustRightInd w:val="0"/>
        <w:jc w:val="both"/>
        <w:rPr>
          <w:iCs/>
        </w:rPr>
      </w:pPr>
      <w:r>
        <w:rPr>
          <w:rFonts w:eastAsiaTheme="minorHAnsi"/>
          <w:lang w:eastAsia="en-US"/>
        </w:rPr>
        <w:t xml:space="preserve">        </w:t>
      </w:r>
      <w:r>
        <w:rPr>
          <w:iCs/>
        </w:rPr>
        <w:t>-стр. 362</w:t>
      </w:r>
      <w:r>
        <w:rPr>
          <w:rFonts w:eastAsiaTheme="minorHAnsi"/>
          <w:lang w:eastAsia="en-US"/>
        </w:rPr>
        <w:t xml:space="preserve"> «увеличение стоимости материальных запасов»</w:t>
      </w:r>
      <w:r w:rsidRPr="0086796C">
        <w:rPr>
          <w:iCs/>
        </w:rPr>
        <w:t xml:space="preserve"> </w:t>
      </w:r>
      <w:r w:rsidRPr="000D36F6">
        <w:rPr>
          <w:iCs/>
        </w:rPr>
        <w:t>Отчета (ф. 0503</w:t>
      </w:r>
      <w:r>
        <w:rPr>
          <w:iCs/>
        </w:rPr>
        <w:t>1</w:t>
      </w:r>
      <w:r w:rsidRPr="000D36F6">
        <w:rPr>
          <w:iCs/>
        </w:rPr>
        <w:t>21)</w:t>
      </w:r>
      <w:r>
        <w:rPr>
          <w:iCs/>
        </w:rPr>
        <w:t xml:space="preserve">  не </w:t>
      </w:r>
      <w:proofErr w:type="gramStart"/>
      <w:r>
        <w:rPr>
          <w:iCs/>
        </w:rPr>
        <w:t>равна</w:t>
      </w:r>
      <w:proofErr w:type="gramEnd"/>
      <w:r w:rsidRPr="0086796C">
        <w:rPr>
          <w:rFonts w:eastAsiaTheme="minorHAnsi"/>
          <w:lang w:eastAsia="en-US"/>
        </w:rPr>
        <w:t xml:space="preserve"> </w:t>
      </w:r>
      <w:r>
        <w:rPr>
          <w:rFonts w:eastAsiaTheme="minorHAnsi"/>
          <w:lang w:eastAsia="en-US"/>
        </w:rPr>
        <w:t xml:space="preserve">сумме по данным счетов уменьшений соответствующих счетов аналитического учета счетов 010500000 "Материальные запасы",   010800000 "Нефинансовые активы имущества казны", </w:t>
      </w:r>
      <w:r>
        <w:rPr>
          <w:iCs/>
        </w:rPr>
        <w:t>отраженных в Сведениях о движении нефинансовых активов (ф.0503168) на сумму 245525,71 руб.;</w:t>
      </w:r>
    </w:p>
    <w:p w:rsidR="00D00EA8" w:rsidRPr="001B4075" w:rsidRDefault="0086796C" w:rsidP="001B4075">
      <w:pPr>
        <w:autoSpaceDE w:val="0"/>
        <w:autoSpaceDN w:val="0"/>
        <w:adjustRightInd w:val="0"/>
        <w:jc w:val="both"/>
      </w:pPr>
      <w:r w:rsidRPr="001B4075">
        <w:rPr>
          <w:rFonts w:eastAsiaTheme="minorHAnsi"/>
          <w:lang w:eastAsia="en-US"/>
        </w:rPr>
        <w:t xml:space="preserve">        </w:t>
      </w:r>
      <w:r w:rsidR="00D00EA8" w:rsidRPr="001B4075">
        <w:t xml:space="preserve">При проверке </w:t>
      </w:r>
      <w:r w:rsidR="001D723A" w:rsidRPr="001B4075">
        <w:t xml:space="preserve"> </w:t>
      </w:r>
      <w:r w:rsidR="00D00EA8" w:rsidRPr="001B4075">
        <w:t xml:space="preserve"> контрольных соотношений между показателями форм  бюджетной отчетности </w:t>
      </w:r>
      <w:r w:rsidR="001D723A" w:rsidRPr="001B4075">
        <w:t xml:space="preserve"> </w:t>
      </w:r>
      <w:r w:rsidR="00D00EA8" w:rsidRPr="001B4075">
        <w:t xml:space="preserve"> установлены</w:t>
      </w:r>
      <w:r w:rsidR="001D723A" w:rsidRPr="001B4075">
        <w:t xml:space="preserve"> несоответствия, в т</w:t>
      </w:r>
      <w:proofErr w:type="gramStart"/>
      <w:r w:rsidR="001D723A" w:rsidRPr="001B4075">
        <w:t>.ч</w:t>
      </w:r>
      <w:proofErr w:type="gramEnd"/>
      <w:r w:rsidR="001D723A" w:rsidRPr="001B4075">
        <w:t>:</w:t>
      </w:r>
    </w:p>
    <w:p w:rsidR="001D723A" w:rsidRDefault="001D723A" w:rsidP="00D00EA8">
      <w:pPr>
        <w:jc w:val="both"/>
      </w:pPr>
      <w:r w:rsidRPr="001B4075">
        <w:t>-</w:t>
      </w:r>
      <w:r w:rsidR="001B4075" w:rsidRPr="001B4075">
        <w:t xml:space="preserve">значение </w:t>
      </w:r>
      <w:r w:rsidRPr="001B4075">
        <w:t xml:space="preserve"> </w:t>
      </w:r>
      <w:r w:rsidR="001B4075" w:rsidRPr="001B4075">
        <w:t xml:space="preserve">стр.231 не равно значению графы </w:t>
      </w:r>
      <w:r w:rsidR="00894D95">
        <w:t>7 ф. 0503125   по сч.1 40120251</w:t>
      </w:r>
      <w:r w:rsidR="001B4075" w:rsidRPr="001B4075">
        <w:t xml:space="preserve"> на 0,01 руб.</w:t>
      </w:r>
    </w:p>
    <w:p w:rsidR="00A76C59" w:rsidRDefault="00500CD5" w:rsidP="00D00EA8">
      <w:pPr>
        <w:jc w:val="both"/>
      </w:pPr>
      <w:r>
        <w:t>-</w:t>
      </w:r>
      <w:r w:rsidR="00A76C59" w:rsidRPr="00A76C59">
        <w:t>показатель денежных средств с учетом поступлений (выбытий) в бюджет ф.05031</w:t>
      </w:r>
      <w:r w:rsidR="00B21CFF">
        <w:t>2</w:t>
      </w:r>
      <w:r w:rsidR="00A76C59" w:rsidRPr="00A76C59">
        <w:t>0  не соответствует чистому поступлению денежных  средств  ф. 0503121 (</w:t>
      </w:r>
      <w:r>
        <w:t>по стр.410 гр.4,6)</w:t>
      </w:r>
      <w:r w:rsidR="00111FC4">
        <w:t xml:space="preserve"> </w:t>
      </w:r>
      <w:r w:rsidR="00A76C59" w:rsidRPr="00A76C59">
        <w:t xml:space="preserve"> на сумму</w:t>
      </w:r>
      <w:r w:rsidR="00A76C59">
        <w:t xml:space="preserve"> 3332973,32 руб.</w:t>
      </w:r>
      <w:r w:rsidR="00506D08">
        <w:t>, не соответствует ф.0503117 на эту же сумму</w:t>
      </w:r>
      <w:r>
        <w:t>;</w:t>
      </w:r>
    </w:p>
    <w:p w:rsidR="00500CD5" w:rsidRPr="00A31F0B" w:rsidRDefault="00500CD5" w:rsidP="00D00EA8">
      <w:pPr>
        <w:jc w:val="both"/>
      </w:pPr>
      <w:r w:rsidRPr="00A31F0B">
        <w:t xml:space="preserve">- </w:t>
      </w:r>
      <w:r w:rsidR="00A31F0B" w:rsidRPr="00A31F0B">
        <w:t xml:space="preserve">несоответствие показателя стр. 380 «Операции с финансовыми активами и обязательствами» ф.0503121 с  ф.0503120  и ф.0503110  </w:t>
      </w:r>
      <w:r w:rsidRPr="00A31F0B">
        <w:t>на сумму 3723859,40 руб.</w:t>
      </w:r>
    </w:p>
    <w:p w:rsidR="000B1108" w:rsidRPr="000B1108" w:rsidRDefault="000B1108" w:rsidP="00D00EA8">
      <w:pPr>
        <w:jc w:val="both"/>
      </w:pPr>
      <w:r>
        <w:rPr>
          <w:sz w:val="20"/>
          <w:szCs w:val="20"/>
        </w:rPr>
        <w:t xml:space="preserve">- </w:t>
      </w:r>
      <w:r w:rsidRPr="000B1108">
        <w:t xml:space="preserve">несоответствие показателя стр. 290 «Чистый операционный результат» ф.0503121 и ф.0503120 </w:t>
      </w:r>
      <w:r>
        <w:t xml:space="preserve">(стр.610 гр.6-3) </w:t>
      </w:r>
      <w:r w:rsidRPr="000B1108">
        <w:t>на сумму 3723859,40 руб.</w:t>
      </w:r>
    </w:p>
    <w:p w:rsidR="00C75A24" w:rsidRPr="00C75A24" w:rsidRDefault="00C75A24" w:rsidP="00C75A24">
      <w:pPr>
        <w:autoSpaceDE w:val="0"/>
        <w:autoSpaceDN w:val="0"/>
        <w:adjustRightInd w:val="0"/>
        <w:ind w:firstLine="708"/>
        <w:jc w:val="both"/>
        <w:rPr>
          <w:b/>
          <w:shd w:val="clear" w:color="auto" w:fill="FFFFFF"/>
        </w:rPr>
      </w:pPr>
      <w:r w:rsidRPr="00C75A24">
        <w:rPr>
          <w:b/>
          <w:shd w:val="clear" w:color="auto" w:fill="FFFFFF"/>
        </w:rPr>
        <w:t>Отчет о движении денежных средств (</w:t>
      </w:r>
      <w:hyperlink r:id="rId31" w:anchor="/document/140/26310/" w:tooltip="ОКУД 0503123. Отчет о движении денежных средств" w:history="1">
        <w:r w:rsidRPr="00C75A24">
          <w:rPr>
            <w:rStyle w:val="a9"/>
            <w:b/>
            <w:color w:val="auto"/>
            <w:u w:val="none"/>
          </w:rPr>
          <w:t>форма 0503123</w:t>
        </w:r>
      </w:hyperlink>
      <w:r w:rsidRPr="00C75A24">
        <w:rPr>
          <w:b/>
          <w:shd w:val="clear" w:color="auto" w:fill="FFFFFF"/>
        </w:rPr>
        <w:t>)</w:t>
      </w:r>
    </w:p>
    <w:p w:rsidR="00C75A24" w:rsidRPr="00C75A24" w:rsidRDefault="00C75A24" w:rsidP="00C75A24">
      <w:pPr>
        <w:autoSpaceDE w:val="0"/>
        <w:autoSpaceDN w:val="0"/>
        <w:adjustRightInd w:val="0"/>
        <w:ind w:firstLine="708"/>
        <w:jc w:val="both"/>
      </w:pPr>
      <w:r>
        <w:t xml:space="preserve"> </w:t>
      </w:r>
      <w:r w:rsidRPr="00C75A24">
        <w:rPr>
          <w:shd w:val="clear" w:color="auto" w:fill="FFFFFF"/>
        </w:rPr>
        <w:t>Показатели графы 4  раздела 1  Отчета</w:t>
      </w:r>
      <w:r w:rsidRPr="00C75A24">
        <w:rPr>
          <w:rStyle w:val="apple-converted-space"/>
          <w:shd w:val="clear" w:color="auto" w:fill="FFFFFF"/>
        </w:rPr>
        <w:t> </w:t>
      </w:r>
      <w:hyperlink r:id="rId32" w:anchor="/document/99/902254657/XA00MFC2NF/" w:tgtFrame="_self" w:history="1">
        <w:r w:rsidRPr="00C75A24">
          <w:rPr>
            <w:rStyle w:val="a9"/>
            <w:color w:val="auto"/>
            <w:u w:val="none"/>
          </w:rPr>
          <w:t>ф.0503123</w:t>
        </w:r>
      </w:hyperlink>
      <w:r w:rsidRPr="00C75A24">
        <w:rPr>
          <w:rStyle w:val="apple-converted-space"/>
          <w:shd w:val="clear" w:color="auto" w:fill="FFFFFF"/>
        </w:rPr>
        <w:t> </w:t>
      </w:r>
      <w:r w:rsidRPr="00C75A24">
        <w:rPr>
          <w:shd w:val="clear" w:color="auto" w:fill="FFFFFF"/>
        </w:rPr>
        <w:t xml:space="preserve">формируются </w:t>
      </w:r>
      <w:r>
        <w:rPr>
          <w:shd w:val="clear" w:color="auto" w:fill="FFFFFF"/>
        </w:rPr>
        <w:t xml:space="preserve">в соответствии с п.149 Инструкции 191н </w:t>
      </w:r>
      <w:r w:rsidRPr="00C75A24">
        <w:rPr>
          <w:shd w:val="clear" w:color="auto" w:fill="FFFFFF"/>
        </w:rPr>
        <w:t>на основании данных по видам поступлений в разрезе КОСГУ с учетом возвратов текущего финансового периода.</w:t>
      </w:r>
      <w:r w:rsidRPr="00C75A24">
        <w:t xml:space="preserve"> Данные берутся по </w:t>
      </w:r>
      <w:hyperlink r:id="rId33" w:anchor="/document/99/902250003/XA00MAA2MO/" w:tooltip="021002000 Расчеты с финансовым органом по поступлениям в бюджет" w:history="1">
        <w:r w:rsidRPr="00C75A24">
          <w:rPr>
            <w:rStyle w:val="a9"/>
            <w:color w:val="auto"/>
            <w:u w:val="none"/>
          </w:rPr>
          <w:t>счету 210.02</w:t>
        </w:r>
      </w:hyperlink>
      <w:r w:rsidRPr="00C75A24">
        <w:t> без поступлений от возврата дебиторки прошлых лет, межбюджетных трансфертов и субсидий прошлых лет, в том числе на госзадание, без учета перечислений из бюджета остатков трансфертов прошлых лет.</w:t>
      </w:r>
      <w:r w:rsidRPr="00C75A24">
        <w:rPr>
          <w:shd w:val="clear" w:color="auto" w:fill="FFFFFF"/>
        </w:rPr>
        <w:t xml:space="preserve"> </w:t>
      </w:r>
    </w:p>
    <w:p w:rsidR="00C75A24" w:rsidRDefault="00C75A24" w:rsidP="00C75A24">
      <w:pPr>
        <w:pStyle w:val="a3"/>
        <w:spacing w:before="0" w:beforeAutospacing="0" w:after="0" w:afterAutospacing="0"/>
        <w:jc w:val="both"/>
      </w:pPr>
      <w:r w:rsidRPr="00C75A24">
        <w:t xml:space="preserve">          При сверке данных </w:t>
      </w:r>
      <w:r w:rsidRPr="00C75A24">
        <w:rPr>
          <w:shd w:val="clear" w:color="auto" w:fill="FFFFFF"/>
        </w:rPr>
        <w:t>Отчета</w:t>
      </w:r>
      <w:r w:rsidRPr="00C75A24">
        <w:rPr>
          <w:rStyle w:val="apple-converted-space"/>
          <w:shd w:val="clear" w:color="auto" w:fill="FFFFFF"/>
        </w:rPr>
        <w:t> </w:t>
      </w:r>
      <w:hyperlink r:id="rId34" w:anchor="/document/99/902254657/XA00MFC2NF/" w:tgtFrame="_self" w:history="1">
        <w:r w:rsidRPr="00C75A24">
          <w:rPr>
            <w:rStyle w:val="a9"/>
            <w:color w:val="auto"/>
            <w:u w:val="none"/>
          </w:rPr>
          <w:t>ф.0503123</w:t>
        </w:r>
      </w:hyperlink>
      <w:r w:rsidRPr="00C75A24">
        <w:t xml:space="preserve"> по кодам КОСГУ с данными по </w:t>
      </w:r>
      <w:hyperlink r:id="rId35" w:anchor="/document/99/902250003/XA00MAA2MO/" w:tooltip="021002000 Расчеты с финансовым органом по поступлениям в бюджет" w:history="1">
        <w:r w:rsidRPr="00C75A24">
          <w:rPr>
            <w:rStyle w:val="a9"/>
            <w:color w:val="auto"/>
            <w:u w:val="none"/>
          </w:rPr>
          <w:t>счету 210.02</w:t>
        </w:r>
      </w:hyperlink>
      <w:r w:rsidRPr="00C75A24">
        <w:t xml:space="preserve"> главной книги установлено, что в </w:t>
      </w:r>
      <w:r w:rsidRPr="00C75A24">
        <w:rPr>
          <w:shd w:val="clear" w:color="auto" w:fill="FFFFFF"/>
        </w:rPr>
        <w:t>Отчете</w:t>
      </w:r>
      <w:r w:rsidRPr="00C75A24">
        <w:rPr>
          <w:rStyle w:val="apple-converted-space"/>
          <w:shd w:val="clear" w:color="auto" w:fill="FFFFFF"/>
        </w:rPr>
        <w:t> </w:t>
      </w:r>
      <w:hyperlink r:id="rId36" w:anchor="/document/99/902254657/XA00MFC2NF/" w:tgtFrame="_self" w:history="1">
        <w:r w:rsidRPr="00C75A24">
          <w:rPr>
            <w:rStyle w:val="a9"/>
            <w:color w:val="auto"/>
            <w:u w:val="none"/>
          </w:rPr>
          <w:t>ф.0503123</w:t>
        </w:r>
      </w:hyperlink>
      <w:r w:rsidRPr="00C75A24">
        <w:t xml:space="preserve"> </w:t>
      </w:r>
      <w:r>
        <w:t xml:space="preserve"> поступление по налоговым доходам КОСГУ 110 больше на 3723859,4 руб. чем в  </w:t>
      </w:r>
      <w:r w:rsidR="00297A48">
        <w:t>главной книге.</w:t>
      </w:r>
    </w:p>
    <w:p w:rsidR="00F5170B" w:rsidRPr="00FA2E52" w:rsidRDefault="00AF305B" w:rsidP="00F5170B">
      <w:pPr>
        <w:autoSpaceDE w:val="0"/>
        <w:autoSpaceDN w:val="0"/>
        <w:adjustRightInd w:val="0"/>
        <w:ind w:firstLine="540"/>
        <w:jc w:val="both"/>
        <w:rPr>
          <w:rFonts w:eastAsiaTheme="minorHAnsi"/>
          <w:lang w:eastAsia="en-US"/>
        </w:rPr>
      </w:pPr>
      <w:r>
        <w:t xml:space="preserve">  </w:t>
      </w:r>
      <w:r w:rsidRPr="00AF305B">
        <w:t>Нарушено контрольное соотношение между формами отчетности: сумма показателей по КДБ с аналитической группой подвида доходов</w:t>
      </w:r>
      <w:r w:rsidR="00C91AD9">
        <w:t xml:space="preserve"> </w:t>
      </w:r>
      <w:r w:rsidRPr="00AF305B">
        <w:t>110 в разделе 1 ф. 05031</w:t>
      </w:r>
      <w:r w:rsidR="00C91AD9">
        <w:t>1</w:t>
      </w:r>
      <w:r w:rsidRPr="00AF305B">
        <w:t>7 не соответствует показателю по строке 030 в ф. 0503123 – на 3723859,4 руб.</w:t>
      </w:r>
      <w:r w:rsidR="00F5170B" w:rsidRPr="00F5170B">
        <w:rPr>
          <w:rFonts w:eastAsiaTheme="minorHAnsi"/>
          <w:b/>
          <w:lang w:eastAsia="en-US"/>
        </w:rPr>
        <w:t xml:space="preserve"> </w:t>
      </w:r>
    </w:p>
    <w:p w:rsidR="00F5170B" w:rsidRDefault="00F5170B" w:rsidP="00F5170B">
      <w:pPr>
        <w:autoSpaceDE w:val="0"/>
        <w:autoSpaceDN w:val="0"/>
        <w:adjustRightInd w:val="0"/>
        <w:jc w:val="both"/>
        <w:rPr>
          <w:rFonts w:eastAsiaTheme="minorHAnsi"/>
          <w:bCs/>
          <w:iCs/>
          <w:lang w:eastAsia="en-US"/>
        </w:rPr>
      </w:pPr>
      <w:r>
        <w:rPr>
          <w:rFonts w:eastAsiaTheme="minorHAnsi"/>
          <w:b/>
          <w:bCs/>
          <w:i/>
          <w:iCs/>
          <w:lang w:eastAsia="en-US"/>
        </w:rPr>
        <w:t xml:space="preserve">      </w:t>
      </w:r>
      <w:r>
        <w:rPr>
          <w:rFonts w:eastAsiaTheme="minorHAnsi"/>
          <w:bCs/>
          <w:iCs/>
          <w:lang w:eastAsia="en-US"/>
        </w:rPr>
        <w:t xml:space="preserve">         КСК установлено, что   налоговые доходы, добавленные в отчетность поселения по отчетности, предоставленной ИФНС в ф.0503164, не следовало проводить, так как они дополнительно в бюджет поселения не поступали. По отчетности ИФНС следовало только изменить сумму задолженности   расчетов по доходам на начало и конец года.</w:t>
      </w:r>
    </w:p>
    <w:p w:rsidR="00A840B7" w:rsidRPr="00A840B7" w:rsidRDefault="00A840B7" w:rsidP="00A840B7">
      <w:pPr>
        <w:pStyle w:val="ConsPlusNormal"/>
        <w:rPr>
          <w:rFonts w:ascii="Times New Roman" w:hAnsi="Times New Roman" w:cs="Times New Roman"/>
          <w:sz w:val="24"/>
          <w:szCs w:val="24"/>
        </w:rPr>
      </w:pPr>
      <w:r w:rsidRPr="00A840B7">
        <w:rPr>
          <w:rFonts w:ascii="Times New Roman" w:hAnsi="Times New Roman" w:cs="Times New Roman"/>
          <w:b/>
          <w:sz w:val="24"/>
          <w:szCs w:val="24"/>
        </w:rPr>
        <w:t>Отчет о кассовом поступлении и выбытии бюджетных средств (ф. 0503124)</w:t>
      </w:r>
    </w:p>
    <w:p w:rsidR="00A840B7" w:rsidRPr="00DB5BFD" w:rsidRDefault="00FA2E52" w:rsidP="00A840B7">
      <w:pPr>
        <w:jc w:val="both"/>
      </w:pPr>
      <w:r>
        <w:t xml:space="preserve">  </w:t>
      </w:r>
      <w:r w:rsidR="00F36FE7">
        <w:t xml:space="preserve">         В нарушение</w:t>
      </w:r>
      <w:r w:rsidR="00A840B7">
        <w:t xml:space="preserve">  п</w:t>
      </w:r>
      <w:r w:rsidR="00F36FE7">
        <w:t>.</w:t>
      </w:r>
      <w:r w:rsidR="00A840B7">
        <w:t>120 Инструкции №191н</w:t>
      </w:r>
      <w:r w:rsidR="00A840B7" w:rsidRPr="00163835">
        <w:t xml:space="preserve"> </w:t>
      </w:r>
      <w:r w:rsidR="00A840B7">
        <w:t>Отчет (ф. 0503124)</w:t>
      </w:r>
      <w:r w:rsidR="00A840B7" w:rsidRPr="00163835">
        <w:rPr>
          <w:shd w:val="clear" w:color="auto" w:fill="FFFFFF"/>
        </w:rPr>
        <w:t xml:space="preserve"> </w:t>
      </w:r>
      <w:r w:rsidR="00A840B7" w:rsidRPr="00DB5BFD">
        <w:rPr>
          <w:shd w:val="clear" w:color="auto" w:fill="FFFFFF"/>
        </w:rPr>
        <w:t>в составе бюджетной</w:t>
      </w:r>
      <w:r w:rsidR="00A840B7">
        <w:rPr>
          <w:shd w:val="clear" w:color="auto" w:fill="FFFFFF"/>
        </w:rPr>
        <w:t xml:space="preserve"> </w:t>
      </w:r>
      <w:r w:rsidR="00A840B7" w:rsidRPr="00DB5BFD">
        <w:rPr>
          <w:shd w:val="clear" w:color="auto" w:fill="FFFFFF"/>
        </w:rPr>
        <w:t xml:space="preserve">отчетности </w:t>
      </w:r>
      <w:r w:rsidR="00A840B7">
        <w:t>не представлен</w:t>
      </w:r>
      <w:r w:rsidR="00A840B7" w:rsidRPr="00DB5BFD">
        <w:t>.</w:t>
      </w:r>
    </w:p>
    <w:p w:rsidR="002D6DD9" w:rsidRPr="00F5170B" w:rsidRDefault="002D6DD9" w:rsidP="002D6DD9">
      <w:pPr>
        <w:autoSpaceDE w:val="0"/>
        <w:autoSpaceDN w:val="0"/>
        <w:adjustRightInd w:val="0"/>
        <w:ind w:firstLine="540"/>
        <w:jc w:val="both"/>
        <w:rPr>
          <w:rFonts w:eastAsiaTheme="minorHAnsi"/>
          <w:b/>
          <w:lang w:eastAsia="en-US"/>
        </w:rPr>
      </w:pPr>
      <w:r w:rsidRPr="00CA2EF9">
        <w:rPr>
          <w:rFonts w:eastAsiaTheme="minorHAnsi"/>
          <w:b/>
          <w:i/>
          <w:lang w:eastAsia="en-US"/>
        </w:rPr>
        <w:t xml:space="preserve">   </w:t>
      </w:r>
      <w:r w:rsidRPr="00F5170B">
        <w:rPr>
          <w:rFonts w:eastAsiaTheme="minorHAnsi"/>
          <w:b/>
          <w:lang w:eastAsia="en-US"/>
        </w:rPr>
        <w:t xml:space="preserve">Пояснительная записка </w:t>
      </w:r>
      <w:hyperlink r:id="rId37" w:history="1">
        <w:r w:rsidRPr="00F5170B">
          <w:rPr>
            <w:rFonts w:eastAsiaTheme="minorHAnsi"/>
            <w:b/>
            <w:lang w:eastAsia="en-US"/>
          </w:rPr>
          <w:t>(ф. 0503160)</w:t>
        </w:r>
      </w:hyperlink>
      <w:r w:rsidRPr="00F5170B">
        <w:rPr>
          <w:rFonts w:eastAsiaTheme="minorHAnsi"/>
          <w:b/>
          <w:lang w:eastAsia="en-US"/>
        </w:rPr>
        <w:t>.</w:t>
      </w:r>
    </w:p>
    <w:p w:rsidR="002D6DD9" w:rsidRPr="00F5170B" w:rsidRDefault="002D6DD9" w:rsidP="002D6DD9">
      <w:pPr>
        <w:autoSpaceDE w:val="0"/>
        <w:autoSpaceDN w:val="0"/>
        <w:adjustRightInd w:val="0"/>
        <w:ind w:firstLine="540"/>
        <w:jc w:val="both"/>
      </w:pPr>
      <w:r w:rsidRPr="00F5170B">
        <w:rPr>
          <w:rFonts w:eastAsiaTheme="minorHAnsi"/>
          <w:b/>
          <w:lang w:eastAsia="en-US"/>
        </w:rPr>
        <w:t xml:space="preserve"> </w:t>
      </w:r>
      <w:r w:rsidRPr="00F5170B">
        <w:t xml:space="preserve">Пояснительная записка (ф. 0503160) (далее – пояснительная записка) формируется в соответствии с требованиями п. 151-177 </w:t>
      </w:r>
      <w:hyperlink r:id="rId38" w:history="1">
        <w:r w:rsidRPr="00F5170B">
          <w:rPr>
            <w:rStyle w:val="a9"/>
            <w:color w:val="auto"/>
            <w:u w:val="none"/>
          </w:rPr>
          <w:t>Инструкции</w:t>
        </w:r>
      </w:hyperlink>
      <w:r w:rsidRPr="00F5170B">
        <w:t xml:space="preserve"> № 191н.</w:t>
      </w:r>
    </w:p>
    <w:p w:rsidR="002D6DD9" w:rsidRPr="00F5170B" w:rsidRDefault="002D6DD9" w:rsidP="002D6DD9">
      <w:pPr>
        <w:pStyle w:val="2"/>
        <w:spacing w:before="0" w:after="0"/>
        <w:rPr>
          <w:rFonts w:ascii="Times New Roman" w:hAnsi="Times New Roman" w:cs="Times New Roman"/>
          <w:b w:val="0"/>
          <w:i w:val="0"/>
          <w:color w:val="333333"/>
          <w:sz w:val="24"/>
          <w:szCs w:val="24"/>
        </w:rPr>
      </w:pPr>
      <w:r w:rsidRPr="00F5170B">
        <w:rPr>
          <w:rFonts w:ascii="Times New Roman" w:hAnsi="Times New Roman" w:cs="Times New Roman"/>
          <w:b w:val="0"/>
          <w:i w:val="0"/>
          <w:sz w:val="24"/>
          <w:szCs w:val="24"/>
        </w:rPr>
        <w:lastRenderedPageBreak/>
        <w:t xml:space="preserve">         В состав пояснительной записки включены </w:t>
      </w:r>
      <w:r w:rsidR="00E62FA1" w:rsidRPr="00F5170B">
        <w:rPr>
          <w:rFonts w:ascii="Times New Roman" w:hAnsi="Times New Roman" w:cs="Times New Roman"/>
          <w:b w:val="0"/>
          <w:i w:val="0"/>
          <w:sz w:val="24"/>
          <w:szCs w:val="24"/>
        </w:rPr>
        <w:t>т</w:t>
      </w:r>
      <w:r w:rsidRPr="00F5170B">
        <w:rPr>
          <w:rFonts w:ascii="Times New Roman" w:hAnsi="Times New Roman" w:cs="Times New Roman"/>
          <w:b w:val="0"/>
          <w:i w:val="0"/>
          <w:sz w:val="24"/>
          <w:szCs w:val="24"/>
        </w:rPr>
        <w:t>аблицы</w:t>
      </w:r>
      <w:r w:rsidR="00E62FA1" w:rsidRPr="00F5170B">
        <w:rPr>
          <w:rFonts w:ascii="Times New Roman" w:hAnsi="Times New Roman" w:cs="Times New Roman"/>
          <w:b w:val="0"/>
          <w:i w:val="0"/>
          <w:sz w:val="24"/>
          <w:szCs w:val="24"/>
        </w:rPr>
        <w:t xml:space="preserve"> и формы</w:t>
      </w:r>
      <w:r w:rsidRPr="00F5170B">
        <w:rPr>
          <w:rFonts w:ascii="Times New Roman" w:hAnsi="Times New Roman" w:cs="Times New Roman"/>
          <w:b w:val="0"/>
          <w:i w:val="0"/>
          <w:color w:val="333333"/>
          <w:sz w:val="24"/>
          <w:szCs w:val="24"/>
        </w:rPr>
        <w:t>:</w:t>
      </w:r>
    </w:p>
    <w:p w:rsidR="002D6DD9" w:rsidRPr="007E5E8E" w:rsidRDefault="00A23C80" w:rsidP="002D6DD9">
      <w:pPr>
        <w:autoSpaceDE w:val="0"/>
        <w:autoSpaceDN w:val="0"/>
        <w:adjustRightInd w:val="0"/>
        <w:ind w:firstLine="540"/>
        <w:jc w:val="both"/>
      </w:pPr>
      <w:r w:rsidRPr="00CA2EF9">
        <w:rPr>
          <w:rFonts w:eastAsiaTheme="minorHAnsi"/>
          <w:b/>
          <w:i/>
          <w:lang w:eastAsia="en-US"/>
        </w:rPr>
        <w:t xml:space="preserve"> </w:t>
      </w:r>
      <w:r w:rsidR="002D6DD9" w:rsidRPr="00CA2EF9">
        <w:rPr>
          <w:rFonts w:eastAsiaTheme="minorHAnsi"/>
          <w:b/>
          <w:i/>
          <w:lang w:eastAsia="en-US"/>
        </w:rPr>
        <w:t xml:space="preserve"> </w:t>
      </w:r>
      <w:r w:rsidR="002D6DD9" w:rsidRPr="007E5E8E">
        <w:rPr>
          <w:rFonts w:eastAsiaTheme="minorHAnsi"/>
          <w:b/>
          <w:lang w:eastAsia="en-US"/>
        </w:rPr>
        <w:t xml:space="preserve">Сведения об основных направлениях деятельности </w:t>
      </w:r>
      <w:hyperlink r:id="rId39" w:history="1">
        <w:r w:rsidR="00E62FA1" w:rsidRPr="007E5E8E">
          <w:rPr>
            <w:rFonts w:eastAsiaTheme="minorHAnsi"/>
            <w:b/>
            <w:lang w:eastAsia="en-US"/>
          </w:rPr>
          <w:t>(т</w:t>
        </w:r>
        <w:r w:rsidR="002D6DD9" w:rsidRPr="007E5E8E">
          <w:rPr>
            <w:rFonts w:eastAsiaTheme="minorHAnsi"/>
            <w:b/>
            <w:lang w:eastAsia="en-US"/>
          </w:rPr>
          <w:t xml:space="preserve">аблица </w:t>
        </w:r>
        <w:r w:rsidR="00E62FA1" w:rsidRPr="007E5E8E">
          <w:rPr>
            <w:rFonts w:eastAsiaTheme="minorHAnsi"/>
            <w:b/>
            <w:lang w:eastAsia="en-US"/>
          </w:rPr>
          <w:t>№</w:t>
        </w:r>
        <w:r w:rsidR="002D6DD9" w:rsidRPr="007E5E8E">
          <w:rPr>
            <w:rFonts w:eastAsiaTheme="minorHAnsi"/>
            <w:b/>
            <w:lang w:eastAsia="en-US"/>
          </w:rPr>
          <w:t xml:space="preserve"> 1)</w:t>
        </w:r>
      </w:hyperlink>
      <w:r w:rsidR="00F5170B">
        <w:t xml:space="preserve"> </w:t>
      </w:r>
      <w:r w:rsidR="007E5E8E" w:rsidRPr="007E5E8E">
        <w:t>замечаний нет.</w:t>
      </w:r>
    </w:p>
    <w:p w:rsidR="002D6DD9" w:rsidRPr="007E5E8E" w:rsidRDefault="00A23C80" w:rsidP="002D6DD9">
      <w:pPr>
        <w:jc w:val="both"/>
        <w:rPr>
          <w:b/>
        </w:rPr>
      </w:pPr>
      <w:r w:rsidRPr="00CA2EF9">
        <w:rPr>
          <w:i/>
          <w:color w:val="000000"/>
          <w:shd w:val="clear" w:color="auto" w:fill="FFFFFF"/>
        </w:rPr>
        <w:t xml:space="preserve">       </w:t>
      </w:r>
      <w:r w:rsidR="006172B9" w:rsidRPr="00CA2EF9">
        <w:rPr>
          <w:rFonts w:eastAsiaTheme="minorHAnsi"/>
          <w:b/>
          <w:i/>
          <w:lang w:eastAsia="en-US"/>
        </w:rPr>
        <w:t xml:space="preserve"> </w:t>
      </w:r>
      <w:r w:rsidR="002D6DD9" w:rsidRPr="007E5E8E">
        <w:rPr>
          <w:b/>
        </w:rPr>
        <w:t>Сведения об исполнении текстовых статей закона (решения) о бюджете (</w:t>
      </w:r>
      <w:r w:rsidR="00E62FA1" w:rsidRPr="007E5E8E">
        <w:rPr>
          <w:b/>
        </w:rPr>
        <w:t>т</w:t>
      </w:r>
      <w:r w:rsidR="006172B9" w:rsidRPr="007E5E8E">
        <w:rPr>
          <w:b/>
        </w:rPr>
        <w:t>аблица № 3)</w:t>
      </w:r>
    </w:p>
    <w:p w:rsidR="009E4906" w:rsidRPr="007E5E8E" w:rsidRDefault="009E4906" w:rsidP="002D6DD9">
      <w:pPr>
        <w:autoSpaceDE w:val="0"/>
        <w:autoSpaceDN w:val="0"/>
        <w:adjustRightInd w:val="0"/>
        <w:ind w:firstLine="540"/>
        <w:jc w:val="both"/>
        <w:rPr>
          <w:rFonts w:eastAsiaTheme="minorHAnsi"/>
          <w:lang w:eastAsia="en-US"/>
        </w:rPr>
      </w:pPr>
      <w:r w:rsidRPr="007E5E8E">
        <w:rPr>
          <w:rFonts w:eastAsiaTheme="minorHAnsi"/>
          <w:lang w:eastAsia="en-US"/>
        </w:rPr>
        <w:t xml:space="preserve">Таблица № 3 составлена </w:t>
      </w:r>
      <w:r w:rsidR="007E5E8E">
        <w:rPr>
          <w:rFonts w:eastAsiaTheme="minorHAnsi"/>
          <w:lang w:eastAsia="en-US"/>
        </w:rPr>
        <w:t>частично с нарушением</w:t>
      </w:r>
      <w:r w:rsidR="002D6DD9" w:rsidRPr="007E5E8E">
        <w:rPr>
          <w:rFonts w:eastAsiaTheme="minorHAnsi"/>
          <w:lang w:eastAsia="en-US"/>
        </w:rPr>
        <w:t xml:space="preserve"> </w:t>
      </w:r>
      <w:hyperlink r:id="rId40" w:history="1">
        <w:r w:rsidR="002D6DD9" w:rsidRPr="007E5E8E">
          <w:rPr>
            <w:rFonts w:eastAsiaTheme="minorHAnsi"/>
            <w:lang w:eastAsia="en-US"/>
          </w:rPr>
          <w:t>п. 155</w:t>
        </w:r>
      </w:hyperlink>
      <w:r w:rsidR="002D6DD9" w:rsidRPr="007E5E8E">
        <w:rPr>
          <w:rFonts w:eastAsiaTheme="minorHAnsi"/>
          <w:lang w:eastAsia="en-US"/>
        </w:rPr>
        <w:t xml:space="preserve"> Инструкции </w:t>
      </w:r>
      <w:r w:rsidR="00E62FA1" w:rsidRPr="007E5E8E">
        <w:rPr>
          <w:rFonts w:eastAsiaTheme="minorHAnsi"/>
          <w:lang w:eastAsia="en-US"/>
        </w:rPr>
        <w:t xml:space="preserve"> </w:t>
      </w:r>
      <w:r w:rsidR="002D6DD9" w:rsidRPr="007E5E8E">
        <w:rPr>
          <w:rFonts w:eastAsiaTheme="minorHAnsi"/>
          <w:lang w:eastAsia="en-US"/>
        </w:rPr>
        <w:t>191н</w:t>
      </w:r>
      <w:r w:rsidR="007E5E8E">
        <w:rPr>
          <w:rFonts w:eastAsiaTheme="minorHAnsi"/>
          <w:lang w:eastAsia="en-US"/>
        </w:rPr>
        <w:t xml:space="preserve">, не отражен текст   содержания статьи закона (решения) о бюджете, и </w:t>
      </w:r>
      <w:r w:rsidR="00912E55">
        <w:rPr>
          <w:rFonts w:eastAsiaTheme="minorHAnsi"/>
          <w:lang w:eastAsia="en-US"/>
        </w:rPr>
        <w:t xml:space="preserve">в тексте </w:t>
      </w:r>
      <w:r w:rsidR="007E5E8E">
        <w:rPr>
          <w:rFonts w:eastAsiaTheme="minorHAnsi"/>
          <w:lang w:eastAsia="en-US"/>
        </w:rPr>
        <w:t>прописан бюджет 2016 года.</w:t>
      </w:r>
    </w:p>
    <w:p w:rsidR="002D6DD9" w:rsidRPr="00FD4453" w:rsidRDefault="002D6DD9" w:rsidP="002D6DD9">
      <w:pPr>
        <w:autoSpaceDE w:val="0"/>
        <w:autoSpaceDN w:val="0"/>
        <w:adjustRightInd w:val="0"/>
        <w:ind w:firstLine="540"/>
        <w:jc w:val="both"/>
        <w:rPr>
          <w:rFonts w:eastAsiaTheme="minorHAnsi"/>
          <w:b/>
          <w:lang w:eastAsia="en-US"/>
        </w:rPr>
      </w:pPr>
      <w:r w:rsidRPr="00FD4453">
        <w:rPr>
          <w:rFonts w:eastAsiaTheme="minorHAnsi"/>
          <w:b/>
          <w:lang w:eastAsia="en-US"/>
        </w:rPr>
        <w:t xml:space="preserve"> Сведения об особенностях ведения бюджетного учета </w:t>
      </w:r>
      <w:hyperlink r:id="rId41" w:history="1">
        <w:r w:rsidR="00C87E28" w:rsidRPr="00FD4453">
          <w:rPr>
            <w:rFonts w:eastAsiaTheme="minorHAnsi"/>
            <w:b/>
            <w:lang w:eastAsia="en-US"/>
          </w:rPr>
          <w:t>(</w:t>
        </w:r>
        <w:r w:rsidR="00E62FA1" w:rsidRPr="00FD4453">
          <w:rPr>
            <w:rFonts w:eastAsiaTheme="minorHAnsi"/>
            <w:b/>
            <w:lang w:eastAsia="en-US"/>
          </w:rPr>
          <w:t>т</w:t>
        </w:r>
        <w:r w:rsidRPr="00FD4453">
          <w:rPr>
            <w:rFonts w:eastAsiaTheme="minorHAnsi"/>
            <w:b/>
            <w:lang w:eastAsia="en-US"/>
          </w:rPr>
          <w:t>аблица</w:t>
        </w:r>
        <w:r w:rsidR="00C87E28" w:rsidRPr="00FD4453">
          <w:rPr>
            <w:rFonts w:eastAsiaTheme="minorHAnsi"/>
            <w:b/>
            <w:lang w:eastAsia="en-US"/>
          </w:rPr>
          <w:t xml:space="preserve"> №</w:t>
        </w:r>
        <w:r w:rsidRPr="00FD4453">
          <w:rPr>
            <w:rFonts w:eastAsiaTheme="minorHAnsi"/>
            <w:b/>
            <w:lang w:eastAsia="en-US"/>
          </w:rPr>
          <w:t xml:space="preserve"> 4)</w:t>
        </w:r>
      </w:hyperlink>
      <w:r w:rsidRPr="00FD4453">
        <w:rPr>
          <w:rFonts w:eastAsiaTheme="minorHAnsi"/>
          <w:b/>
          <w:lang w:eastAsia="en-US"/>
        </w:rPr>
        <w:t>.</w:t>
      </w:r>
    </w:p>
    <w:p w:rsidR="003A4E36" w:rsidRDefault="00796044" w:rsidP="003A4E36">
      <w:pPr>
        <w:autoSpaceDE w:val="0"/>
        <w:autoSpaceDN w:val="0"/>
        <w:adjustRightInd w:val="0"/>
        <w:ind w:firstLine="540"/>
        <w:jc w:val="both"/>
      </w:pPr>
      <w:hyperlink r:id="rId42" w:history="1">
        <w:r w:rsidR="003A4E36" w:rsidRPr="00194108">
          <w:t>Таблица N 4</w:t>
        </w:r>
      </w:hyperlink>
      <w:r w:rsidR="003A4E36">
        <w:t xml:space="preserve"> в составе годовой бюджетной отчетности за 2017 г. не заполняется. При необходимости в пояснительной записке (текстовая часть) отражаются особенности деятельности субъекта отчетности.</w:t>
      </w:r>
      <w:r w:rsidR="003A4E36" w:rsidRPr="00194108">
        <w:t xml:space="preserve"> </w:t>
      </w:r>
      <w:proofErr w:type="gramStart"/>
      <w:r w:rsidR="003A4E36">
        <w:t>Минфин России и Казначейство России рекомендуют учитывать такие особенности главным администраторам средств федерального бюджета, финансовым органам субъектов РФ и органам управления государственными внебюджетными фондами при формировании и представлении годовой бюджетной отчетности за 2017 г. (</w:t>
      </w:r>
      <w:hyperlink r:id="rId43" w:history="1">
        <w:r w:rsidR="003A4E36" w:rsidRPr="00194108">
          <w:t>п. 10.15 разд. I</w:t>
        </w:r>
      </w:hyperlink>
      <w:r w:rsidR="003A4E36" w:rsidRPr="00194108">
        <w:t xml:space="preserve"> </w:t>
      </w:r>
      <w:r w:rsidR="003A4E36">
        <w:t>Приложения к Письму Минфина России N 02-06-07/6076, Казначейства России N 07-04-05/02-1648 от 02.02.2018).</w:t>
      </w:r>
      <w:proofErr w:type="gramEnd"/>
    </w:p>
    <w:p w:rsidR="002D6DD9" w:rsidRPr="00FD4453" w:rsidRDefault="003A4E36" w:rsidP="002D6DD9">
      <w:pPr>
        <w:autoSpaceDE w:val="0"/>
        <w:autoSpaceDN w:val="0"/>
        <w:adjustRightInd w:val="0"/>
        <w:jc w:val="both"/>
        <w:rPr>
          <w:rFonts w:eastAsiaTheme="minorHAnsi"/>
          <w:lang w:eastAsia="en-US"/>
        </w:rPr>
      </w:pPr>
      <w:r>
        <w:rPr>
          <w:rFonts w:eastAsiaTheme="minorHAnsi"/>
          <w:lang w:eastAsia="en-US"/>
        </w:rPr>
        <w:t xml:space="preserve">             </w:t>
      </w:r>
      <w:r w:rsidR="002D6DD9" w:rsidRPr="00FD4453">
        <w:rPr>
          <w:rFonts w:eastAsiaTheme="minorHAnsi"/>
          <w:lang w:eastAsia="en-US"/>
        </w:rPr>
        <w:t xml:space="preserve">В нарушение </w:t>
      </w:r>
      <w:hyperlink r:id="rId44" w:history="1">
        <w:r w:rsidR="002D6DD9" w:rsidRPr="00FD4453">
          <w:rPr>
            <w:rFonts w:eastAsiaTheme="minorHAnsi"/>
            <w:lang w:eastAsia="en-US"/>
          </w:rPr>
          <w:t>п. 152</w:t>
        </w:r>
      </w:hyperlink>
      <w:r w:rsidR="002D6DD9" w:rsidRPr="00FD4453">
        <w:rPr>
          <w:rFonts w:eastAsiaTheme="minorHAnsi"/>
          <w:lang w:eastAsia="en-US"/>
        </w:rPr>
        <w:t xml:space="preserve"> Инструкции </w:t>
      </w:r>
      <w:r w:rsidR="00E62FA1" w:rsidRPr="00FD4453">
        <w:rPr>
          <w:rFonts w:eastAsiaTheme="minorHAnsi"/>
          <w:lang w:eastAsia="en-US"/>
        </w:rPr>
        <w:t xml:space="preserve"> </w:t>
      </w:r>
      <w:r w:rsidR="002D6DD9" w:rsidRPr="00FD4453">
        <w:rPr>
          <w:rFonts w:eastAsiaTheme="minorHAnsi"/>
          <w:lang w:eastAsia="en-US"/>
        </w:rPr>
        <w:t xml:space="preserve"> 191н в графе 4 не отражено правовое обеспечение бюджетного учета, разработанного ПБС самостоятельно и утвержденного в  учетной политике.</w:t>
      </w:r>
    </w:p>
    <w:p w:rsidR="009E4906" w:rsidRPr="00FD4453" w:rsidRDefault="00962748" w:rsidP="00FD4453">
      <w:pPr>
        <w:autoSpaceDE w:val="0"/>
        <w:autoSpaceDN w:val="0"/>
        <w:adjustRightInd w:val="0"/>
        <w:ind w:firstLine="540"/>
        <w:jc w:val="both"/>
        <w:rPr>
          <w:rFonts w:eastAsiaTheme="minorHAnsi"/>
          <w:lang w:eastAsia="en-US"/>
        </w:rPr>
      </w:pPr>
      <w:r w:rsidRPr="00CA2EF9">
        <w:rPr>
          <w:rFonts w:eastAsiaTheme="minorHAnsi"/>
          <w:b/>
          <w:i/>
          <w:lang w:eastAsia="en-US"/>
        </w:rPr>
        <w:t xml:space="preserve"> </w:t>
      </w:r>
      <w:r w:rsidR="002D6DD9" w:rsidRPr="00CA2EF9">
        <w:rPr>
          <w:rFonts w:eastAsiaTheme="minorHAnsi"/>
          <w:b/>
          <w:i/>
          <w:lang w:eastAsia="en-US"/>
        </w:rPr>
        <w:t xml:space="preserve"> </w:t>
      </w:r>
      <w:r w:rsidR="002D6DD9" w:rsidRPr="00FD4453">
        <w:rPr>
          <w:rFonts w:eastAsiaTheme="minorHAnsi"/>
          <w:b/>
          <w:lang w:eastAsia="en-US"/>
        </w:rPr>
        <w:t xml:space="preserve">Сведения о результатах мероприятий внутреннего контроля </w:t>
      </w:r>
      <w:hyperlink r:id="rId45" w:history="1">
        <w:r w:rsidR="002D6DD9" w:rsidRPr="00FD4453">
          <w:rPr>
            <w:rFonts w:eastAsiaTheme="minorHAnsi"/>
            <w:b/>
            <w:lang w:eastAsia="en-US"/>
          </w:rPr>
          <w:t xml:space="preserve">(таблица </w:t>
        </w:r>
        <w:r w:rsidR="00E62FA1" w:rsidRPr="00FD4453">
          <w:rPr>
            <w:rFonts w:eastAsiaTheme="minorHAnsi"/>
            <w:b/>
            <w:lang w:eastAsia="en-US"/>
          </w:rPr>
          <w:t>№</w:t>
        </w:r>
        <w:r w:rsidR="002D6DD9" w:rsidRPr="00FD4453">
          <w:rPr>
            <w:rFonts w:eastAsiaTheme="minorHAnsi"/>
            <w:b/>
            <w:lang w:eastAsia="en-US"/>
          </w:rPr>
          <w:t xml:space="preserve"> 5)</w:t>
        </w:r>
      </w:hyperlink>
      <w:r w:rsidR="00FD4453">
        <w:t xml:space="preserve"> </w:t>
      </w:r>
      <w:r w:rsidR="00FD4453">
        <w:rPr>
          <w:rFonts w:eastAsiaTheme="minorHAnsi"/>
          <w:lang w:eastAsia="en-US"/>
        </w:rPr>
        <w:t>замечаний нет.</w:t>
      </w:r>
    </w:p>
    <w:p w:rsidR="00FD4453" w:rsidRPr="002212E6" w:rsidRDefault="002D6DD9" w:rsidP="00FD4453">
      <w:pPr>
        <w:autoSpaceDE w:val="0"/>
        <w:autoSpaceDN w:val="0"/>
        <w:adjustRightInd w:val="0"/>
        <w:ind w:firstLine="540"/>
        <w:jc w:val="both"/>
        <w:rPr>
          <w:rFonts w:eastAsiaTheme="minorHAnsi"/>
          <w:bCs/>
          <w:lang w:eastAsia="en-US"/>
        </w:rPr>
      </w:pPr>
      <w:r w:rsidRPr="00FD4453">
        <w:rPr>
          <w:rFonts w:eastAsiaTheme="minorHAnsi"/>
          <w:b/>
          <w:iCs/>
          <w:lang w:eastAsia="en-US"/>
        </w:rPr>
        <w:t xml:space="preserve"> Сведения о проведении инвентаризаций </w:t>
      </w:r>
      <w:hyperlink r:id="rId46" w:history="1">
        <w:r w:rsidRPr="00FD4453">
          <w:rPr>
            <w:rFonts w:eastAsiaTheme="minorHAnsi"/>
            <w:b/>
            <w:iCs/>
            <w:lang w:eastAsia="en-US"/>
          </w:rPr>
          <w:t xml:space="preserve">(таблица </w:t>
        </w:r>
        <w:r w:rsidR="00E62FA1" w:rsidRPr="00FD4453">
          <w:rPr>
            <w:rFonts w:eastAsiaTheme="minorHAnsi"/>
            <w:b/>
            <w:iCs/>
            <w:lang w:eastAsia="en-US"/>
          </w:rPr>
          <w:t>№</w:t>
        </w:r>
        <w:r w:rsidRPr="00FD4453">
          <w:rPr>
            <w:rFonts w:eastAsiaTheme="minorHAnsi"/>
            <w:b/>
            <w:iCs/>
            <w:lang w:eastAsia="en-US"/>
          </w:rPr>
          <w:t xml:space="preserve"> 6)</w:t>
        </w:r>
      </w:hyperlink>
      <w:r w:rsidR="00FD4453" w:rsidRPr="00FD4453">
        <w:t xml:space="preserve"> </w:t>
      </w:r>
      <w:r w:rsidR="00FD4453" w:rsidRPr="002212E6">
        <w:t xml:space="preserve">составлена, но </w:t>
      </w:r>
      <w:r w:rsidR="00FD4453" w:rsidRPr="002212E6">
        <w:rPr>
          <w:rFonts w:eastAsiaTheme="minorHAnsi"/>
          <w:iCs/>
          <w:lang w:eastAsia="en-US"/>
        </w:rPr>
        <w:t xml:space="preserve"> </w:t>
      </w:r>
      <w:r w:rsidRPr="002212E6">
        <w:rPr>
          <w:rFonts w:eastAsiaTheme="minorHAnsi"/>
          <w:iCs/>
          <w:lang w:eastAsia="en-US"/>
        </w:rPr>
        <w:t xml:space="preserve"> в соответствии с п.15</w:t>
      </w:r>
      <w:r w:rsidR="001B6833" w:rsidRPr="002212E6">
        <w:rPr>
          <w:rFonts w:eastAsiaTheme="minorHAnsi"/>
          <w:iCs/>
          <w:lang w:eastAsia="en-US"/>
        </w:rPr>
        <w:t>8</w:t>
      </w:r>
      <w:r w:rsidRPr="002212E6">
        <w:rPr>
          <w:rFonts w:eastAsiaTheme="minorHAnsi"/>
          <w:iCs/>
          <w:lang w:eastAsia="en-US"/>
        </w:rPr>
        <w:t xml:space="preserve"> </w:t>
      </w:r>
      <w:r w:rsidRPr="002212E6">
        <w:rPr>
          <w:rFonts w:eastAsiaTheme="minorHAnsi"/>
          <w:lang w:eastAsia="en-US"/>
        </w:rPr>
        <w:t xml:space="preserve">Инструкции </w:t>
      </w:r>
      <w:r w:rsidR="002212E6">
        <w:rPr>
          <w:rFonts w:eastAsiaTheme="minorHAnsi"/>
          <w:lang w:eastAsia="en-US"/>
        </w:rPr>
        <w:t>№</w:t>
      </w:r>
      <w:r w:rsidRPr="002212E6">
        <w:rPr>
          <w:rFonts w:eastAsiaTheme="minorHAnsi"/>
          <w:lang w:eastAsia="en-US"/>
        </w:rPr>
        <w:t xml:space="preserve"> 191н</w:t>
      </w:r>
      <w:r w:rsidR="00FD4453" w:rsidRPr="002212E6">
        <w:rPr>
          <w:rFonts w:eastAsiaTheme="minorHAnsi"/>
          <w:bCs/>
          <w:lang w:eastAsia="en-US"/>
        </w:rPr>
        <w:t xml:space="preserve"> при отсутствии расхождений по результатам </w:t>
      </w:r>
      <w:proofErr w:type="gramStart"/>
      <w:r w:rsidR="00FD4453" w:rsidRPr="002212E6">
        <w:rPr>
          <w:rFonts w:eastAsiaTheme="minorHAnsi"/>
          <w:bCs/>
          <w:lang w:eastAsia="en-US"/>
        </w:rPr>
        <w:t xml:space="preserve">инвентаризации, проведенной в целях подтверждения показателей годовой бюджетной отчетности </w:t>
      </w:r>
      <w:r w:rsidR="002212E6">
        <w:rPr>
          <w:rFonts w:eastAsiaTheme="minorHAnsi"/>
          <w:bCs/>
          <w:lang w:eastAsia="en-US"/>
        </w:rPr>
        <w:t xml:space="preserve"> </w:t>
      </w:r>
      <w:r w:rsidR="00FD4453" w:rsidRPr="002212E6">
        <w:rPr>
          <w:rFonts w:eastAsiaTheme="minorHAnsi"/>
          <w:bCs/>
          <w:lang w:eastAsia="en-US"/>
        </w:rPr>
        <w:t>Таблица N 6 не заполняется</w:t>
      </w:r>
      <w:proofErr w:type="gramEnd"/>
      <w:r w:rsidR="00FD4453" w:rsidRPr="002212E6">
        <w:rPr>
          <w:rFonts w:eastAsiaTheme="minorHAnsi"/>
          <w:bCs/>
          <w:lang w:eastAsia="en-US"/>
        </w:rPr>
        <w:t xml:space="preserve">. Факт проведения годовой инвентаризации отражается в текстовой части раздела 5 </w:t>
      </w:r>
      <w:r w:rsidR="002212E6">
        <w:rPr>
          <w:rFonts w:eastAsiaTheme="minorHAnsi"/>
          <w:bCs/>
          <w:lang w:eastAsia="en-US"/>
        </w:rPr>
        <w:t>«</w:t>
      </w:r>
      <w:r w:rsidR="00FD4453" w:rsidRPr="002212E6">
        <w:rPr>
          <w:rFonts w:eastAsiaTheme="minorHAnsi"/>
          <w:bCs/>
          <w:lang w:eastAsia="en-US"/>
        </w:rPr>
        <w:t>Прочие вопросы деятельности</w:t>
      </w:r>
      <w:r w:rsidR="002212E6">
        <w:rPr>
          <w:rFonts w:eastAsiaTheme="minorHAnsi"/>
          <w:bCs/>
          <w:lang w:eastAsia="en-US"/>
        </w:rPr>
        <w:t xml:space="preserve"> субъекта бюджетной отчетности» </w:t>
      </w:r>
      <w:r w:rsidR="00FD4453" w:rsidRPr="002212E6">
        <w:rPr>
          <w:rFonts w:eastAsiaTheme="minorHAnsi"/>
          <w:bCs/>
          <w:lang w:eastAsia="en-US"/>
        </w:rPr>
        <w:t xml:space="preserve">Пояснительной записки </w:t>
      </w:r>
      <w:hyperlink r:id="rId47" w:history="1">
        <w:r w:rsidR="00FD4453" w:rsidRPr="002212E6">
          <w:rPr>
            <w:rFonts w:eastAsiaTheme="minorHAnsi"/>
            <w:bCs/>
            <w:lang w:eastAsia="en-US"/>
          </w:rPr>
          <w:t>(ф. 0503160)</w:t>
        </w:r>
      </w:hyperlink>
      <w:r w:rsidR="00FD4453" w:rsidRPr="002212E6">
        <w:rPr>
          <w:rFonts w:eastAsiaTheme="minorHAnsi"/>
          <w:bCs/>
          <w:lang w:eastAsia="en-US"/>
        </w:rPr>
        <w:t>.</w:t>
      </w:r>
    </w:p>
    <w:p w:rsidR="002212E6" w:rsidRPr="00FD4453" w:rsidRDefault="002D6DD9" w:rsidP="002212E6">
      <w:pPr>
        <w:autoSpaceDE w:val="0"/>
        <w:autoSpaceDN w:val="0"/>
        <w:adjustRightInd w:val="0"/>
        <w:ind w:firstLine="540"/>
        <w:jc w:val="both"/>
        <w:rPr>
          <w:rFonts w:eastAsiaTheme="minorHAnsi"/>
          <w:lang w:eastAsia="en-US"/>
        </w:rPr>
      </w:pPr>
      <w:r w:rsidRPr="00CA2EF9">
        <w:rPr>
          <w:rFonts w:eastAsiaTheme="minorHAnsi"/>
          <w:b/>
          <w:i/>
          <w:lang w:eastAsia="en-US"/>
        </w:rPr>
        <w:t xml:space="preserve"> </w:t>
      </w:r>
      <w:r w:rsidRPr="002212E6">
        <w:rPr>
          <w:rFonts w:eastAsiaTheme="minorHAnsi"/>
          <w:b/>
          <w:lang w:eastAsia="en-US"/>
        </w:rPr>
        <w:t xml:space="preserve">Сведения о результатах внешних контрольных мероприятий </w:t>
      </w:r>
      <w:hyperlink r:id="rId48" w:history="1">
        <w:r w:rsidRPr="002212E6">
          <w:rPr>
            <w:rFonts w:eastAsiaTheme="minorHAnsi"/>
            <w:b/>
            <w:lang w:eastAsia="en-US"/>
          </w:rPr>
          <w:t xml:space="preserve">(таблица </w:t>
        </w:r>
        <w:r w:rsidR="00E62FA1" w:rsidRPr="002212E6">
          <w:rPr>
            <w:rFonts w:eastAsiaTheme="minorHAnsi"/>
            <w:b/>
            <w:lang w:eastAsia="en-US"/>
          </w:rPr>
          <w:t>№</w:t>
        </w:r>
        <w:r w:rsidRPr="002212E6">
          <w:rPr>
            <w:rFonts w:eastAsiaTheme="minorHAnsi"/>
            <w:b/>
            <w:lang w:eastAsia="en-US"/>
          </w:rPr>
          <w:t xml:space="preserve"> 7)</w:t>
        </w:r>
      </w:hyperlink>
      <w:r w:rsidRPr="002212E6">
        <w:rPr>
          <w:rFonts w:eastAsiaTheme="minorHAnsi"/>
          <w:lang w:eastAsia="en-US"/>
        </w:rPr>
        <w:t xml:space="preserve"> </w:t>
      </w:r>
      <w:r w:rsidR="002212E6">
        <w:rPr>
          <w:rFonts w:eastAsiaTheme="minorHAnsi"/>
          <w:lang w:eastAsia="en-US"/>
        </w:rPr>
        <w:t>замечаний нет.</w:t>
      </w:r>
    </w:p>
    <w:p w:rsidR="002D6DD9" w:rsidRPr="00B143CC" w:rsidRDefault="002D6DD9" w:rsidP="002D6DD9">
      <w:pPr>
        <w:autoSpaceDE w:val="0"/>
        <w:autoSpaceDN w:val="0"/>
        <w:adjustRightInd w:val="0"/>
        <w:ind w:firstLine="540"/>
        <w:jc w:val="both"/>
        <w:rPr>
          <w:rFonts w:eastAsiaTheme="minorHAnsi"/>
          <w:b/>
          <w:lang w:eastAsia="en-US"/>
        </w:rPr>
      </w:pPr>
      <w:r w:rsidRPr="00B143CC">
        <w:rPr>
          <w:rFonts w:eastAsiaTheme="minorHAnsi"/>
          <w:b/>
          <w:lang w:eastAsia="en-US"/>
        </w:rPr>
        <w:t xml:space="preserve"> Сведения о количестве подведомственных учреждений </w:t>
      </w:r>
      <w:hyperlink r:id="rId49" w:history="1">
        <w:r w:rsidRPr="00B143CC">
          <w:rPr>
            <w:rFonts w:eastAsiaTheme="minorHAnsi"/>
            <w:b/>
            <w:lang w:eastAsia="en-US"/>
          </w:rPr>
          <w:t>(ф. 0503161)</w:t>
        </w:r>
      </w:hyperlink>
    </w:p>
    <w:p w:rsidR="00962748" w:rsidRPr="00B143CC" w:rsidRDefault="00962748" w:rsidP="00962748">
      <w:pPr>
        <w:autoSpaceDE w:val="0"/>
        <w:autoSpaceDN w:val="0"/>
        <w:adjustRightInd w:val="0"/>
        <w:ind w:firstLine="540"/>
        <w:jc w:val="both"/>
        <w:rPr>
          <w:rFonts w:eastAsiaTheme="minorHAnsi"/>
          <w:lang w:eastAsia="en-US"/>
        </w:rPr>
      </w:pPr>
      <w:r w:rsidRPr="00B143CC">
        <w:rPr>
          <w:rFonts w:eastAsiaTheme="minorHAnsi"/>
          <w:iCs/>
          <w:lang w:eastAsia="en-US"/>
        </w:rPr>
        <w:t xml:space="preserve">Сведения составлены в соответствии с п.160 </w:t>
      </w:r>
      <w:r w:rsidRPr="00B143CC">
        <w:rPr>
          <w:rFonts w:eastAsiaTheme="minorHAnsi"/>
          <w:lang w:eastAsia="en-US"/>
        </w:rPr>
        <w:t>Инструкции N 191н.</w:t>
      </w:r>
    </w:p>
    <w:p w:rsidR="002D6DD9" w:rsidRPr="00912E55" w:rsidRDefault="002D6DD9" w:rsidP="002D6DD9">
      <w:pPr>
        <w:autoSpaceDE w:val="0"/>
        <w:autoSpaceDN w:val="0"/>
        <w:adjustRightInd w:val="0"/>
        <w:ind w:firstLine="540"/>
        <w:jc w:val="both"/>
        <w:rPr>
          <w:rFonts w:eastAsiaTheme="minorHAnsi"/>
          <w:b/>
          <w:lang w:eastAsia="en-US"/>
        </w:rPr>
      </w:pPr>
      <w:r w:rsidRPr="00912E55">
        <w:rPr>
          <w:rFonts w:eastAsiaTheme="minorHAnsi"/>
          <w:b/>
          <w:lang w:eastAsia="en-US"/>
        </w:rPr>
        <w:t xml:space="preserve">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w:t>
      </w:r>
      <w:hyperlink r:id="rId50" w:history="1">
        <w:r w:rsidRPr="00912E55">
          <w:rPr>
            <w:rFonts w:eastAsiaTheme="minorHAnsi"/>
            <w:b/>
            <w:lang w:eastAsia="en-US"/>
          </w:rPr>
          <w:t>(ф. 0503163)</w:t>
        </w:r>
      </w:hyperlink>
      <w:r w:rsidRPr="00912E55">
        <w:rPr>
          <w:rFonts w:eastAsiaTheme="minorHAnsi"/>
          <w:b/>
          <w:lang w:eastAsia="en-US"/>
        </w:rPr>
        <w:t>.</w:t>
      </w:r>
    </w:p>
    <w:p w:rsidR="00912E55" w:rsidRPr="00912E55" w:rsidRDefault="00912E55" w:rsidP="00912E55">
      <w:pPr>
        <w:autoSpaceDE w:val="0"/>
        <w:autoSpaceDN w:val="0"/>
        <w:adjustRightInd w:val="0"/>
        <w:ind w:firstLine="540"/>
        <w:jc w:val="both"/>
        <w:rPr>
          <w:rFonts w:eastAsiaTheme="minorHAnsi"/>
          <w:iCs/>
          <w:lang w:eastAsia="en-US"/>
        </w:rPr>
      </w:pPr>
      <w:r w:rsidRPr="00912E55">
        <w:rPr>
          <w:rFonts w:eastAsiaTheme="minorHAnsi"/>
          <w:lang w:eastAsia="en-US"/>
        </w:rPr>
        <w:t>В</w:t>
      </w:r>
      <w:r w:rsidR="00AF6A42" w:rsidRPr="00912E55">
        <w:rPr>
          <w:rFonts w:eastAsiaTheme="minorHAnsi"/>
          <w:lang w:eastAsia="en-US"/>
        </w:rPr>
        <w:t xml:space="preserve"> нарушение </w:t>
      </w:r>
      <w:hyperlink r:id="rId51" w:history="1">
        <w:r w:rsidR="00AF6A42" w:rsidRPr="00912E55">
          <w:rPr>
            <w:rFonts w:eastAsiaTheme="minorHAnsi"/>
            <w:lang w:eastAsia="en-US"/>
          </w:rPr>
          <w:t xml:space="preserve">п. </w:t>
        </w:r>
      </w:hyperlink>
      <w:r w:rsidR="00CF763F" w:rsidRPr="00912E55">
        <w:t>162</w:t>
      </w:r>
      <w:r w:rsidR="00AF6A42" w:rsidRPr="00912E55">
        <w:rPr>
          <w:rFonts w:eastAsiaTheme="minorHAnsi"/>
          <w:lang w:eastAsia="en-US"/>
        </w:rPr>
        <w:t xml:space="preserve"> Инструкции   191н.</w:t>
      </w:r>
      <w:r w:rsidRPr="00912E55">
        <w:rPr>
          <w:rFonts w:eastAsiaTheme="minorHAnsi"/>
          <w:iCs/>
          <w:lang w:eastAsia="en-US"/>
        </w:rPr>
        <w:t xml:space="preserve"> в графе 5   причины внесенных уточнений не имеют ссылок на правовые основания их внесения (статьи Бюджетного </w:t>
      </w:r>
      <w:hyperlink r:id="rId52" w:history="1">
        <w:r w:rsidRPr="00912E55">
          <w:rPr>
            <w:rFonts w:eastAsiaTheme="minorHAnsi"/>
            <w:iCs/>
            <w:lang w:eastAsia="en-US"/>
          </w:rPr>
          <w:t>кодекса</w:t>
        </w:r>
      </w:hyperlink>
      <w:r w:rsidRPr="00912E55">
        <w:rPr>
          <w:rFonts w:eastAsiaTheme="minorHAnsi"/>
          <w:iCs/>
          <w:lang w:eastAsia="en-US"/>
        </w:rPr>
        <w:t xml:space="preserve"> Российской Федерации и закона (решения) о соответствующем бюджете).</w:t>
      </w:r>
    </w:p>
    <w:p w:rsidR="002D6DD9" w:rsidRPr="00A840B7" w:rsidRDefault="00181FBA" w:rsidP="00181FBA">
      <w:pPr>
        <w:autoSpaceDE w:val="0"/>
        <w:autoSpaceDN w:val="0"/>
        <w:adjustRightInd w:val="0"/>
        <w:jc w:val="both"/>
      </w:pPr>
      <w:r w:rsidRPr="00CA2EF9">
        <w:rPr>
          <w:rFonts w:eastAsiaTheme="minorHAnsi"/>
          <w:b/>
          <w:i/>
          <w:lang w:eastAsia="en-US"/>
        </w:rPr>
        <w:t xml:space="preserve">        </w:t>
      </w:r>
      <w:r w:rsidR="002D6DD9" w:rsidRPr="00CA2EF9">
        <w:rPr>
          <w:rFonts w:eastAsiaTheme="minorHAnsi"/>
          <w:b/>
          <w:i/>
          <w:lang w:eastAsia="en-US"/>
        </w:rPr>
        <w:t xml:space="preserve"> </w:t>
      </w:r>
      <w:r w:rsidR="002D6DD9" w:rsidRPr="00A840B7">
        <w:rPr>
          <w:rFonts w:eastAsiaTheme="minorHAnsi"/>
          <w:b/>
          <w:lang w:eastAsia="en-US"/>
        </w:rPr>
        <w:t xml:space="preserve">Сведения об исполнении бюджета </w:t>
      </w:r>
      <w:hyperlink r:id="rId53" w:history="1">
        <w:r w:rsidR="002D6DD9" w:rsidRPr="00A840B7">
          <w:rPr>
            <w:rFonts w:eastAsiaTheme="minorHAnsi"/>
            <w:b/>
            <w:lang w:eastAsia="en-US"/>
          </w:rPr>
          <w:t>(форма 0503164)</w:t>
        </w:r>
      </w:hyperlink>
      <w:r w:rsidR="007A4FCE" w:rsidRPr="00A840B7">
        <w:t>.</w:t>
      </w:r>
    </w:p>
    <w:p w:rsidR="00A840B7" w:rsidRDefault="00A73A83" w:rsidP="00A840B7">
      <w:pPr>
        <w:jc w:val="both"/>
        <w:rPr>
          <w:shd w:val="clear" w:color="auto" w:fill="FFFFFF"/>
        </w:rPr>
      </w:pPr>
      <w:r w:rsidRPr="00A840B7">
        <w:rPr>
          <w:rFonts w:eastAsiaTheme="minorHAnsi"/>
          <w:lang w:eastAsia="en-US"/>
        </w:rPr>
        <w:t xml:space="preserve">         </w:t>
      </w:r>
      <w:r w:rsidR="00A840B7">
        <w:rPr>
          <w:rFonts w:eastAsiaTheme="minorHAnsi"/>
          <w:lang w:eastAsia="en-US"/>
        </w:rPr>
        <w:t xml:space="preserve">В соответствии с п. 163 Инструкции 191н финансовые органы заполняют  </w:t>
      </w:r>
      <w:r w:rsidR="00A840B7" w:rsidRPr="003528CD">
        <w:rPr>
          <w:shd w:val="clear" w:color="auto" w:fill="FFFFFF"/>
        </w:rPr>
        <w:t xml:space="preserve">обобщенные </w:t>
      </w:r>
      <w:r w:rsidR="00A840B7" w:rsidRPr="00A840B7">
        <w:rPr>
          <w:shd w:val="clear" w:color="auto" w:fill="FFFFFF"/>
        </w:rPr>
        <w:t>Сведения (</w:t>
      </w:r>
      <w:hyperlink r:id="rId54" w:anchor="/document/140/18300/" w:tooltip="0503164. Сведения об исполнении бюджета" w:history="1">
        <w:r w:rsidR="00A840B7" w:rsidRPr="00A840B7">
          <w:rPr>
            <w:rStyle w:val="a9"/>
            <w:color w:val="auto"/>
            <w:u w:val="none"/>
          </w:rPr>
          <w:t>ф. 0503164</w:t>
        </w:r>
      </w:hyperlink>
      <w:r w:rsidR="00A840B7" w:rsidRPr="00A840B7">
        <w:rPr>
          <w:shd w:val="clear" w:color="auto" w:fill="FFFFFF"/>
        </w:rPr>
        <w:t>) на основании Отчета (</w:t>
      </w:r>
      <w:hyperlink r:id="rId55" w:anchor="/document/140/26307/" w:tooltip="0503117. Отчет об исполнении бюджета" w:history="1">
        <w:r w:rsidR="00A840B7" w:rsidRPr="00A840B7">
          <w:rPr>
            <w:rStyle w:val="a9"/>
            <w:color w:val="auto"/>
            <w:u w:val="none"/>
          </w:rPr>
          <w:t>ф. 0503117</w:t>
        </w:r>
      </w:hyperlink>
      <w:r w:rsidR="00A840B7" w:rsidRPr="00A840B7">
        <w:rPr>
          <w:shd w:val="clear" w:color="auto" w:fill="FFFFFF"/>
        </w:rPr>
        <w:t>) и сводных (консолидированных) Сведений (</w:t>
      </w:r>
      <w:hyperlink r:id="rId56" w:anchor="/document/140/18300/" w:tooltip="0503164. Сведения об исполнении бюджета" w:history="1">
        <w:r w:rsidR="00A840B7" w:rsidRPr="00A840B7">
          <w:rPr>
            <w:rStyle w:val="a9"/>
            <w:color w:val="auto"/>
            <w:u w:val="none"/>
          </w:rPr>
          <w:t>ф. 0503164</w:t>
        </w:r>
      </w:hyperlink>
      <w:r w:rsidR="00A840B7" w:rsidRPr="00A840B7">
        <w:rPr>
          <w:shd w:val="clear" w:color="auto" w:fill="FFFFFF"/>
        </w:rPr>
        <w:t>).</w:t>
      </w:r>
    </w:p>
    <w:p w:rsidR="00C577A1" w:rsidRDefault="00C577A1" w:rsidP="00C577A1">
      <w:pPr>
        <w:autoSpaceDE w:val="0"/>
        <w:autoSpaceDN w:val="0"/>
        <w:adjustRightInd w:val="0"/>
        <w:ind w:firstLine="540"/>
        <w:jc w:val="both"/>
        <w:rPr>
          <w:iCs/>
        </w:rPr>
      </w:pPr>
      <w:r>
        <w:rPr>
          <w:iCs/>
        </w:rPr>
        <w:t>В</w:t>
      </w:r>
      <w:r w:rsidRPr="00951CA4">
        <w:rPr>
          <w:iCs/>
        </w:rPr>
        <w:t xml:space="preserve"> нарушение требований </w:t>
      </w:r>
      <w:hyperlink r:id="rId57" w:history="1">
        <w:r w:rsidRPr="00951CA4">
          <w:rPr>
            <w:iCs/>
          </w:rPr>
          <w:t>п. 163</w:t>
        </w:r>
      </w:hyperlink>
      <w:r w:rsidRPr="00951CA4">
        <w:rPr>
          <w:iCs/>
        </w:rPr>
        <w:t xml:space="preserve"> Инструкции N 191н данные </w:t>
      </w:r>
      <w:r w:rsidRPr="00951CA4">
        <w:rPr>
          <w:bCs/>
          <w:iCs/>
        </w:rPr>
        <w:t>сведений об исполнении бюджета (ф. 0503164)</w:t>
      </w:r>
      <w:r w:rsidRPr="00951CA4">
        <w:rPr>
          <w:iCs/>
        </w:rPr>
        <w:t xml:space="preserve"> не соответствуют данным аналогичных строк отчета </w:t>
      </w:r>
      <w:hyperlink r:id="rId58" w:history="1">
        <w:r w:rsidRPr="00951CA4">
          <w:rPr>
            <w:iCs/>
          </w:rPr>
          <w:t>(ф. 05031</w:t>
        </w:r>
        <w:r>
          <w:rPr>
            <w:iCs/>
          </w:rPr>
          <w:t>1</w:t>
        </w:r>
        <w:r w:rsidRPr="00951CA4">
          <w:rPr>
            <w:iCs/>
          </w:rPr>
          <w:t>7)</w:t>
        </w:r>
      </w:hyperlink>
      <w:r>
        <w:rPr>
          <w:iCs/>
        </w:rPr>
        <w:t>:</w:t>
      </w:r>
    </w:p>
    <w:p w:rsidR="00C577A1" w:rsidRDefault="00C577A1" w:rsidP="00C577A1">
      <w:pPr>
        <w:autoSpaceDE w:val="0"/>
        <w:autoSpaceDN w:val="0"/>
        <w:adjustRightInd w:val="0"/>
        <w:jc w:val="both"/>
        <w:rPr>
          <w:iCs/>
        </w:rPr>
      </w:pPr>
      <w:r>
        <w:rPr>
          <w:iCs/>
        </w:rPr>
        <w:t xml:space="preserve">- по графе 5  </w:t>
      </w:r>
      <w:r w:rsidR="008062AD">
        <w:rPr>
          <w:iCs/>
        </w:rPr>
        <w:t xml:space="preserve">стр. 010 не соответствует </w:t>
      </w:r>
      <w:r>
        <w:rPr>
          <w:iCs/>
        </w:rPr>
        <w:t>строк</w:t>
      </w:r>
      <w:r w:rsidR="008062AD">
        <w:rPr>
          <w:iCs/>
        </w:rPr>
        <w:t>е</w:t>
      </w:r>
      <w:r>
        <w:rPr>
          <w:iCs/>
        </w:rPr>
        <w:t xml:space="preserve"> 010 «Доходы бюджета, всего» </w:t>
      </w:r>
      <w:r w:rsidR="008062AD">
        <w:rPr>
          <w:iCs/>
        </w:rPr>
        <w:t>ф.0503117</w:t>
      </w:r>
      <w:r>
        <w:rPr>
          <w:iCs/>
        </w:rPr>
        <w:t>- на сумму 146454,23 руб.;</w:t>
      </w:r>
    </w:p>
    <w:p w:rsidR="004C2EF7" w:rsidRDefault="00C577A1" w:rsidP="00C577A1">
      <w:pPr>
        <w:autoSpaceDE w:val="0"/>
        <w:autoSpaceDN w:val="0"/>
        <w:adjustRightInd w:val="0"/>
        <w:jc w:val="both"/>
        <w:rPr>
          <w:iCs/>
        </w:rPr>
      </w:pPr>
      <w:r>
        <w:rPr>
          <w:iCs/>
        </w:rPr>
        <w:t>-</w:t>
      </w:r>
      <w:r w:rsidR="00476E40">
        <w:rPr>
          <w:iCs/>
        </w:rPr>
        <w:t xml:space="preserve"> </w:t>
      </w:r>
      <w:r>
        <w:rPr>
          <w:iCs/>
        </w:rPr>
        <w:t>не отражено неиспо</w:t>
      </w:r>
      <w:r w:rsidR="008062AD">
        <w:rPr>
          <w:iCs/>
        </w:rPr>
        <w:t>лнение по НДФЛ на сумму 48380,73 руб.,</w:t>
      </w:r>
    </w:p>
    <w:p w:rsidR="004C2EF7" w:rsidRDefault="004C2EF7" w:rsidP="004C2EF7">
      <w:pPr>
        <w:autoSpaceDE w:val="0"/>
        <w:autoSpaceDN w:val="0"/>
        <w:adjustRightInd w:val="0"/>
        <w:jc w:val="both"/>
        <w:rPr>
          <w:iCs/>
        </w:rPr>
      </w:pPr>
      <w:r>
        <w:rPr>
          <w:iCs/>
        </w:rPr>
        <w:t>-</w:t>
      </w:r>
      <w:r w:rsidR="00476E40">
        <w:rPr>
          <w:iCs/>
        </w:rPr>
        <w:t xml:space="preserve"> </w:t>
      </w:r>
      <w:r>
        <w:rPr>
          <w:iCs/>
        </w:rPr>
        <w:t xml:space="preserve">не отражено неисполнение расходов по </w:t>
      </w:r>
      <w:r w:rsidR="00476E40">
        <w:rPr>
          <w:iCs/>
        </w:rPr>
        <w:t xml:space="preserve">0103 </w:t>
      </w:r>
      <w:r w:rsidR="009F0410">
        <w:rPr>
          <w:iCs/>
        </w:rPr>
        <w:t>«</w:t>
      </w:r>
      <w:r w:rsidR="009F0410" w:rsidRPr="009F0410">
        <w:rPr>
          <w:iCs/>
        </w:rPr>
        <w:t>Функционирование законодательных (представительных) органов государственной власти и представительных органов</w:t>
      </w:r>
      <w:r w:rsidR="009F0410">
        <w:rPr>
          <w:iCs/>
        </w:rPr>
        <w:t>»</w:t>
      </w:r>
      <w:r w:rsidR="009F0410" w:rsidRPr="009F0410">
        <w:rPr>
          <w:iCs/>
        </w:rPr>
        <w:t xml:space="preserve"> </w:t>
      </w:r>
      <w:r>
        <w:rPr>
          <w:iCs/>
        </w:rPr>
        <w:t xml:space="preserve">на сумму </w:t>
      </w:r>
      <w:r w:rsidR="00476E40">
        <w:rPr>
          <w:iCs/>
        </w:rPr>
        <w:t>6227,48</w:t>
      </w:r>
      <w:r>
        <w:rPr>
          <w:iCs/>
        </w:rPr>
        <w:t xml:space="preserve"> руб.,</w:t>
      </w:r>
    </w:p>
    <w:p w:rsidR="00476E40" w:rsidRDefault="004C2EF7" w:rsidP="00476E40">
      <w:pPr>
        <w:autoSpaceDE w:val="0"/>
        <w:autoSpaceDN w:val="0"/>
        <w:adjustRightInd w:val="0"/>
        <w:jc w:val="both"/>
        <w:rPr>
          <w:iCs/>
        </w:rPr>
      </w:pPr>
      <w:r>
        <w:rPr>
          <w:iCs/>
        </w:rPr>
        <w:t xml:space="preserve"> </w:t>
      </w:r>
      <w:r w:rsidR="00476E40">
        <w:rPr>
          <w:iCs/>
        </w:rPr>
        <w:t>- не отражено неисполнение расходов по 0</w:t>
      </w:r>
      <w:r w:rsidR="009F0410">
        <w:rPr>
          <w:iCs/>
        </w:rPr>
        <w:t>5</w:t>
      </w:r>
      <w:r w:rsidR="00476E40">
        <w:rPr>
          <w:iCs/>
        </w:rPr>
        <w:t xml:space="preserve">03 </w:t>
      </w:r>
      <w:r w:rsidR="009F0410">
        <w:rPr>
          <w:iCs/>
        </w:rPr>
        <w:t xml:space="preserve">«Благоустройство» </w:t>
      </w:r>
      <w:r w:rsidR="00476E40">
        <w:rPr>
          <w:iCs/>
        </w:rPr>
        <w:t xml:space="preserve">на сумму </w:t>
      </w:r>
      <w:r w:rsidR="009F0410">
        <w:rPr>
          <w:iCs/>
        </w:rPr>
        <w:t>66050,27</w:t>
      </w:r>
      <w:r w:rsidR="00476E40">
        <w:rPr>
          <w:iCs/>
        </w:rPr>
        <w:t xml:space="preserve"> руб.,</w:t>
      </w:r>
    </w:p>
    <w:p w:rsidR="00440C59" w:rsidRPr="00CA2EF9" w:rsidRDefault="009F0410" w:rsidP="009F0410">
      <w:pPr>
        <w:autoSpaceDE w:val="0"/>
        <w:autoSpaceDN w:val="0"/>
        <w:adjustRightInd w:val="0"/>
        <w:jc w:val="both"/>
        <w:rPr>
          <w:rFonts w:eastAsiaTheme="minorHAnsi"/>
          <w:i/>
          <w:lang w:eastAsia="en-US"/>
        </w:rPr>
      </w:pPr>
      <w:r>
        <w:rPr>
          <w:iCs/>
        </w:rPr>
        <w:t>-в</w:t>
      </w:r>
      <w:r w:rsidR="00A73A83" w:rsidRPr="00A840B7">
        <w:rPr>
          <w:rFonts w:eastAsiaTheme="minorHAnsi"/>
          <w:lang w:eastAsia="en-US"/>
        </w:rPr>
        <w:t xml:space="preserve"> графе 9 «пояснения причин отклонений от планового процента» </w:t>
      </w:r>
      <w:r w:rsidR="00A840B7" w:rsidRPr="00A840B7">
        <w:rPr>
          <w:rFonts w:eastAsiaTheme="minorHAnsi"/>
          <w:lang w:eastAsia="en-US"/>
        </w:rPr>
        <w:t xml:space="preserve">не </w:t>
      </w:r>
      <w:r w:rsidR="00A73A83" w:rsidRPr="00A840B7">
        <w:rPr>
          <w:rFonts w:eastAsiaTheme="minorHAnsi"/>
          <w:lang w:eastAsia="en-US"/>
        </w:rPr>
        <w:t>указан</w:t>
      </w:r>
      <w:r w:rsidR="00A840B7" w:rsidRPr="00A840B7">
        <w:rPr>
          <w:rFonts w:eastAsiaTheme="minorHAnsi"/>
          <w:lang w:eastAsia="en-US"/>
        </w:rPr>
        <w:t>ы</w:t>
      </w:r>
      <w:r w:rsidR="00A73A83" w:rsidRPr="00A840B7">
        <w:rPr>
          <w:rFonts w:eastAsiaTheme="minorHAnsi"/>
          <w:lang w:eastAsia="en-US"/>
        </w:rPr>
        <w:t xml:space="preserve"> </w:t>
      </w:r>
      <w:r w:rsidR="00A840B7" w:rsidRPr="00A840B7">
        <w:rPr>
          <w:rFonts w:eastAsiaTheme="minorHAnsi"/>
          <w:lang w:eastAsia="en-US"/>
        </w:rPr>
        <w:t>причины отклонений по доходам.</w:t>
      </w:r>
      <w:r w:rsidR="00A840B7">
        <w:rPr>
          <w:rFonts w:eastAsiaTheme="minorHAnsi"/>
          <w:i/>
          <w:lang w:eastAsia="en-US"/>
        </w:rPr>
        <w:t xml:space="preserve"> </w:t>
      </w:r>
      <w:r>
        <w:rPr>
          <w:rFonts w:eastAsiaTheme="minorHAnsi"/>
          <w:i/>
          <w:lang w:eastAsia="en-US"/>
        </w:rPr>
        <w:t xml:space="preserve"> </w:t>
      </w:r>
    </w:p>
    <w:p w:rsidR="00A714E9" w:rsidRPr="00A714E9" w:rsidRDefault="002D6DD9" w:rsidP="00A714E9">
      <w:pPr>
        <w:autoSpaceDE w:val="0"/>
        <w:autoSpaceDN w:val="0"/>
        <w:adjustRightInd w:val="0"/>
        <w:jc w:val="both"/>
        <w:rPr>
          <w:rFonts w:eastAsiaTheme="minorHAnsi"/>
          <w:bCs/>
          <w:lang w:eastAsia="en-US"/>
        </w:rPr>
      </w:pPr>
      <w:r w:rsidRPr="00E26F74">
        <w:t xml:space="preserve">         </w:t>
      </w:r>
      <w:r w:rsidRPr="00E26F74">
        <w:rPr>
          <w:b/>
        </w:rPr>
        <w:t xml:space="preserve">Сведения о движении нефинансовых активов  </w:t>
      </w:r>
      <w:hyperlink r:id="rId59" w:history="1">
        <w:r w:rsidRPr="00E26F74">
          <w:rPr>
            <w:b/>
          </w:rPr>
          <w:t>(ф. 0503168)</w:t>
        </w:r>
      </w:hyperlink>
      <w:r w:rsidR="00A714E9" w:rsidRPr="00A714E9">
        <w:t xml:space="preserve">представлены две формы:  </w:t>
      </w:r>
      <w:r w:rsidR="00A714E9" w:rsidRPr="00A714E9">
        <w:rPr>
          <w:rFonts w:eastAsiaTheme="minorHAnsi"/>
          <w:bCs/>
          <w:lang w:eastAsia="en-US"/>
        </w:rPr>
        <w:t xml:space="preserve"> по имуществу, закрепленному в оперативное управление, и по имуществу, составляющему   муниципальную казну.</w:t>
      </w:r>
    </w:p>
    <w:p w:rsidR="002D6DD9" w:rsidRDefault="00FB666F" w:rsidP="00297A48">
      <w:pPr>
        <w:autoSpaceDE w:val="0"/>
        <w:autoSpaceDN w:val="0"/>
        <w:adjustRightInd w:val="0"/>
        <w:jc w:val="both"/>
      </w:pPr>
      <w:r w:rsidRPr="00CA2EF9">
        <w:rPr>
          <w:b/>
          <w:i/>
        </w:rPr>
        <w:t xml:space="preserve">        </w:t>
      </w:r>
      <w:r w:rsidR="002D6DD9" w:rsidRPr="00CA2EF9">
        <w:rPr>
          <w:i/>
        </w:rPr>
        <w:t xml:space="preserve">  </w:t>
      </w:r>
      <w:bookmarkStart w:id="1" w:name="anchor-me33"/>
      <w:bookmarkStart w:id="2" w:name="me41"/>
      <w:bookmarkEnd w:id="1"/>
      <w:bookmarkEnd w:id="2"/>
      <w:r w:rsidR="002D6DD9" w:rsidRPr="003A33D8">
        <w:t xml:space="preserve">При проверке контрольных соотношений </w:t>
      </w:r>
      <w:r w:rsidR="003A33D8" w:rsidRPr="003A33D8">
        <w:t>с</w:t>
      </w:r>
      <w:r w:rsidR="002D6DD9" w:rsidRPr="003A33D8">
        <w:t xml:space="preserve"> форм</w:t>
      </w:r>
      <w:r w:rsidR="003A33D8" w:rsidRPr="003A33D8">
        <w:t>ой 05031</w:t>
      </w:r>
      <w:r w:rsidR="00F5170B">
        <w:t>2</w:t>
      </w:r>
      <w:r w:rsidR="003A33D8" w:rsidRPr="003A33D8">
        <w:t>0</w:t>
      </w:r>
      <w:r w:rsidR="002D6DD9" w:rsidRPr="003A33D8">
        <w:t xml:space="preserve">  </w:t>
      </w:r>
      <w:r w:rsidR="003A33D8" w:rsidRPr="003A33D8">
        <w:t xml:space="preserve"> </w:t>
      </w:r>
      <w:r w:rsidR="002D6DD9" w:rsidRPr="003A33D8">
        <w:t xml:space="preserve"> несоответствия не установлены.</w:t>
      </w:r>
    </w:p>
    <w:p w:rsidR="00146B11" w:rsidRDefault="00A714E9" w:rsidP="00A714E9">
      <w:pPr>
        <w:autoSpaceDE w:val="0"/>
        <w:autoSpaceDN w:val="0"/>
        <w:adjustRightInd w:val="0"/>
        <w:ind w:firstLine="540"/>
        <w:jc w:val="both"/>
        <w:rPr>
          <w:rFonts w:eastAsiaTheme="minorHAnsi"/>
          <w:lang w:eastAsia="en-US"/>
        </w:rPr>
      </w:pPr>
      <w:r>
        <w:lastRenderedPageBreak/>
        <w:t xml:space="preserve">     В соответствии с п.166 Инструкции 191н п</w:t>
      </w:r>
      <w:r>
        <w:rPr>
          <w:rFonts w:eastAsiaTheme="minorHAnsi"/>
          <w:lang w:eastAsia="en-US"/>
        </w:rPr>
        <w:t xml:space="preserve">оказатели, отраженные в </w:t>
      </w:r>
      <w:hyperlink r:id="rId60" w:history="1">
        <w:r w:rsidRPr="00146B11">
          <w:rPr>
            <w:rFonts w:eastAsiaTheme="minorHAnsi"/>
            <w:lang w:eastAsia="en-US"/>
          </w:rPr>
          <w:t>ф. 0503168</w:t>
        </w:r>
      </w:hyperlink>
      <w:r w:rsidR="00146B11">
        <w:rPr>
          <w:rFonts w:eastAsiaTheme="minorHAnsi"/>
          <w:lang w:eastAsia="en-US"/>
        </w:rPr>
        <w:t xml:space="preserve"> </w:t>
      </w:r>
      <w:r>
        <w:rPr>
          <w:rFonts w:eastAsiaTheme="minorHAnsi"/>
          <w:lang w:eastAsia="en-US"/>
        </w:rPr>
        <w:t>должны быть подтверждены соответствующими регистрами бюджетного учета по учету операций с нефинансовыми активами.</w:t>
      </w:r>
      <w:r w:rsidR="00146B11">
        <w:rPr>
          <w:rFonts w:eastAsiaTheme="minorHAnsi"/>
          <w:lang w:eastAsia="en-US"/>
        </w:rPr>
        <w:t xml:space="preserve"> Согласно данным главной книги в ф.0503168 в нарушение п.166 Инструкции 191н не отражено:</w:t>
      </w:r>
    </w:p>
    <w:p w:rsidR="00A714E9" w:rsidRDefault="00146B11" w:rsidP="00A714E9">
      <w:pPr>
        <w:autoSpaceDE w:val="0"/>
        <w:autoSpaceDN w:val="0"/>
        <w:adjustRightInd w:val="0"/>
        <w:ind w:firstLine="540"/>
        <w:jc w:val="both"/>
        <w:rPr>
          <w:rFonts w:eastAsiaTheme="minorHAnsi"/>
          <w:lang w:eastAsia="en-US"/>
        </w:rPr>
      </w:pPr>
      <w:r>
        <w:rPr>
          <w:rFonts w:eastAsiaTheme="minorHAnsi"/>
          <w:lang w:eastAsia="en-US"/>
        </w:rPr>
        <w:t>- по стр.070 «Вложения в основные средства» по 5 и 8 графе поступление и выбытие по сч</w:t>
      </w:r>
      <w:r w:rsidR="00224A16">
        <w:rPr>
          <w:rFonts w:eastAsiaTheme="minorHAnsi"/>
          <w:lang w:eastAsia="en-US"/>
        </w:rPr>
        <w:t>ету</w:t>
      </w:r>
      <w:r>
        <w:rPr>
          <w:rFonts w:eastAsiaTheme="minorHAnsi"/>
          <w:lang w:eastAsia="en-US"/>
        </w:rPr>
        <w:t xml:space="preserve"> 11063100 по нефинансовым активам </w:t>
      </w:r>
      <w:r w:rsidR="00894D95">
        <w:rPr>
          <w:rFonts w:eastAsiaTheme="minorHAnsi"/>
          <w:lang w:eastAsia="en-US"/>
        </w:rPr>
        <w:t xml:space="preserve">в </w:t>
      </w:r>
      <w:r>
        <w:rPr>
          <w:rFonts w:eastAsiaTheme="minorHAnsi"/>
          <w:lang w:eastAsia="en-US"/>
        </w:rPr>
        <w:t>сумм</w:t>
      </w:r>
      <w:r w:rsidR="00894D95">
        <w:rPr>
          <w:rFonts w:eastAsiaTheme="minorHAnsi"/>
          <w:lang w:eastAsia="en-US"/>
        </w:rPr>
        <w:t>е</w:t>
      </w:r>
      <w:r>
        <w:rPr>
          <w:rFonts w:eastAsiaTheme="minorHAnsi"/>
          <w:lang w:eastAsia="en-US"/>
        </w:rPr>
        <w:t xml:space="preserve"> 54729,14 руб.</w:t>
      </w:r>
      <w:r w:rsidR="00224A16">
        <w:rPr>
          <w:rFonts w:eastAsiaTheme="minorHAnsi"/>
          <w:lang w:eastAsia="en-US"/>
        </w:rPr>
        <w:t>,</w:t>
      </w:r>
      <w:r>
        <w:rPr>
          <w:rFonts w:eastAsiaTheme="minorHAnsi"/>
          <w:lang w:eastAsia="en-US"/>
        </w:rPr>
        <w:t xml:space="preserve"> по  нефинансовым активам, составляющим имущество казны </w:t>
      </w:r>
      <w:r w:rsidR="00894D95">
        <w:rPr>
          <w:rFonts w:eastAsiaTheme="minorHAnsi"/>
          <w:lang w:eastAsia="en-US"/>
        </w:rPr>
        <w:t xml:space="preserve">в </w:t>
      </w:r>
      <w:r>
        <w:rPr>
          <w:rFonts w:eastAsiaTheme="minorHAnsi"/>
          <w:lang w:eastAsia="en-US"/>
        </w:rPr>
        <w:t>сумм</w:t>
      </w:r>
      <w:r w:rsidR="00894D95">
        <w:rPr>
          <w:rFonts w:eastAsiaTheme="minorHAnsi"/>
          <w:lang w:eastAsia="en-US"/>
        </w:rPr>
        <w:t>е</w:t>
      </w:r>
      <w:r>
        <w:rPr>
          <w:rFonts w:eastAsiaTheme="minorHAnsi"/>
          <w:lang w:eastAsia="en-US"/>
        </w:rPr>
        <w:t xml:space="preserve"> 15000 руб.;</w:t>
      </w:r>
    </w:p>
    <w:p w:rsidR="00146B11" w:rsidRDefault="004665E8" w:rsidP="00A714E9">
      <w:pPr>
        <w:autoSpaceDE w:val="0"/>
        <w:autoSpaceDN w:val="0"/>
        <w:adjustRightInd w:val="0"/>
        <w:ind w:firstLine="540"/>
        <w:jc w:val="both"/>
        <w:rPr>
          <w:rFonts w:eastAsiaTheme="minorHAnsi"/>
          <w:lang w:eastAsia="en-US"/>
        </w:rPr>
      </w:pPr>
      <w:r>
        <w:rPr>
          <w:rFonts w:eastAsiaTheme="minorHAnsi"/>
          <w:lang w:eastAsia="en-US"/>
        </w:rPr>
        <w:t xml:space="preserve">В разделе 4 «Анализ показателей финансовой отчетности муниципального образования «Сафроновское» ф. 0503160 «Пояснительная записка к балансу» в текстовой части </w:t>
      </w:r>
      <w:r w:rsidR="00D562E3">
        <w:rPr>
          <w:rFonts w:eastAsiaTheme="minorHAnsi"/>
          <w:lang w:eastAsia="en-US"/>
        </w:rPr>
        <w:t>указ</w:t>
      </w:r>
      <w:r>
        <w:rPr>
          <w:rFonts w:eastAsiaTheme="minorHAnsi"/>
          <w:lang w:eastAsia="en-US"/>
        </w:rPr>
        <w:t xml:space="preserve">ано, что поступление имущества казны составило в 2017 году 288366 руб., в ф.0503168 отражено поступление в сумме </w:t>
      </w:r>
      <w:r w:rsidR="00660630">
        <w:rPr>
          <w:rFonts w:eastAsiaTheme="minorHAnsi"/>
          <w:lang w:eastAsia="en-US"/>
        </w:rPr>
        <w:t xml:space="preserve">1355527,90 руб. отклонение -1067161,90 руб. по </w:t>
      </w:r>
      <w:proofErr w:type="spellStart"/>
      <w:r w:rsidR="00660630">
        <w:rPr>
          <w:rFonts w:eastAsiaTheme="minorHAnsi"/>
          <w:lang w:eastAsia="en-US"/>
        </w:rPr>
        <w:t>непроизведенным</w:t>
      </w:r>
      <w:proofErr w:type="spellEnd"/>
      <w:r w:rsidR="00660630">
        <w:rPr>
          <w:rFonts w:eastAsiaTheme="minorHAnsi"/>
          <w:lang w:eastAsia="en-US"/>
        </w:rPr>
        <w:t xml:space="preserve"> активам в составе имущества казны.</w:t>
      </w:r>
    </w:p>
    <w:p w:rsidR="00224A16" w:rsidRDefault="00C13210" w:rsidP="00224A16">
      <w:pPr>
        <w:autoSpaceDE w:val="0"/>
        <w:autoSpaceDN w:val="0"/>
        <w:adjustRightInd w:val="0"/>
        <w:ind w:firstLine="540"/>
        <w:jc w:val="both"/>
        <w:rPr>
          <w:rFonts w:eastAsiaTheme="minorHAnsi"/>
          <w:lang w:eastAsia="en-US"/>
        </w:rPr>
      </w:pPr>
      <w:r>
        <w:rPr>
          <w:rFonts w:eastAsiaTheme="minorHAnsi"/>
          <w:lang w:eastAsia="en-US"/>
        </w:rPr>
        <w:t>При проверке главной книг</w:t>
      </w:r>
      <w:r w:rsidR="00224A16">
        <w:rPr>
          <w:rFonts w:eastAsiaTheme="minorHAnsi"/>
          <w:lang w:eastAsia="en-US"/>
        </w:rPr>
        <w:t>и</w:t>
      </w:r>
      <w:r>
        <w:rPr>
          <w:rFonts w:eastAsiaTheme="minorHAnsi"/>
          <w:lang w:eastAsia="en-US"/>
        </w:rPr>
        <w:t xml:space="preserve"> установлено, что сумма 1067161,90 руб</w:t>
      </w:r>
      <w:r w:rsidR="00171AEF">
        <w:rPr>
          <w:rFonts w:eastAsiaTheme="minorHAnsi"/>
          <w:lang w:eastAsia="en-US"/>
        </w:rPr>
        <w:t>.</w:t>
      </w:r>
      <w:r w:rsidR="00224A16">
        <w:rPr>
          <w:rFonts w:eastAsiaTheme="minorHAnsi"/>
          <w:lang w:eastAsia="en-US"/>
        </w:rPr>
        <w:t xml:space="preserve"> проведена по дебиту счета</w:t>
      </w:r>
      <w:r>
        <w:rPr>
          <w:rFonts w:eastAsiaTheme="minorHAnsi"/>
          <w:lang w:eastAsia="en-US"/>
        </w:rPr>
        <w:t xml:space="preserve"> </w:t>
      </w:r>
      <w:r w:rsidR="00171AEF">
        <w:rPr>
          <w:rFonts w:eastAsiaTheme="minorHAnsi"/>
          <w:lang w:eastAsia="en-US"/>
        </w:rPr>
        <w:t>1108</w:t>
      </w:r>
      <w:r w:rsidR="00224A16">
        <w:rPr>
          <w:rFonts w:eastAsiaTheme="minorHAnsi"/>
          <w:lang w:eastAsia="en-US"/>
        </w:rPr>
        <w:t>55</w:t>
      </w:r>
      <w:r w:rsidR="00171AEF">
        <w:rPr>
          <w:rFonts w:eastAsiaTheme="minorHAnsi"/>
          <w:lang w:eastAsia="en-US"/>
        </w:rPr>
        <w:t xml:space="preserve"> и кредиту</w:t>
      </w:r>
      <w:r>
        <w:rPr>
          <w:rFonts w:eastAsiaTheme="minorHAnsi"/>
          <w:lang w:eastAsia="en-US"/>
        </w:rPr>
        <w:t xml:space="preserve"> сч</w:t>
      </w:r>
      <w:r w:rsidR="00224A16">
        <w:rPr>
          <w:rFonts w:eastAsiaTheme="minorHAnsi"/>
          <w:lang w:eastAsia="en-US"/>
        </w:rPr>
        <w:t>ета 140130</w:t>
      </w:r>
      <w:r w:rsidR="00171AEF">
        <w:rPr>
          <w:rFonts w:eastAsiaTheme="minorHAnsi"/>
          <w:lang w:eastAsia="en-US"/>
        </w:rPr>
        <w:t xml:space="preserve">, данная проводка </w:t>
      </w:r>
      <w:r w:rsidR="00224A16">
        <w:rPr>
          <w:rFonts w:eastAsiaTheme="minorHAnsi"/>
          <w:lang w:eastAsia="en-US"/>
        </w:rPr>
        <w:t xml:space="preserve"> составлена в нарушение </w:t>
      </w:r>
      <w:hyperlink r:id="rId61" w:history="1">
        <w:r w:rsidR="00224A16" w:rsidRPr="006561E3">
          <w:t>Инструкции</w:t>
        </w:r>
      </w:hyperlink>
      <w:r w:rsidR="00224A16" w:rsidRPr="006561E3">
        <w:t xml:space="preserve"> по применению Плана счетов бюджетного учета, утвержденной приказом Минфина России от 06.12.2010 N 162н (далее </w:t>
      </w:r>
      <w:r w:rsidR="00224A16">
        <w:t xml:space="preserve">- </w:t>
      </w:r>
      <w:r w:rsidR="00224A16" w:rsidRPr="006561E3">
        <w:t>Инструкции    162н)</w:t>
      </w:r>
      <w:r w:rsidR="00224A16">
        <w:t xml:space="preserve">. Нарушена методология учета </w:t>
      </w:r>
      <w:r w:rsidR="00224A16">
        <w:rPr>
          <w:rFonts w:eastAsiaTheme="minorHAnsi"/>
          <w:lang w:eastAsia="en-US"/>
        </w:rPr>
        <w:t>непроизведенных активов в составе имущества казны. Требуется предоставить пояснения о поступлении непроизведенных активов.</w:t>
      </w:r>
    </w:p>
    <w:p w:rsidR="002D6DD9" w:rsidRPr="00FE601B" w:rsidRDefault="002D6DD9" w:rsidP="00224A16">
      <w:pPr>
        <w:autoSpaceDE w:val="0"/>
        <w:autoSpaceDN w:val="0"/>
        <w:adjustRightInd w:val="0"/>
        <w:ind w:firstLine="540"/>
        <w:jc w:val="both"/>
        <w:rPr>
          <w:b/>
        </w:rPr>
      </w:pPr>
      <w:r w:rsidRPr="00FE601B">
        <w:rPr>
          <w:b/>
        </w:rPr>
        <w:t xml:space="preserve">Сведения по дебиторской и кредиторской задолженности  </w:t>
      </w:r>
      <w:hyperlink r:id="rId62" w:history="1">
        <w:r w:rsidRPr="00FE601B">
          <w:rPr>
            <w:b/>
          </w:rPr>
          <w:t>(ф. 0503169)</w:t>
        </w:r>
      </w:hyperlink>
      <w:r w:rsidRPr="00FE601B">
        <w:rPr>
          <w:b/>
        </w:rPr>
        <w:t>.</w:t>
      </w:r>
    </w:p>
    <w:p w:rsidR="002D6DD9" w:rsidRPr="00FE601B" w:rsidRDefault="002D6DD9" w:rsidP="00FE601B">
      <w:pPr>
        <w:jc w:val="both"/>
      </w:pPr>
      <w:r w:rsidRPr="00FE601B">
        <w:t xml:space="preserve">         - </w:t>
      </w:r>
      <w:r w:rsidRPr="00297A48">
        <w:rPr>
          <w:u w:val="single"/>
        </w:rPr>
        <w:t>дебиторская задолженность</w:t>
      </w:r>
      <w:r w:rsidRPr="00FE601B">
        <w:t xml:space="preserve"> по состоянию на 1 января 201</w:t>
      </w:r>
      <w:r w:rsidR="00FE601B" w:rsidRPr="00FE601B">
        <w:t xml:space="preserve">7 </w:t>
      </w:r>
      <w:r w:rsidRPr="00FE601B">
        <w:t xml:space="preserve">года составила  </w:t>
      </w:r>
      <w:r w:rsidR="00FE601B" w:rsidRPr="00FE601B">
        <w:t>1415817,86</w:t>
      </w:r>
      <w:r w:rsidRPr="00FE601B">
        <w:t xml:space="preserve"> руб.</w:t>
      </w:r>
      <w:r w:rsidR="002B7FC2" w:rsidRPr="00FE601B">
        <w:t>,</w:t>
      </w:r>
      <w:r w:rsidR="00FE601B" w:rsidRPr="00FE601B">
        <w:t xml:space="preserve"> по</w:t>
      </w:r>
      <w:r w:rsidRPr="00FE601B">
        <w:t xml:space="preserve"> сравнению с прошлым годом  дебиторская з</w:t>
      </w:r>
      <w:r w:rsidR="00FE601B" w:rsidRPr="00FE601B">
        <w:t>адолженность  снизилась на 149648,52 руб.</w:t>
      </w:r>
    </w:p>
    <w:p w:rsidR="00FE601B" w:rsidRDefault="001B4075" w:rsidP="00083D0E">
      <w:pPr>
        <w:jc w:val="both"/>
      </w:pPr>
      <w:r>
        <w:t xml:space="preserve">Контрольные соотношения </w:t>
      </w:r>
      <w:r w:rsidR="00D562E3">
        <w:t xml:space="preserve"> </w:t>
      </w:r>
      <w:r>
        <w:t xml:space="preserve"> соблюдены.</w:t>
      </w:r>
    </w:p>
    <w:p w:rsidR="00116F7F" w:rsidRDefault="00116F7F" w:rsidP="00083D0E">
      <w:pPr>
        <w:jc w:val="both"/>
        <w:rPr>
          <w:i/>
        </w:rPr>
      </w:pPr>
      <w:r>
        <w:t xml:space="preserve">        В нарушение п.167 Инструкции 191н </w:t>
      </w:r>
      <w:r w:rsidR="00297A48">
        <w:t xml:space="preserve">дебиторская </w:t>
      </w:r>
      <w:r>
        <w:t>задолженность по счету 120521000 в сумме 849435,29 руб. (по графе 2  на начало года) и в сумме 747939,72 руб. (по графе 9 на конец года)  распределена  одновременно по  двум видам задолженности по графам 3,10 (долгосрочная) и по графам 4,11 (просроченная).</w:t>
      </w:r>
    </w:p>
    <w:p w:rsidR="002D6DD9" w:rsidRDefault="002D6DD9" w:rsidP="000758B7">
      <w:pPr>
        <w:jc w:val="both"/>
      </w:pPr>
      <w:r w:rsidRPr="00D207DB">
        <w:t xml:space="preserve">        - </w:t>
      </w:r>
      <w:r w:rsidRPr="00297A48">
        <w:rPr>
          <w:u w:val="single"/>
        </w:rPr>
        <w:t>кредиторская задолженность</w:t>
      </w:r>
      <w:r w:rsidRPr="00D207DB">
        <w:t xml:space="preserve"> по состоянию на 1 января 201</w:t>
      </w:r>
      <w:r w:rsidR="000758B7" w:rsidRPr="00D207DB">
        <w:t>7</w:t>
      </w:r>
      <w:r w:rsidRPr="00D207DB">
        <w:t xml:space="preserve"> года составила  </w:t>
      </w:r>
      <w:r w:rsidR="000758B7" w:rsidRPr="00D207DB">
        <w:t>2993072,71</w:t>
      </w:r>
      <w:r w:rsidRPr="00D207DB">
        <w:t xml:space="preserve"> руб.    По сравнению с прошлым годом  кредиторская задолженность  </w:t>
      </w:r>
      <w:r w:rsidR="00D207DB">
        <w:t>уменьшилась</w:t>
      </w:r>
      <w:r w:rsidRPr="00D207DB">
        <w:t xml:space="preserve"> на </w:t>
      </w:r>
      <w:r w:rsidR="00D207DB">
        <w:t>653854,15</w:t>
      </w:r>
      <w:r w:rsidRPr="00D207DB">
        <w:t xml:space="preserve"> руб. </w:t>
      </w:r>
    </w:p>
    <w:p w:rsidR="00A971F7" w:rsidRPr="00A144F3" w:rsidRDefault="00D207DB" w:rsidP="00A971F7">
      <w:pPr>
        <w:jc w:val="both"/>
        <w:rPr>
          <w:rFonts w:ascii="Arial" w:hAnsi="Arial" w:cs="Arial"/>
          <w:color w:val="000000"/>
          <w:sz w:val="18"/>
          <w:szCs w:val="18"/>
        </w:rPr>
      </w:pPr>
      <w:r w:rsidRPr="00A144F3">
        <w:t xml:space="preserve"> </w:t>
      </w:r>
      <w:r w:rsidR="00A971F7" w:rsidRPr="00A144F3">
        <w:rPr>
          <w:shd w:val="clear" w:color="auto" w:fill="FFFFFF"/>
        </w:rPr>
        <w:t xml:space="preserve">         Сведения составлены в нарушение п.167 Инструкции №191н. </w:t>
      </w:r>
      <w:r w:rsidRPr="00A144F3">
        <w:rPr>
          <w:shd w:val="clear" w:color="auto" w:fill="FFFFFF"/>
        </w:rPr>
        <w:t xml:space="preserve"> </w:t>
      </w:r>
      <w:r w:rsidR="00A971F7" w:rsidRPr="00A144F3">
        <w:rPr>
          <w:shd w:val="clear" w:color="auto" w:fill="FFFFFF"/>
        </w:rPr>
        <w:t xml:space="preserve"> не  указана информация о просроченной задолженности </w:t>
      </w:r>
      <w:r w:rsidR="00297A48">
        <w:rPr>
          <w:shd w:val="clear" w:color="auto" w:fill="FFFFFF"/>
        </w:rPr>
        <w:t xml:space="preserve"> (не заполнены графы 10,11). </w:t>
      </w:r>
      <w:r w:rsidR="00297A48" w:rsidRPr="00A144F3">
        <w:rPr>
          <w:shd w:val="clear" w:color="auto" w:fill="FFFFFF"/>
        </w:rPr>
        <w:t>Например,</w:t>
      </w:r>
      <w:r w:rsidR="00297A48">
        <w:rPr>
          <w:shd w:val="clear" w:color="auto" w:fill="FFFFFF"/>
        </w:rPr>
        <w:t xml:space="preserve"> по счету 130221000 (с начала года неизменен остаток задолженности</w:t>
      </w:r>
      <w:r w:rsidRPr="00A144F3">
        <w:rPr>
          <w:shd w:val="clear" w:color="auto" w:fill="FFFFFF"/>
        </w:rPr>
        <w:t xml:space="preserve"> </w:t>
      </w:r>
      <w:r w:rsidR="002112F5">
        <w:rPr>
          <w:shd w:val="clear" w:color="auto" w:fill="FFFFFF"/>
        </w:rPr>
        <w:t xml:space="preserve">1311,02 </w:t>
      </w:r>
      <w:r w:rsidR="00297A48">
        <w:rPr>
          <w:shd w:val="clear" w:color="auto" w:fill="FFFFFF"/>
        </w:rPr>
        <w:t>руб.),</w:t>
      </w:r>
      <w:r w:rsidR="00297A48" w:rsidRPr="00297A48">
        <w:rPr>
          <w:shd w:val="clear" w:color="auto" w:fill="FFFFFF"/>
        </w:rPr>
        <w:t xml:space="preserve"> </w:t>
      </w:r>
      <w:r w:rsidR="00297A48">
        <w:rPr>
          <w:shd w:val="clear" w:color="auto" w:fill="FFFFFF"/>
        </w:rPr>
        <w:t>по счету 130222000 (с начала года неизменен остаток задолженности</w:t>
      </w:r>
      <w:r w:rsidR="00297A48" w:rsidRPr="00A144F3">
        <w:rPr>
          <w:shd w:val="clear" w:color="auto" w:fill="FFFFFF"/>
        </w:rPr>
        <w:t xml:space="preserve"> </w:t>
      </w:r>
      <w:r w:rsidR="002112F5">
        <w:rPr>
          <w:shd w:val="clear" w:color="auto" w:fill="FFFFFF"/>
        </w:rPr>
        <w:t xml:space="preserve">2981,26 </w:t>
      </w:r>
      <w:r w:rsidR="00297A48">
        <w:rPr>
          <w:shd w:val="clear" w:color="auto" w:fill="FFFFFF"/>
        </w:rPr>
        <w:t xml:space="preserve">руб.),  </w:t>
      </w:r>
      <w:r w:rsidR="002112F5">
        <w:rPr>
          <w:shd w:val="clear" w:color="auto" w:fill="FFFFFF"/>
        </w:rPr>
        <w:t>по</w:t>
      </w:r>
      <w:r w:rsidR="00BE797D">
        <w:rPr>
          <w:shd w:val="clear" w:color="auto" w:fill="FFFFFF"/>
        </w:rPr>
        <w:t xml:space="preserve"> 130301000 (только увеличение задолженности в течение года).</w:t>
      </w:r>
    </w:p>
    <w:p w:rsidR="00D77819" w:rsidRPr="00210554" w:rsidRDefault="00D77819" w:rsidP="00D77819">
      <w:pPr>
        <w:autoSpaceDE w:val="0"/>
        <w:autoSpaceDN w:val="0"/>
        <w:adjustRightInd w:val="0"/>
        <w:ind w:firstLine="540"/>
        <w:jc w:val="both"/>
        <w:rPr>
          <w:rFonts w:eastAsiaTheme="minorHAnsi"/>
          <w:b/>
          <w:bCs/>
          <w:iCs/>
          <w:lang w:eastAsia="en-US"/>
        </w:rPr>
      </w:pPr>
      <w:r w:rsidRPr="00210554">
        <w:rPr>
          <w:rFonts w:eastAsiaTheme="minorHAnsi"/>
          <w:b/>
          <w:bCs/>
          <w:iCs/>
          <w:lang w:eastAsia="en-US"/>
        </w:rPr>
        <w:t xml:space="preserve">Сведения об изменении остатков валюты баланса </w:t>
      </w:r>
      <w:hyperlink r:id="rId63" w:history="1">
        <w:r w:rsidRPr="00210554">
          <w:rPr>
            <w:rFonts w:eastAsiaTheme="minorHAnsi"/>
            <w:b/>
            <w:bCs/>
            <w:iCs/>
            <w:lang w:eastAsia="en-US"/>
          </w:rPr>
          <w:t>(ф. 0503173)</w:t>
        </w:r>
      </w:hyperlink>
      <w:r w:rsidRPr="00210554">
        <w:rPr>
          <w:rFonts w:eastAsiaTheme="minorHAnsi"/>
          <w:b/>
          <w:bCs/>
          <w:iCs/>
          <w:lang w:eastAsia="en-US"/>
        </w:rPr>
        <w:t>.</w:t>
      </w:r>
    </w:p>
    <w:p w:rsidR="007465E3" w:rsidRDefault="007465E3" w:rsidP="007465E3">
      <w:pPr>
        <w:autoSpaceDE w:val="0"/>
        <w:autoSpaceDN w:val="0"/>
        <w:adjustRightInd w:val="0"/>
        <w:ind w:firstLine="540"/>
        <w:jc w:val="both"/>
        <w:rPr>
          <w:rFonts w:eastAsiaTheme="minorHAnsi"/>
          <w:lang w:eastAsia="en-US"/>
        </w:rPr>
      </w:pPr>
      <w:r w:rsidRPr="00210554">
        <w:rPr>
          <w:rFonts w:eastAsiaTheme="minorHAnsi"/>
          <w:lang w:eastAsia="en-US"/>
        </w:rPr>
        <w:t xml:space="preserve">Сведения сформированы в соответствии с требованиями п. 170 </w:t>
      </w:r>
      <w:r w:rsidRPr="00210554">
        <w:t>Инструкции 191н</w:t>
      </w:r>
      <w:r w:rsidRPr="00210554">
        <w:rPr>
          <w:rFonts w:eastAsiaTheme="minorHAnsi"/>
          <w:lang w:eastAsia="en-US"/>
        </w:rPr>
        <w:t>.</w:t>
      </w:r>
    </w:p>
    <w:p w:rsidR="002D6DD9" w:rsidRPr="00295B81" w:rsidRDefault="002D6DD9" w:rsidP="002D6DD9">
      <w:pPr>
        <w:jc w:val="both"/>
      </w:pPr>
      <w:r w:rsidRPr="00CA2EF9">
        <w:rPr>
          <w:b/>
          <w:i/>
        </w:rPr>
        <w:t xml:space="preserve">         </w:t>
      </w:r>
      <w:r w:rsidRPr="00295B81">
        <w:rPr>
          <w:b/>
        </w:rPr>
        <w:t>Сведения об использовании информационно-коммуникационных технологий (</w:t>
      </w:r>
      <w:hyperlink r:id="rId64" w:history="1">
        <w:r w:rsidRPr="00295B81">
          <w:rPr>
            <w:rStyle w:val="a9"/>
            <w:b/>
            <w:color w:val="auto"/>
            <w:u w:val="none"/>
          </w:rPr>
          <w:t>ф. 0503177</w:t>
        </w:r>
      </w:hyperlink>
      <w:r w:rsidRPr="00295B81">
        <w:rPr>
          <w:b/>
        </w:rPr>
        <w:t xml:space="preserve">) </w:t>
      </w:r>
      <w:r w:rsidR="00210554" w:rsidRPr="00295B81">
        <w:t>замечаний нет</w:t>
      </w:r>
      <w:r w:rsidR="00295B81" w:rsidRPr="00295B81">
        <w:t>.</w:t>
      </w:r>
    </w:p>
    <w:p w:rsidR="00295B81" w:rsidRDefault="00295B81" w:rsidP="00295B81">
      <w:pPr>
        <w:autoSpaceDE w:val="0"/>
        <w:autoSpaceDN w:val="0"/>
        <w:adjustRightInd w:val="0"/>
        <w:jc w:val="both"/>
        <w:rPr>
          <w:rFonts w:eastAsiaTheme="minorHAnsi"/>
          <w:lang w:eastAsia="en-US"/>
        </w:rPr>
      </w:pPr>
      <w:r>
        <w:rPr>
          <w:rFonts w:eastAsiaTheme="minorHAnsi"/>
          <w:i/>
          <w:lang w:eastAsia="en-US"/>
        </w:rPr>
        <w:t xml:space="preserve">           </w:t>
      </w:r>
      <w:r w:rsidRPr="00295B81">
        <w:rPr>
          <w:rFonts w:eastAsiaTheme="minorHAnsi"/>
          <w:b/>
          <w:lang w:eastAsia="en-US"/>
        </w:rPr>
        <w:t xml:space="preserve">Сведения об остатках денежных средств на счетах получателя бюджетных средств </w:t>
      </w:r>
      <w:hyperlink r:id="rId65" w:history="1">
        <w:r w:rsidRPr="00295B81">
          <w:rPr>
            <w:rFonts w:eastAsiaTheme="minorHAnsi"/>
            <w:b/>
            <w:lang w:eastAsia="en-US"/>
          </w:rPr>
          <w:t>(ф. 0503178)</w:t>
        </w:r>
      </w:hyperlink>
      <w:r>
        <w:rPr>
          <w:rFonts w:eastAsiaTheme="minorHAnsi"/>
          <w:b/>
          <w:lang w:eastAsia="en-US"/>
        </w:rPr>
        <w:t xml:space="preserve"> </w:t>
      </w:r>
      <w:r w:rsidRPr="00295B81">
        <w:rPr>
          <w:rFonts w:eastAsiaTheme="minorHAnsi"/>
          <w:lang w:eastAsia="en-US"/>
        </w:rPr>
        <w:t>в соответствии с п.173 Инструкции 191н форма</w:t>
      </w:r>
      <w:r>
        <w:rPr>
          <w:rFonts w:eastAsiaTheme="minorHAnsi"/>
          <w:b/>
          <w:lang w:eastAsia="en-US"/>
        </w:rPr>
        <w:t xml:space="preserve"> </w:t>
      </w:r>
      <w:r w:rsidRPr="00295B81">
        <w:rPr>
          <w:rFonts w:eastAsiaTheme="minorHAnsi"/>
          <w:lang w:eastAsia="en-US"/>
        </w:rPr>
        <w:t>формир</w:t>
      </w:r>
      <w:r>
        <w:rPr>
          <w:rFonts w:eastAsiaTheme="minorHAnsi"/>
          <w:lang w:eastAsia="en-US"/>
        </w:rPr>
        <w:t>уется получателем бюджетных средств, а не финорганом.</w:t>
      </w:r>
    </w:p>
    <w:p w:rsidR="00D562E3" w:rsidRPr="00D562E3" w:rsidRDefault="00D562E3" w:rsidP="00D562E3">
      <w:pPr>
        <w:pStyle w:val="ConsPlusNormal"/>
        <w:ind w:firstLine="540"/>
        <w:jc w:val="both"/>
        <w:rPr>
          <w:rFonts w:ascii="Times New Roman" w:hAnsi="Times New Roman" w:cs="Times New Roman"/>
          <w:b/>
          <w:sz w:val="24"/>
          <w:szCs w:val="24"/>
        </w:rPr>
      </w:pPr>
      <w:r w:rsidRPr="00D562E3">
        <w:rPr>
          <w:rFonts w:ascii="Times New Roman" w:hAnsi="Times New Roman" w:cs="Times New Roman"/>
          <w:b/>
          <w:sz w:val="24"/>
          <w:szCs w:val="24"/>
        </w:rPr>
        <w:t xml:space="preserve">Сведения об исполнении судебных решений по денежным обязательствам бюджета </w:t>
      </w:r>
      <w:hyperlink r:id="rId66" w:history="1">
        <w:r w:rsidRPr="00D562E3">
          <w:rPr>
            <w:rFonts w:ascii="Times New Roman" w:hAnsi="Times New Roman" w:cs="Times New Roman"/>
            <w:b/>
            <w:sz w:val="24"/>
            <w:szCs w:val="24"/>
          </w:rPr>
          <w:t>(ф. 0503296)</w:t>
        </w:r>
      </w:hyperlink>
    </w:p>
    <w:p w:rsidR="00D562E3" w:rsidRPr="00D562E3" w:rsidRDefault="00D562E3" w:rsidP="00D562E3">
      <w:pPr>
        <w:jc w:val="both"/>
        <w:rPr>
          <w:b/>
          <w:bCs/>
          <w:iCs/>
        </w:rPr>
      </w:pPr>
      <w:r w:rsidRPr="00D562E3">
        <w:t xml:space="preserve">         Форма Сведений </w:t>
      </w:r>
      <w:hyperlink r:id="rId67" w:history="1">
        <w:r w:rsidRPr="00D562E3">
          <w:t>(ф. 0503296)</w:t>
        </w:r>
      </w:hyperlink>
      <w:r w:rsidRPr="00D562E3">
        <w:t xml:space="preserve"> составлена в соответствии с </w:t>
      </w:r>
      <w:hyperlink r:id="rId68" w:anchor="/document/99/902254657/XA00MBA2NE/" w:tooltip="170.2. Сведения о принятых и неисполненных обязательствах получателя бюджетных средств (ф.0503175)." w:history="1">
        <w:r w:rsidRPr="00D562E3">
          <w:rPr>
            <w:rStyle w:val="a9"/>
            <w:color w:val="auto"/>
            <w:u w:val="none"/>
          </w:rPr>
          <w:t>пунктом 17</w:t>
        </w:r>
      </w:hyperlink>
      <w:r w:rsidRPr="00D562E3">
        <w:t>4</w:t>
      </w:r>
      <w:r w:rsidRPr="00D562E3">
        <w:rPr>
          <w:rStyle w:val="apple-converted-space"/>
          <w:shd w:val="clear" w:color="auto" w:fill="FFFFFF"/>
        </w:rPr>
        <w:t> </w:t>
      </w:r>
      <w:r w:rsidRPr="00D562E3">
        <w:rPr>
          <w:shd w:val="clear" w:color="auto" w:fill="FFFFFF"/>
        </w:rPr>
        <w:t>Инструкции</w:t>
      </w:r>
      <w:hyperlink r:id="rId69" w:anchor="/document/99/902254657/" w:history="1">
        <w:r w:rsidRPr="00D562E3">
          <w:rPr>
            <w:rStyle w:val="a9"/>
            <w:color w:val="auto"/>
            <w:u w:val="none"/>
          </w:rPr>
          <w:t xml:space="preserve"> № 191н</w:t>
        </w:r>
      </w:hyperlink>
      <w:r w:rsidRPr="00D562E3">
        <w:t>.</w:t>
      </w:r>
      <w:r w:rsidRPr="00D562E3">
        <w:rPr>
          <w:shd w:val="clear" w:color="auto" w:fill="FFFFFF"/>
        </w:rPr>
        <w:t xml:space="preserve"> </w:t>
      </w:r>
    </w:p>
    <w:p w:rsidR="004B148F" w:rsidRPr="00794A2B" w:rsidRDefault="006A5A0A" w:rsidP="00295B81">
      <w:pPr>
        <w:autoSpaceDE w:val="0"/>
        <w:autoSpaceDN w:val="0"/>
        <w:adjustRightInd w:val="0"/>
        <w:ind w:firstLine="540"/>
        <w:jc w:val="both"/>
      </w:pPr>
      <w:r w:rsidRPr="00476140">
        <w:rPr>
          <w:b/>
          <w:i/>
        </w:rPr>
        <w:t xml:space="preserve"> </w:t>
      </w:r>
      <w:r w:rsidR="00F755CB">
        <w:rPr>
          <w:b/>
        </w:rPr>
        <w:t>7.</w:t>
      </w:r>
      <w:r w:rsidRPr="00476140">
        <w:rPr>
          <w:b/>
          <w:i/>
        </w:rPr>
        <w:t xml:space="preserve"> </w:t>
      </w:r>
      <w:r w:rsidR="004B148F" w:rsidRPr="00794A2B">
        <w:rPr>
          <w:b/>
        </w:rPr>
        <w:t>2. Анализ исполнения бюджета</w:t>
      </w:r>
      <w:r w:rsidR="00383A5A">
        <w:rPr>
          <w:b/>
          <w:bCs/>
        </w:rPr>
        <w:t xml:space="preserve">  муниципального образования</w:t>
      </w:r>
      <w:r w:rsidR="004B148F" w:rsidRPr="00794A2B">
        <w:rPr>
          <w:b/>
          <w:bCs/>
        </w:rPr>
        <w:t xml:space="preserve"> «Сафроновское» за  201</w:t>
      </w:r>
      <w:r w:rsidR="00383A5A">
        <w:rPr>
          <w:b/>
          <w:bCs/>
        </w:rPr>
        <w:t>7</w:t>
      </w:r>
      <w:r w:rsidR="004B148F" w:rsidRPr="00794A2B">
        <w:rPr>
          <w:b/>
          <w:bCs/>
        </w:rPr>
        <w:t xml:space="preserve"> год.</w:t>
      </w:r>
    </w:p>
    <w:p w:rsidR="004B52F1" w:rsidRPr="00794A2B" w:rsidRDefault="00F755CB" w:rsidP="00BB1DF0">
      <w:pPr>
        <w:pStyle w:val="ConsTitle"/>
        <w:widowControl/>
        <w:ind w:right="0"/>
        <w:jc w:val="both"/>
        <w:rPr>
          <w:rFonts w:ascii="Times New Roman" w:hAnsi="Times New Roman" w:cs="Times New Roman"/>
          <w:sz w:val="24"/>
          <w:szCs w:val="24"/>
        </w:rPr>
      </w:pPr>
      <w:r>
        <w:rPr>
          <w:rFonts w:ascii="Times New Roman" w:hAnsi="Times New Roman" w:cs="Times New Roman"/>
          <w:sz w:val="24"/>
          <w:szCs w:val="24"/>
        </w:rPr>
        <w:t>7.</w:t>
      </w:r>
      <w:r w:rsidR="004B52F1" w:rsidRPr="00794A2B">
        <w:rPr>
          <w:rFonts w:ascii="Times New Roman" w:hAnsi="Times New Roman" w:cs="Times New Roman"/>
          <w:sz w:val="24"/>
          <w:szCs w:val="24"/>
        </w:rPr>
        <w:t>2.1. Общие положения</w:t>
      </w:r>
      <w:r w:rsidR="004553A2" w:rsidRPr="00794A2B">
        <w:rPr>
          <w:rFonts w:ascii="Times New Roman" w:hAnsi="Times New Roman" w:cs="Times New Roman"/>
          <w:sz w:val="24"/>
          <w:szCs w:val="24"/>
        </w:rPr>
        <w:t>.</w:t>
      </w:r>
      <w:r w:rsidR="004B52F1" w:rsidRPr="00794A2B">
        <w:rPr>
          <w:rFonts w:ascii="Times New Roman" w:hAnsi="Times New Roman" w:cs="Times New Roman"/>
          <w:sz w:val="24"/>
          <w:szCs w:val="24"/>
        </w:rPr>
        <w:t xml:space="preserve">           </w:t>
      </w:r>
    </w:p>
    <w:p w:rsidR="00383A5A" w:rsidRDefault="00383A5A" w:rsidP="004B52F1">
      <w:pPr>
        <w:pStyle w:val="ConsTitle"/>
        <w:widowControl/>
        <w:ind w:right="0" w:firstLine="709"/>
        <w:jc w:val="both"/>
        <w:rPr>
          <w:rFonts w:ascii="Times New Roman" w:hAnsi="Times New Roman" w:cs="Times New Roman"/>
          <w:b w:val="0"/>
          <w:sz w:val="24"/>
          <w:szCs w:val="24"/>
        </w:rPr>
      </w:pPr>
      <w:r>
        <w:rPr>
          <w:rFonts w:ascii="Times New Roman" w:hAnsi="Times New Roman" w:cs="Times New Roman"/>
          <w:b w:val="0"/>
          <w:sz w:val="24"/>
          <w:szCs w:val="24"/>
        </w:rPr>
        <w:t>В соответствии с Решением Совета депутатов МО «</w:t>
      </w:r>
      <w:r w:rsidR="00642871" w:rsidRPr="00794A2B">
        <w:rPr>
          <w:rFonts w:ascii="Times New Roman" w:hAnsi="Times New Roman" w:cs="Times New Roman"/>
          <w:b w:val="0"/>
          <w:sz w:val="24"/>
          <w:szCs w:val="24"/>
        </w:rPr>
        <w:t>Сафроновское</w:t>
      </w:r>
      <w:r>
        <w:rPr>
          <w:rFonts w:ascii="Times New Roman" w:hAnsi="Times New Roman" w:cs="Times New Roman"/>
          <w:b w:val="0"/>
          <w:sz w:val="24"/>
          <w:szCs w:val="24"/>
        </w:rPr>
        <w:t xml:space="preserve">» </w:t>
      </w:r>
      <w:r w:rsidR="00BB1DF0" w:rsidRPr="00794A2B">
        <w:rPr>
          <w:rFonts w:ascii="Times New Roman" w:hAnsi="Times New Roman" w:cs="Times New Roman"/>
          <w:b w:val="0"/>
          <w:sz w:val="24"/>
          <w:szCs w:val="24"/>
        </w:rPr>
        <w:t xml:space="preserve"> № </w:t>
      </w:r>
      <w:r>
        <w:rPr>
          <w:rFonts w:ascii="Times New Roman" w:hAnsi="Times New Roman" w:cs="Times New Roman"/>
          <w:b w:val="0"/>
          <w:sz w:val="24"/>
          <w:szCs w:val="24"/>
        </w:rPr>
        <w:t>6</w:t>
      </w:r>
      <w:r w:rsidR="006E5A92" w:rsidRPr="00794A2B">
        <w:rPr>
          <w:rFonts w:ascii="Times New Roman" w:hAnsi="Times New Roman" w:cs="Times New Roman"/>
          <w:b w:val="0"/>
          <w:sz w:val="24"/>
          <w:szCs w:val="24"/>
        </w:rPr>
        <w:t xml:space="preserve"> от 2</w:t>
      </w:r>
      <w:r>
        <w:rPr>
          <w:rFonts w:ascii="Times New Roman" w:hAnsi="Times New Roman" w:cs="Times New Roman"/>
          <w:b w:val="0"/>
          <w:sz w:val="24"/>
          <w:szCs w:val="24"/>
        </w:rPr>
        <w:t>6</w:t>
      </w:r>
      <w:r w:rsidR="006E5A92" w:rsidRPr="00794A2B">
        <w:rPr>
          <w:rFonts w:ascii="Times New Roman" w:hAnsi="Times New Roman" w:cs="Times New Roman"/>
          <w:b w:val="0"/>
          <w:sz w:val="24"/>
          <w:szCs w:val="24"/>
        </w:rPr>
        <w:t xml:space="preserve"> декабря 201</w:t>
      </w:r>
      <w:r>
        <w:rPr>
          <w:rFonts w:ascii="Times New Roman" w:hAnsi="Times New Roman" w:cs="Times New Roman"/>
          <w:b w:val="0"/>
          <w:sz w:val="24"/>
          <w:szCs w:val="24"/>
        </w:rPr>
        <w:t>6</w:t>
      </w:r>
      <w:r w:rsidR="006E5A92" w:rsidRPr="00794A2B">
        <w:rPr>
          <w:rFonts w:ascii="Times New Roman" w:hAnsi="Times New Roman" w:cs="Times New Roman"/>
          <w:b w:val="0"/>
          <w:sz w:val="24"/>
          <w:szCs w:val="24"/>
        </w:rPr>
        <w:t xml:space="preserve"> года </w:t>
      </w:r>
      <w:r>
        <w:rPr>
          <w:rFonts w:ascii="Times New Roman" w:hAnsi="Times New Roman" w:cs="Times New Roman"/>
          <w:b w:val="0"/>
          <w:sz w:val="24"/>
          <w:szCs w:val="24"/>
        </w:rPr>
        <w:t>в б</w:t>
      </w:r>
      <w:r w:rsidRPr="00794A2B">
        <w:rPr>
          <w:rFonts w:ascii="Times New Roman" w:hAnsi="Times New Roman" w:cs="Times New Roman"/>
          <w:b w:val="0"/>
          <w:sz w:val="24"/>
          <w:szCs w:val="24"/>
        </w:rPr>
        <w:t>юджет</w:t>
      </w:r>
      <w:r>
        <w:rPr>
          <w:rFonts w:ascii="Times New Roman" w:hAnsi="Times New Roman" w:cs="Times New Roman"/>
          <w:b w:val="0"/>
          <w:sz w:val="24"/>
          <w:szCs w:val="24"/>
        </w:rPr>
        <w:t>е</w:t>
      </w:r>
      <w:r w:rsidRPr="00794A2B">
        <w:rPr>
          <w:rFonts w:ascii="Times New Roman" w:hAnsi="Times New Roman" w:cs="Times New Roman"/>
          <w:b w:val="0"/>
          <w:sz w:val="24"/>
          <w:szCs w:val="24"/>
        </w:rPr>
        <w:t xml:space="preserve"> муниципального образования «Сафроновское» на 201</w:t>
      </w:r>
      <w:r>
        <w:rPr>
          <w:rFonts w:ascii="Times New Roman" w:hAnsi="Times New Roman" w:cs="Times New Roman"/>
          <w:b w:val="0"/>
          <w:sz w:val="24"/>
          <w:szCs w:val="24"/>
        </w:rPr>
        <w:t>7</w:t>
      </w:r>
      <w:r w:rsidRPr="00383A5A">
        <w:rPr>
          <w:rFonts w:ascii="Times New Roman" w:hAnsi="Times New Roman" w:cs="Times New Roman"/>
          <w:b w:val="0"/>
          <w:sz w:val="24"/>
          <w:szCs w:val="24"/>
        </w:rPr>
        <w:t xml:space="preserve"> </w:t>
      </w:r>
      <w:r>
        <w:rPr>
          <w:rFonts w:ascii="Times New Roman" w:hAnsi="Times New Roman" w:cs="Times New Roman"/>
          <w:b w:val="0"/>
          <w:sz w:val="24"/>
          <w:szCs w:val="24"/>
        </w:rPr>
        <w:t xml:space="preserve">с </w:t>
      </w:r>
      <w:r w:rsidRPr="00794A2B">
        <w:rPr>
          <w:rFonts w:ascii="Times New Roman" w:hAnsi="Times New Roman" w:cs="Times New Roman"/>
          <w:b w:val="0"/>
          <w:sz w:val="24"/>
          <w:szCs w:val="24"/>
        </w:rPr>
        <w:t xml:space="preserve">год </w:t>
      </w:r>
      <w:r>
        <w:rPr>
          <w:rFonts w:ascii="Times New Roman" w:hAnsi="Times New Roman" w:cs="Times New Roman"/>
          <w:b w:val="0"/>
          <w:sz w:val="24"/>
          <w:szCs w:val="24"/>
        </w:rPr>
        <w:t>были утверждены:</w:t>
      </w:r>
    </w:p>
    <w:p w:rsidR="00383A5A" w:rsidRDefault="00383A5A" w:rsidP="004B52F1">
      <w:pPr>
        <w:pStyle w:val="ConsTitle"/>
        <w:widowControl/>
        <w:ind w:right="0"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Pr="00383A5A">
        <w:rPr>
          <w:rFonts w:ascii="Times New Roman" w:hAnsi="Times New Roman" w:cs="Times New Roman"/>
          <w:sz w:val="24"/>
          <w:szCs w:val="24"/>
        </w:rPr>
        <w:t>доходная часть</w:t>
      </w:r>
      <w:r>
        <w:rPr>
          <w:rFonts w:ascii="Times New Roman" w:hAnsi="Times New Roman" w:cs="Times New Roman"/>
          <w:b w:val="0"/>
          <w:sz w:val="24"/>
          <w:szCs w:val="24"/>
        </w:rPr>
        <w:t xml:space="preserve"> в сумме -</w:t>
      </w:r>
      <w:r w:rsidRPr="00383A5A">
        <w:rPr>
          <w:rFonts w:ascii="Times New Roman" w:hAnsi="Times New Roman" w:cs="Times New Roman"/>
          <w:sz w:val="24"/>
          <w:szCs w:val="24"/>
        </w:rPr>
        <w:t>6968000</w:t>
      </w:r>
      <w:r>
        <w:rPr>
          <w:rFonts w:ascii="Times New Roman" w:hAnsi="Times New Roman" w:cs="Times New Roman"/>
          <w:b w:val="0"/>
          <w:sz w:val="24"/>
          <w:szCs w:val="24"/>
        </w:rPr>
        <w:t xml:space="preserve"> </w:t>
      </w:r>
      <w:r w:rsidRPr="00383A5A">
        <w:rPr>
          <w:rFonts w:ascii="Times New Roman" w:hAnsi="Times New Roman" w:cs="Times New Roman"/>
          <w:sz w:val="24"/>
          <w:szCs w:val="24"/>
        </w:rPr>
        <w:t>руб.</w:t>
      </w:r>
      <w:r>
        <w:rPr>
          <w:rFonts w:ascii="Times New Roman" w:hAnsi="Times New Roman" w:cs="Times New Roman"/>
          <w:b w:val="0"/>
          <w:sz w:val="24"/>
          <w:szCs w:val="24"/>
        </w:rPr>
        <w:t>;</w:t>
      </w:r>
    </w:p>
    <w:p w:rsidR="00383A5A" w:rsidRDefault="00383A5A" w:rsidP="004B52F1">
      <w:pPr>
        <w:pStyle w:val="ConsTitle"/>
        <w:widowControl/>
        <w:ind w:right="0"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Pr="00383A5A">
        <w:rPr>
          <w:rFonts w:ascii="Times New Roman" w:hAnsi="Times New Roman" w:cs="Times New Roman"/>
          <w:sz w:val="24"/>
          <w:szCs w:val="24"/>
        </w:rPr>
        <w:t>общий объем расходов</w:t>
      </w:r>
      <w:r>
        <w:rPr>
          <w:rFonts w:ascii="Times New Roman" w:hAnsi="Times New Roman" w:cs="Times New Roman"/>
          <w:b w:val="0"/>
          <w:sz w:val="24"/>
          <w:szCs w:val="24"/>
        </w:rPr>
        <w:t xml:space="preserve"> в сумме - </w:t>
      </w:r>
      <w:r w:rsidRPr="00383A5A">
        <w:rPr>
          <w:rFonts w:ascii="Times New Roman" w:hAnsi="Times New Roman" w:cs="Times New Roman"/>
          <w:sz w:val="24"/>
          <w:szCs w:val="24"/>
        </w:rPr>
        <w:t>6968000 руб.</w:t>
      </w:r>
    </w:p>
    <w:p w:rsidR="00933D11" w:rsidRDefault="006E5A92" w:rsidP="004B52F1">
      <w:pPr>
        <w:pStyle w:val="ConsTitle"/>
        <w:widowControl/>
        <w:ind w:right="0" w:firstLine="709"/>
        <w:jc w:val="both"/>
        <w:rPr>
          <w:rFonts w:ascii="Times New Roman" w:hAnsi="Times New Roman" w:cs="Times New Roman"/>
          <w:b w:val="0"/>
          <w:bCs w:val="0"/>
          <w:sz w:val="24"/>
          <w:szCs w:val="24"/>
        </w:rPr>
      </w:pPr>
      <w:r w:rsidRPr="00437200">
        <w:rPr>
          <w:rFonts w:ascii="Times New Roman" w:hAnsi="Times New Roman" w:cs="Times New Roman"/>
          <w:b w:val="0"/>
          <w:sz w:val="24"/>
          <w:szCs w:val="24"/>
        </w:rPr>
        <w:lastRenderedPageBreak/>
        <w:t>В течени</w:t>
      </w:r>
      <w:r w:rsidR="00A2120C" w:rsidRPr="00437200">
        <w:rPr>
          <w:rFonts w:ascii="Times New Roman" w:hAnsi="Times New Roman" w:cs="Times New Roman"/>
          <w:b w:val="0"/>
          <w:sz w:val="24"/>
          <w:szCs w:val="24"/>
        </w:rPr>
        <w:t>е</w:t>
      </w:r>
      <w:r w:rsidRPr="00437200">
        <w:rPr>
          <w:rFonts w:ascii="Times New Roman" w:hAnsi="Times New Roman" w:cs="Times New Roman"/>
          <w:b w:val="0"/>
          <w:sz w:val="24"/>
          <w:szCs w:val="24"/>
        </w:rPr>
        <w:t xml:space="preserve"> 201</w:t>
      </w:r>
      <w:r w:rsidR="00383A5A">
        <w:rPr>
          <w:rFonts w:ascii="Times New Roman" w:hAnsi="Times New Roman" w:cs="Times New Roman"/>
          <w:b w:val="0"/>
          <w:sz w:val="24"/>
          <w:szCs w:val="24"/>
        </w:rPr>
        <w:t>7</w:t>
      </w:r>
      <w:r w:rsidRPr="00437200">
        <w:rPr>
          <w:rFonts w:ascii="Times New Roman" w:hAnsi="Times New Roman" w:cs="Times New Roman"/>
          <w:b w:val="0"/>
          <w:sz w:val="24"/>
          <w:szCs w:val="24"/>
        </w:rPr>
        <w:t xml:space="preserve"> года в бюджет поселения </w:t>
      </w:r>
      <w:r w:rsidR="004B52F1" w:rsidRPr="00437200">
        <w:rPr>
          <w:rFonts w:ascii="Times New Roman" w:hAnsi="Times New Roman" w:cs="Times New Roman"/>
          <w:b w:val="0"/>
          <w:sz w:val="24"/>
          <w:szCs w:val="24"/>
        </w:rPr>
        <w:t xml:space="preserve">Решениями Совета депутатов </w:t>
      </w:r>
      <w:r w:rsidR="00EF3C7E">
        <w:rPr>
          <w:rFonts w:ascii="Times New Roman" w:hAnsi="Times New Roman" w:cs="Times New Roman"/>
          <w:b w:val="0"/>
          <w:sz w:val="24"/>
          <w:szCs w:val="24"/>
        </w:rPr>
        <w:t>шесть</w:t>
      </w:r>
      <w:r w:rsidR="00933D11">
        <w:rPr>
          <w:rFonts w:ascii="Times New Roman" w:hAnsi="Times New Roman" w:cs="Times New Roman"/>
          <w:b w:val="0"/>
          <w:sz w:val="24"/>
          <w:szCs w:val="24"/>
        </w:rPr>
        <w:t xml:space="preserve"> раз</w:t>
      </w:r>
      <w:r w:rsidR="008D0C15">
        <w:rPr>
          <w:rFonts w:ascii="Times New Roman" w:hAnsi="Times New Roman" w:cs="Times New Roman"/>
          <w:b w:val="0"/>
          <w:sz w:val="24"/>
          <w:szCs w:val="24"/>
        </w:rPr>
        <w:t xml:space="preserve"> вносились изменения. Это решения Совета депутатов:</w:t>
      </w:r>
      <w:r w:rsidR="00933D11">
        <w:rPr>
          <w:rFonts w:ascii="Times New Roman" w:hAnsi="Times New Roman" w:cs="Times New Roman"/>
          <w:b w:val="0"/>
          <w:sz w:val="24"/>
          <w:szCs w:val="24"/>
        </w:rPr>
        <w:t xml:space="preserve"> №8 от 28.02.2017г., №11 от 10.05.2017г., №15 от 23.05.2017г., №16 от 23.06.2017г., №29 от 03.11.2017г., №32 от 22.12.2017г. </w:t>
      </w:r>
      <w:r w:rsidR="008D0C15">
        <w:rPr>
          <w:rFonts w:ascii="Times New Roman" w:hAnsi="Times New Roman" w:cs="Times New Roman"/>
          <w:b w:val="0"/>
          <w:sz w:val="24"/>
          <w:szCs w:val="24"/>
        </w:rPr>
        <w:t xml:space="preserve">  </w:t>
      </w:r>
      <w:r w:rsidR="00933D11">
        <w:rPr>
          <w:rFonts w:ascii="Times New Roman" w:hAnsi="Times New Roman" w:cs="Times New Roman"/>
          <w:b w:val="0"/>
          <w:sz w:val="24"/>
          <w:szCs w:val="24"/>
        </w:rPr>
        <w:t>В</w:t>
      </w:r>
      <w:r w:rsidR="00933D11">
        <w:rPr>
          <w:rFonts w:ascii="Times New Roman" w:hAnsi="Times New Roman" w:cs="Times New Roman"/>
          <w:b w:val="0"/>
          <w:bCs w:val="0"/>
          <w:sz w:val="24"/>
          <w:szCs w:val="24"/>
        </w:rPr>
        <w:t xml:space="preserve"> результате чего </w:t>
      </w:r>
      <w:r w:rsidR="008D0C15">
        <w:rPr>
          <w:rFonts w:ascii="Times New Roman" w:hAnsi="Times New Roman" w:cs="Times New Roman"/>
          <w:b w:val="0"/>
          <w:bCs w:val="0"/>
          <w:sz w:val="24"/>
          <w:szCs w:val="24"/>
        </w:rPr>
        <w:t xml:space="preserve">утверждены общие характеристики </w:t>
      </w:r>
      <w:r w:rsidR="00933D11">
        <w:rPr>
          <w:rFonts w:ascii="Times New Roman" w:hAnsi="Times New Roman" w:cs="Times New Roman"/>
          <w:b w:val="0"/>
          <w:bCs w:val="0"/>
          <w:sz w:val="24"/>
          <w:szCs w:val="24"/>
        </w:rPr>
        <w:t>бюджет</w:t>
      </w:r>
      <w:r w:rsidR="008D0C15">
        <w:rPr>
          <w:rFonts w:ascii="Times New Roman" w:hAnsi="Times New Roman" w:cs="Times New Roman"/>
          <w:b w:val="0"/>
          <w:bCs w:val="0"/>
          <w:sz w:val="24"/>
          <w:szCs w:val="24"/>
        </w:rPr>
        <w:t>а</w:t>
      </w:r>
      <w:r w:rsidR="00933D11">
        <w:rPr>
          <w:rFonts w:ascii="Times New Roman" w:hAnsi="Times New Roman" w:cs="Times New Roman"/>
          <w:b w:val="0"/>
          <w:bCs w:val="0"/>
          <w:sz w:val="24"/>
          <w:szCs w:val="24"/>
        </w:rPr>
        <w:t xml:space="preserve"> поселения </w:t>
      </w:r>
      <w:r w:rsidR="008D0C15">
        <w:rPr>
          <w:rFonts w:ascii="Times New Roman" w:hAnsi="Times New Roman" w:cs="Times New Roman"/>
          <w:b w:val="0"/>
          <w:bCs w:val="0"/>
          <w:sz w:val="24"/>
          <w:szCs w:val="24"/>
        </w:rPr>
        <w:t xml:space="preserve">  на 2017 год в сумме</w:t>
      </w:r>
      <w:r w:rsidR="00933D11">
        <w:rPr>
          <w:rFonts w:ascii="Times New Roman" w:hAnsi="Times New Roman" w:cs="Times New Roman"/>
          <w:b w:val="0"/>
          <w:bCs w:val="0"/>
          <w:sz w:val="24"/>
          <w:szCs w:val="24"/>
        </w:rPr>
        <w:t>:</w:t>
      </w:r>
    </w:p>
    <w:p w:rsidR="00933D11" w:rsidRDefault="00933D11" w:rsidP="004B52F1">
      <w:pPr>
        <w:pStyle w:val="ConsTitle"/>
        <w:widowControl/>
        <w:ind w:right="0"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w:t>
      </w:r>
      <w:r w:rsidRPr="008D0C15">
        <w:rPr>
          <w:rFonts w:ascii="Times New Roman" w:hAnsi="Times New Roman" w:cs="Times New Roman"/>
          <w:bCs w:val="0"/>
          <w:sz w:val="24"/>
          <w:szCs w:val="24"/>
        </w:rPr>
        <w:t>общий объем доходов</w:t>
      </w:r>
      <w:r>
        <w:rPr>
          <w:rFonts w:ascii="Times New Roman" w:hAnsi="Times New Roman" w:cs="Times New Roman"/>
          <w:b w:val="0"/>
          <w:bCs w:val="0"/>
          <w:sz w:val="24"/>
          <w:szCs w:val="24"/>
        </w:rPr>
        <w:t xml:space="preserve"> -</w:t>
      </w:r>
      <w:r w:rsidR="008D0C15">
        <w:rPr>
          <w:rFonts w:ascii="Times New Roman" w:hAnsi="Times New Roman" w:cs="Times New Roman"/>
          <w:b w:val="0"/>
          <w:bCs w:val="0"/>
          <w:sz w:val="24"/>
          <w:szCs w:val="24"/>
        </w:rPr>
        <w:t xml:space="preserve"> </w:t>
      </w:r>
      <w:r w:rsidR="008D0C15" w:rsidRPr="008D0C15">
        <w:rPr>
          <w:rFonts w:ascii="Times New Roman" w:hAnsi="Times New Roman" w:cs="Times New Roman"/>
          <w:bCs w:val="0"/>
          <w:sz w:val="24"/>
          <w:szCs w:val="24"/>
        </w:rPr>
        <w:t>9739271,37</w:t>
      </w:r>
      <w:r>
        <w:rPr>
          <w:rFonts w:ascii="Times New Roman" w:hAnsi="Times New Roman" w:cs="Times New Roman"/>
          <w:b w:val="0"/>
          <w:bCs w:val="0"/>
          <w:sz w:val="24"/>
          <w:szCs w:val="24"/>
        </w:rPr>
        <w:t xml:space="preserve"> руб.;</w:t>
      </w:r>
    </w:p>
    <w:p w:rsidR="00933D11" w:rsidRDefault="00933D11" w:rsidP="004B52F1">
      <w:pPr>
        <w:pStyle w:val="ConsTitle"/>
        <w:widowControl/>
        <w:ind w:right="0"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w:t>
      </w:r>
      <w:r w:rsidRPr="008D0C15">
        <w:rPr>
          <w:rFonts w:ascii="Times New Roman" w:hAnsi="Times New Roman" w:cs="Times New Roman"/>
          <w:bCs w:val="0"/>
          <w:sz w:val="24"/>
          <w:szCs w:val="24"/>
        </w:rPr>
        <w:t>общий объем расходов</w:t>
      </w:r>
      <w:r>
        <w:rPr>
          <w:rFonts w:ascii="Times New Roman" w:hAnsi="Times New Roman" w:cs="Times New Roman"/>
          <w:b w:val="0"/>
          <w:bCs w:val="0"/>
          <w:sz w:val="24"/>
          <w:szCs w:val="24"/>
        </w:rPr>
        <w:t xml:space="preserve"> – </w:t>
      </w:r>
      <w:r w:rsidRPr="008D0C15">
        <w:rPr>
          <w:rFonts w:ascii="Times New Roman" w:hAnsi="Times New Roman" w:cs="Times New Roman"/>
          <w:bCs w:val="0"/>
          <w:sz w:val="24"/>
          <w:szCs w:val="24"/>
        </w:rPr>
        <w:t>9984564,00</w:t>
      </w:r>
      <w:r>
        <w:rPr>
          <w:rFonts w:ascii="Times New Roman" w:hAnsi="Times New Roman" w:cs="Times New Roman"/>
          <w:b w:val="0"/>
          <w:bCs w:val="0"/>
          <w:sz w:val="24"/>
          <w:szCs w:val="24"/>
        </w:rPr>
        <w:t xml:space="preserve"> руб.;</w:t>
      </w:r>
      <w:r w:rsidR="004B52F1" w:rsidRPr="00437200">
        <w:rPr>
          <w:rFonts w:ascii="Times New Roman" w:hAnsi="Times New Roman" w:cs="Times New Roman"/>
          <w:b w:val="0"/>
          <w:bCs w:val="0"/>
          <w:sz w:val="24"/>
          <w:szCs w:val="24"/>
        </w:rPr>
        <w:t xml:space="preserve">  </w:t>
      </w:r>
    </w:p>
    <w:p w:rsidR="004B52F1" w:rsidRDefault="00933D11" w:rsidP="004B52F1">
      <w:pPr>
        <w:pStyle w:val="ConsTitle"/>
        <w:widowControl/>
        <w:ind w:right="0"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w:t>
      </w:r>
      <w:r w:rsidR="004B52F1" w:rsidRPr="00437200">
        <w:rPr>
          <w:rFonts w:ascii="Times New Roman" w:hAnsi="Times New Roman" w:cs="Times New Roman"/>
          <w:b w:val="0"/>
          <w:bCs w:val="0"/>
          <w:sz w:val="24"/>
          <w:szCs w:val="24"/>
        </w:rPr>
        <w:t xml:space="preserve"> </w:t>
      </w:r>
      <w:r w:rsidR="004B52F1" w:rsidRPr="008D0C15">
        <w:rPr>
          <w:rFonts w:ascii="Times New Roman" w:hAnsi="Times New Roman" w:cs="Times New Roman"/>
          <w:bCs w:val="0"/>
          <w:sz w:val="24"/>
          <w:szCs w:val="24"/>
        </w:rPr>
        <w:t>дефицит</w:t>
      </w:r>
      <w:r w:rsidR="004B52F1" w:rsidRPr="00437200">
        <w:rPr>
          <w:rFonts w:ascii="Times New Roman" w:hAnsi="Times New Roman" w:cs="Times New Roman"/>
          <w:b w:val="0"/>
          <w:bCs w:val="0"/>
          <w:sz w:val="24"/>
          <w:szCs w:val="24"/>
        </w:rPr>
        <w:t xml:space="preserve"> </w:t>
      </w:r>
      <w:r w:rsidR="008D0C15">
        <w:rPr>
          <w:rFonts w:ascii="Times New Roman" w:hAnsi="Times New Roman" w:cs="Times New Roman"/>
          <w:b w:val="0"/>
          <w:bCs w:val="0"/>
          <w:sz w:val="24"/>
          <w:szCs w:val="24"/>
        </w:rPr>
        <w:t>–</w:t>
      </w:r>
      <w:r w:rsidR="009E244A" w:rsidRPr="00437200">
        <w:rPr>
          <w:rFonts w:ascii="Times New Roman" w:hAnsi="Times New Roman" w:cs="Times New Roman"/>
          <w:b w:val="0"/>
          <w:bCs w:val="0"/>
          <w:sz w:val="24"/>
          <w:szCs w:val="24"/>
        </w:rPr>
        <w:t xml:space="preserve"> </w:t>
      </w:r>
      <w:r w:rsidR="008D0C15">
        <w:rPr>
          <w:rFonts w:ascii="Times New Roman" w:hAnsi="Times New Roman" w:cs="Times New Roman"/>
          <w:bCs w:val="0"/>
          <w:sz w:val="24"/>
          <w:szCs w:val="24"/>
        </w:rPr>
        <w:t>245292,63</w:t>
      </w:r>
      <w:r w:rsidR="004B52F1" w:rsidRPr="00437200">
        <w:rPr>
          <w:rFonts w:ascii="Times New Roman" w:hAnsi="Times New Roman" w:cs="Times New Roman"/>
          <w:b w:val="0"/>
          <w:bCs w:val="0"/>
          <w:sz w:val="24"/>
          <w:szCs w:val="24"/>
        </w:rPr>
        <w:t xml:space="preserve"> руб.</w:t>
      </w:r>
      <w:r w:rsidR="00BB1DF0" w:rsidRPr="00437200">
        <w:rPr>
          <w:rFonts w:ascii="Times New Roman" w:hAnsi="Times New Roman" w:cs="Times New Roman"/>
          <w:b w:val="0"/>
          <w:bCs w:val="0"/>
          <w:sz w:val="24"/>
          <w:szCs w:val="24"/>
        </w:rPr>
        <w:t xml:space="preserve"> </w:t>
      </w:r>
    </w:p>
    <w:p w:rsidR="002D6962" w:rsidRPr="002D6962" w:rsidRDefault="002D6962" w:rsidP="004B52F1">
      <w:pPr>
        <w:pStyle w:val="ConsTitle"/>
        <w:widowControl/>
        <w:ind w:right="0" w:firstLine="709"/>
        <w:jc w:val="both"/>
        <w:rPr>
          <w:rFonts w:ascii="Times New Roman" w:hAnsi="Times New Roman" w:cs="Times New Roman"/>
          <w:b w:val="0"/>
          <w:bCs w:val="0"/>
          <w:sz w:val="24"/>
          <w:szCs w:val="24"/>
        </w:rPr>
      </w:pPr>
      <w:r w:rsidRPr="002D6962">
        <w:rPr>
          <w:rFonts w:ascii="Times New Roman" w:hAnsi="Times New Roman" w:cs="Times New Roman"/>
          <w:b w:val="0"/>
          <w:sz w:val="24"/>
          <w:szCs w:val="24"/>
        </w:rPr>
        <w:t xml:space="preserve">Источниками финансирования дефицита бюджета </w:t>
      </w:r>
      <w:r>
        <w:rPr>
          <w:rFonts w:ascii="Times New Roman" w:hAnsi="Times New Roman" w:cs="Times New Roman"/>
          <w:b w:val="0"/>
          <w:sz w:val="24"/>
          <w:szCs w:val="24"/>
        </w:rPr>
        <w:t>поселения</w:t>
      </w:r>
      <w:r w:rsidRPr="002D6962">
        <w:rPr>
          <w:rFonts w:ascii="Times New Roman" w:hAnsi="Times New Roman" w:cs="Times New Roman"/>
          <w:b w:val="0"/>
          <w:sz w:val="24"/>
          <w:szCs w:val="24"/>
        </w:rPr>
        <w:t xml:space="preserve"> в 2017 году были </w:t>
      </w:r>
      <w:r>
        <w:rPr>
          <w:rFonts w:ascii="Times New Roman" w:hAnsi="Times New Roman" w:cs="Times New Roman"/>
          <w:b w:val="0"/>
          <w:sz w:val="24"/>
          <w:szCs w:val="24"/>
        </w:rPr>
        <w:t>и</w:t>
      </w:r>
      <w:r w:rsidRPr="002D6962">
        <w:rPr>
          <w:rFonts w:ascii="Times New Roman" w:hAnsi="Times New Roman" w:cs="Times New Roman"/>
          <w:b w:val="0"/>
          <w:sz w:val="24"/>
          <w:szCs w:val="24"/>
        </w:rPr>
        <w:t xml:space="preserve">зменение остатков средств на счетах по учету средств бюджета </w:t>
      </w:r>
      <w:r>
        <w:rPr>
          <w:rFonts w:ascii="Times New Roman" w:hAnsi="Times New Roman" w:cs="Times New Roman"/>
          <w:b w:val="0"/>
          <w:sz w:val="24"/>
          <w:szCs w:val="24"/>
        </w:rPr>
        <w:t>в сумме 245292,63</w:t>
      </w:r>
      <w:r w:rsidRPr="002D6962">
        <w:rPr>
          <w:rFonts w:ascii="Times New Roman" w:hAnsi="Times New Roman" w:cs="Times New Roman"/>
          <w:b w:val="0"/>
          <w:sz w:val="24"/>
          <w:szCs w:val="24"/>
        </w:rPr>
        <w:t xml:space="preserve"> руб.</w:t>
      </w:r>
    </w:p>
    <w:p w:rsidR="00BB1DF0" w:rsidRPr="00437200" w:rsidRDefault="00BB1DF0" w:rsidP="00BB1DF0">
      <w:pPr>
        <w:pStyle w:val="ConsTitle"/>
        <w:widowControl/>
        <w:ind w:right="0"/>
        <w:jc w:val="both"/>
        <w:rPr>
          <w:rFonts w:ascii="Times New Roman" w:hAnsi="Times New Roman" w:cs="Times New Roman"/>
          <w:b w:val="0"/>
          <w:bCs w:val="0"/>
          <w:sz w:val="24"/>
          <w:szCs w:val="24"/>
        </w:rPr>
      </w:pPr>
      <w:r w:rsidRPr="00437200">
        <w:rPr>
          <w:rFonts w:ascii="Times New Roman" w:hAnsi="Times New Roman" w:cs="Times New Roman"/>
          <w:b w:val="0"/>
          <w:bCs w:val="0"/>
          <w:sz w:val="24"/>
          <w:szCs w:val="24"/>
        </w:rPr>
        <w:t>По сравнению с первоначальным бюджетом</w:t>
      </w:r>
      <w:r w:rsidR="008D0C15">
        <w:rPr>
          <w:rFonts w:ascii="Times New Roman" w:hAnsi="Times New Roman" w:cs="Times New Roman"/>
          <w:b w:val="0"/>
          <w:bCs w:val="0"/>
          <w:sz w:val="24"/>
          <w:szCs w:val="24"/>
        </w:rPr>
        <w:t>:</w:t>
      </w:r>
    </w:p>
    <w:p w:rsidR="00BB1DF0" w:rsidRPr="009E244A" w:rsidRDefault="004B52F1" w:rsidP="00BB1DF0">
      <w:pPr>
        <w:ind w:firstLine="709"/>
        <w:jc w:val="both"/>
      </w:pPr>
      <w:r w:rsidRPr="009E244A">
        <w:t>д</w:t>
      </w:r>
      <w:r w:rsidR="00BB1DF0" w:rsidRPr="009E244A">
        <w:t xml:space="preserve">оходы </w:t>
      </w:r>
      <w:r w:rsidR="005D5A99">
        <w:t xml:space="preserve">были </w:t>
      </w:r>
      <w:r w:rsidR="00BB1DF0" w:rsidRPr="009E244A">
        <w:t xml:space="preserve">увеличены на сумму </w:t>
      </w:r>
      <w:r w:rsidRPr="009E244A">
        <w:rPr>
          <w:b/>
        </w:rPr>
        <w:t xml:space="preserve"> </w:t>
      </w:r>
      <w:r w:rsidR="008D0C15">
        <w:rPr>
          <w:b/>
        </w:rPr>
        <w:t>2771271,37</w:t>
      </w:r>
      <w:r w:rsidR="00BB1DF0" w:rsidRPr="009E244A">
        <w:rPr>
          <w:b/>
        </w:rPr>
        <w:t xml:space="preserve"> </w:t>
      </w:r>
      <w:r w:rsidRPr="009E244A">
        <w:rPr>
          <w:b/>
        </w:rPr>
        <w:t xml:space="preserve"> </w:t>
      </w:r>
      <w:r w:rsidR="00BB1DF0" w:rsidRPr="009E244A">
        <w:t xml:space="preserve"> рублей,</w:t>
      </w:r>
    </w:p>
    <w:p w:rsidR="00BB1DF0" w:rsidRPr="009E244A" w:rsidRDefault="004B52F1" w:rsidP="00BB1DF0">
      <w:pPr>
        <w:ind w:firstLine="709"/>
        <w:jc w:val="both"/>
      </w:pPr>
      <w:r w:rsidRPr="009E244A">
        <w:t>р</w:t>
      </w:r>
      <w:r w:rsidR="00BB1DF0" w:rsidRPr="009E244A">
        <w:t xml:space="preserve">асходы </w:t>
      </w:r>
      <w:r w:rsidRPr="009E244A">
        <w:t xml:space="preserve">увеличены </w:t>
      </w:r>
      <w:r w:rsidR="00BB1DF0" w:rsidRPr="009E244A">
        <w:t xml:space="preserve">в сумме </w:t>
      </w:r>
      <w:r w:rsidRPr="009E244A">
        <w:t xml:space="preserve"> </w:t>
      </w:r>
      <w:r w:rsidR="008D0C15">
        <w:rPr>
          <w:b/>
        </w:rPr>
        <w:t>3016564,00</w:t>
      </w:r>
      <w:r w:rsidR="00BB1DF0" w:rsidRPr="009E244A">
        <w:t xml:space="preserve"> рублей, </w:t>
      </w:r>
    </w:p>
    <w:p w:rsidR="00B32E67" w:rsidRPr="009E244A" w:rsidRDefault="004B52F1" w:rsidP="00BB1DF0">
      <w:pPr>
        <w:ind w:firstLine="709"/>
        <w:jc w:val="both"/>
      </w:pPr>
      <w:r w:rsidRPr="009E244A">
        <w:t>д</w:t>
      </w:r>
      <w:r w:rsidR="00BB1DF0" w:rsidRPr="009E244A">
        <w:t xml:space="preserve">ефицит  бюджета увеличился </w:t>
      </w:r>
      <w:r w:rsidRPr="009E244A">
        <w:t xml:space="preserve">на </w:t>
      </w:r>
      <w:r w:rsidR="00BB1DF0" w:rsidRPr="009E244A">
        <w:t xml:space="preserve"> сумм</w:t>
      </w:r>
      <w:r w:rsidRPr="009E244A">
        <w:t>у</w:t>
      </w:r>
      <w:r w:rsidR="00BB1DF0" w:rsidRPr="009E244A">
        <w:rPr>
          <w:b/>
        </w:rPr>
        <w:t xml:space="preserve"> </w:t>
      </w:r>
      <w:r w:rsidRPr="009E244A">
        <w:rPr>
          <w:b/>
        </w:rPr>
        <w:t xml:space="preserve"> </w:t>
      </w:r>
      <w:r w:rsidR="00BB1DF0" w:rsidRPr="009E244A">
        <w:rPr>
          <w:b/>
        </w:rPr>
        <w:t xml:space="preserve"> </w:t>
      </w:r>
      <w:r w:rsidR="008D0C15">
        <w:rPr>
          <w:b/>
          <w:bCs/>
        </w:rPr>
        <w:t>245292,63</w:t>
      </w:r>
      <w:r w:rsidRPr="009E244A">
        <w:rPr>
          <w:b/>
          <w:bCs/>
        </w:rPr>
        <w:t xml:space="preserve"> </w:t>
      </w:r>
      <w:r w:rsidR="00BB1DF0" w:rsidRPr="009E244A">
        <w:t xml:space="preserve">рублей.  </w:t>
      </w:r>
    </w:p>
    <w:p w:rsidR="00CB61C7" w:rsidRDefault="00CB61C7" w:rsidP="00CB61C7">
      <w:pPr>
        <w:pStyle w:val="ConsPlusNormal"/>
        <w:ind w:firstLine="540"/>
        <w:jc w:val="both"/>
        <w:rPr>
          <w:rFonts w:ascii="Times New Roman" w:hAnsi="Times New Roman" w:cs="Times New Roman"/>
          <w:color w:val="000000"/>
          <w:sz w:val="24"/>
          <w:szCs w:val="24"/>
        </w:rPr>
      </w:pPr>
      <w:r w:rsidRPr="00742C4E">
        <w:rPr>
          <w:rFonts w:ascii="Times New Roman" w:eastAsiaTheme="minorHAnsi" w:hAnsi="Times New Roman" w:cs="Times New Roman"/>
          <w:sz w:val="24"/>
          <w:szCs w:val="24"/>
          <w:lang w:eastAsia="en-US"/>
        </w:rPr>
        <w:t xml:space="preserve">В соответствии с </w:t>
      </w:r>
      <w:hyperlink r:id="rId70" w:history="1">
        <w:r w:rsidRPr="00742C4E">
          <w:rPr>
            <w:rFonts w:ascii="Times New Roman" w:eastAsiaTheme="minorHAnsi" w:hAnsi="Times New Roman" w:cs="Times New Roman"/>
            <w:sz w:val="24"/>
            <w:szCs w:val="24"/>
            <w:lang w:eastAsia="en-US"/>
          </w:rPr>
          <w:t>пунктом 4 статьи 21</w:t>
        </w:r>
      </w:hyperlink>
      <w:r w:rsidRPr="00742C4E">
        <w:rPr>
          <w:rFonts w:ascii="Times New Roman" w:eastAsiaTheme="minorHAnsi" w:hAnsi="Times New Roman" w:cs="Times New Roman"/>
          <w:sz w:val="24"/>
          <w:szCs w:val="24"/>
          <w:lang w:eastAsia="en-US"/>
        </w:rPr>
        <w:t xml:space="preserve"> </w:t>
      </w:r>
      <w:r w:rsidR="000E205E" w:rsidRPr="00742C4E">
        <w:rPr>
          <w:rFonts w:ascii="Times New Roman" w:eastAsiaTheme="minorHAnsi" w:hAnsi="Times New Roman" w:cs="Times New Roman"/>
          <w:sz w:val="24"/>
          <w:szCs w:val="24"/>
          <w:lang w:eastAsia="en-US"/>
        </w:rPr>
        <w:t>Б</w:t>
      </w:r>
      <w:r w:rsidR="00AC60CA">
        <w:rPr>
          <w:rFonts w:ascii="Times New Roman" w:eastAsiaTheme="minorHAnsi" w:hAnsi="Times New Roman" w:cs="Times New Roman"/>
          <w:sz w:val="24"/>
          <w:szCs w:val="24"/>
          <w:lang w:eastAsia="en-US"/>
        </w:rPr>
        <w:t xml:space="preserve">юджетного </w:t>
      </w:r>
      <w:r w:rsidRPr="00742C4E">
        <w:rPr>
          <w:rFonts w:ascii="Times New Roman" w:eastAsiaTheme="minorHAnsi" w:hAnsi="Times New Roman" w:cs="Times New Roman"/>
          <w:sz w:val="24"/>
          <w:szCs w:val="24"/>
          <w:lang w:eastAsia="en-US"/>
        </w:rPr>
        <w:t>К</w:t>
      </w:r>
      <w:r w:rsidR="00AC60CA">
        <w:rPr>
          <w:rFonts w:ascii="Times New Roman" w:eastAsiaTheme="minorHAnsi" w:hAnsi="Times New Roman" w:cs="Times New Roman"/>
          <w:sz w:val="24"/>
          <w:szCs w:val="24"/>
          <w:lang w:eastAsia="en-US"/>
        </w:rPr>
        <w:t>одекса</w:t>
      </w:r>
      <w:r w:rsidR="000E205E" w:rsidRPr="00742C4E">
        <w:rPr>
          <w:rFonts w:ascii="Times New Roman" w:eastAsiaTheme="minorHAnsi" w:hAnsi="Times New Roman" w:cs="Times New Roman"/>
          <w:sz w:val="24"/>
          <w:szCs w:val="24"/>
          <w:lang w:eastAsia="en-US"/>
        </w:rPr>
        <w:t xml:space="preserve"> Р</w:t>
      </w:r>
      <w:r w:rsidR="00AC60CA">
        <w:rPr>
          <w:rFonts w:ascii="Times New Roman" w:eastAsiaTheme="minorHAnsi" w:hAnsi="Times New Roman" w:cs="Times New Roman"/>
          <w:sz w:val="24"/>
          <w:szCs w:val="24"/>
          <w:lang w:eastAsia="en-US"/>
        </w:rPr>
        <w:t xml:space="preserve">оссийской </w:t>
      </w:r>
      <w:r w:rsidR="000E205E" w:rsidRPr="00742C4E">
        <w:rPr>
          <w:rFonts w:ascii="Times New Roman" w:eastAsiaTheme="minorHAnsi" w:hAnsi="Times New Roman" w:cs="Times New Roman"/>
          <w:sz w:val="24"/>
          <w:szCs w:val="24"/>
          <w:lang w:eastAsia="en-US"/>
        </w:rPr>
        <w:t>Ф</w:t>
      </w:r>
      <w:r w:rsidR="00AC60CA">
        <w:rPr>
          <w:rFonts w:ascii="Times New Roman" w:eastAsiaTheme="minorHAnsi" w:hAnsi="Times New Roman" w:cs="Times New Roman"/>
          <w:sz w:val="24"/>
          <w:szCs w:val="24"/>
          <w:lang w:eastAsia="en-US"/>
        </w:rPr>
        <w:t>едерации (далее БК РФ)</w:t>
      </w:r>
      <w:r w:rsidRPr="00742C4E">
        <w:rPr>
          <w:rFonts w:ascii="Times New Roman" w:eastAsiaTheme="minorHAnsi" w:hAnsi="Times New Roman" w:cs="Times New Roman"/>
          <w:sz w:val="24"/>
          <w:szCs w:val="24"/>
          <w:lang w:eastAsia="en-US"/>
        </w:rPr>
        <w:t xml:space="preserve"> перечень и коды целевых статей расходов бюджетов устанавливаются финансовым органом, осуществляющим составление и организацию исполнения бюджета. </w:t>
      </w:r>
      <w:r w:rsidRPr="00742C4E">
        <w:rPr>
          <w:rFonts w:ascii="Times New Roman" w:hAnsi="Times New Roman" w:cs="Times New Roman"/>
          <w:color w:val="000000"/>
          <w:sz w:val="24"/>
          <w:szCs w:val="24"/>
        </w:rPr>
        <w:t xml:space="preserve">Распоряжением Администрации МО «Сафроновское» от </w:t>
      </w:r>
      <w:r w:rsidR="00742C4E" w:rsidRPr="00742C4E">
        <w:rPr>
          <w:rFonts w:ascii="Times New Roman" w:hAnsi="Times New Roman" w:cs="Times New Roman"/>
          <w:color w:val="000000"/>
          <w:sz w:val="24"/>
          <w:szCs w:val="24"/>
        </w:rPr>
        <w:t>27</w:t>
      </w:r>
      <w:r w:rsidRPr="00742C4E">
        <w:rPr>
          <w:rFonts w:ascii="Times New Roman" w:hAnsi="Times New Roman" w:cs="Times New Roman"/>
          <w:color w:val="000000"/>
          <w:sz w:val="24"/>
          <w:szCs w:val="24"/>
        </w:rPr>
        <w:t>.1</w:t>
      </w:r>
      <w:r w:rsidR="00742C4E" w:rsidRPr="00742C4E">
        <w:rPr>
          <w:rFonts w:ascii="Times New Roman" w:hAnsi="Times New Roman" w:cs="Times New Roman"/>
          <w:color w:val="000000"/>
          <w:sz w:val="24"/>
          <w:szCs w:val="24"/>
        </w:rPr>
        <w:t>2</w:t>
      </w:r>
      <w:r w:rsidRPr="00742C4E">
        <w:rPr>
          <w:rFonts w:ascii="Times New Roman" w:hAnsi="Times New Roman" w:cs="Times New Roman"/>
          <w:color w:val="000000"/>
          <w:sz w:val="24"/>
          <w:szCs w:val="24"/>
        </w:rPr>
        <w:t>.201</w:t>
      </w:r>
      <w:r w:rsidR="00742C4E" w:rsidRPr="00742C4E">
        <w:rPr>
          <w:rFonts w:ascii="Times New Roman" w:hAnsi="Times New Roman" w:cs="Times New Roman"/>
          <w:color w:val="000000"/>
          <w:sz w:val="24"/>
          <w:szCs w:val="24"/>
        </w:rPr>
        <w:t>6</w:t>
      </w:r>
      <w:r w:rsidR="009F7046">
        <w:rPr>
          <w:rFonts w:ascii="Times New Roman" w:hAnsi="Times New Roman" w:cs="Times New Roman"/>
          <w:color w:val="000000"/>
          <w:sz w:val="24"/>
          <w:szCs w:val="24"/>
        </w:rPr>
        <w:t xml:space="preserve"> </w:t>
      </w:r>
      <w:r w:rsidRPr="00742C4E">
        <w:rPr>
          <w:rFonts w:ascii="Times New Roman" w:hAnsi="Times New Roman" w:cs="Times New Roman"/>
          <w:color w:val="000000"/>
          <w:sz w:val="24"/>
          <w:szCs w:val="24"/>
        </w:rPr>
        <w:t xml:space="preserve">года № </w:t>
      </w:r>
      <w:r w:rsidR="00742C4E" w:rsidRPr="00742C4E">
        <w:rPr>
          <w:rFonts w:ascii="Times New Roman" w:hAnsi="Times New Roman" w:cs="Times New Roman"/>
          <w:color w:val="000000"/>
          <w:sz w:val="24"/>
          <w:szCs w:val="24"/>
        </w:rPr>
        <w:t>21/1</w:t>
      </w:r>
      <w:r w:rsidRPr="00742C4E">
        <w:rPr>
          <w:rFonts w:ascii="Times New Roman" w:hAnsi="Times New Roman" w:cs="Times New Roman"/>
          <w:color w:val="000000"/>
          <w:sz w:val="24"/>
          <w:szCs w:val="24"/>
        </w:rPr>
        <w:t xml:space="preserve"> </w:t>
      </w:r>
      <w:r w:rsidR="005D5A99">
        <w:rPr>
          <w:rFonts w:ascii="Times New Roman" w:hAnsi="Times New Roman" w:cs="Times New Roman"/>
          <w:color w:val="000000"/>
          <w:sz w:val="24"/>
          <w:szCs w:val="24"/>
        </w:rPr>
        <w:t xml:space="preserve">были </w:t>
      </w:r>
      <w:r w:rsidRPr="00742C4E">
        <w:rPr>
          <w:rFonts w:ascii="Times New Roman" w:hAnsi="Times New Roman" w:cs="Times New Roman"/>
          <w:color w:val="000000"/>
          <w:sz w:val="24"/>
          <w:szCs w:val="24"/>
        </w:rPr>
        <w:t>утверждены «</w:t>
      </w:r>
      <w:r w:rsidR="004B31A5" w:rsidRPr="00742C4E">
        <w:rPr>
          <w:rFonts w:ascii="Times New Roman" w:hAnsi="Times New Roman" w:cs="Times New Roman"/>
          <w:color w:val="000000"/>
          <w:sz w:val="24"/>
          <w:szCs w:val="24"/>
        </w:rPr>
        <w:t xml:space="preserve">Указания о порядке </w:t>
      </w:r>
      <w:proofErr w:type="gramStart"/>
      <w:r w:rsidR="004B31A5" w:rsidRPr="00742C4E">
        <w:rPr>
          <w:rFonts w:ascii="Times New Roman" w:hAnsi="Times New Roman" w:cs="Times New Roman"/>
          <w:color w:val="000000"/>
          <w:sz w:val="24"/>
          <w:szCs w:val="24"/>
        </w:rPr>
        <w:t xml:space="preserve">применения целевых статей классификации расходов бюджета </w:t>
      </w:r>
      <w:r w:rsidRPr="00742C4E">
        <w:rPr>
          <w:rFonts w:ascii="Times New Roman" w:hAnsi="Times New Roman" w:cs="Times New Roman"/>
          <w:color w:val="000000"/>
          <w:sz w:val="24"/>
          <w:szCs w:val="24"/>
        </w:rPr>
        <w:t>муниципального</w:t>
      </w:r>
      <w:proofErr w:type="gramEnd"/>
      <w:r w:rsidRPr="00742C4E">
        <w:rPr>
          <w:rFonts w:ascii="Times New Roman" w:hAnsi="Times New Roman" w:cs="Times New Roman"/>
          <w:color w:val="000000"/>
          <w:sz w:val="24"/>
          <w:szCs w:val="24"/>
        </w:rPr>
        <w:t xml:space="preserve"> образования</w:t>
      </w:r>
      <w:r w:rsidR="004B31A5" w:rsidRPr="00742C4E">
        <w:rPr>
          <w:rFonts w:ascii="Times New Roman" w:hAnsi="Times New Roman" w:cs="Times New Roman"/>
          <w:color w:val="000000"/>
          <w:sz w:val="24"/>
          <w:szCs w:val="24"/>
        </w:rPr>
        <w:t xml:space="preserve"> «Сафроновское»</w:t>
      </w:r>
      <w:r w:rsidRPr="00742C4E">
        <w:rPr>
          <w:rFonts w:ascii="Times New Roman" w:hAnsi="Times New Roman" w:cs="Times New Roman"/>
          <w:color w:val="000000"/>
          <w:sz w:val="24"/>
          <w:szCs w:val="24"/>
        </w:rPr>
        <w:t xml:space="preserve"> на 201</w:t>
      </w:r>
      <w:r w:rsidR="00742C4E" w:rsidRPr="00742C4E">
        <w:rPr>
          <w:rFonts w:ascii="Times New Roman" w:hAnsi="Times New Roman" w:cs="Times New Roman"/>
          <w:color w:val="000000"/>
          <w:sz w:val="24"/>
          <w:szCs w:val="24"/>
        </w:rPr>
        <w:t>7</w:t>
      </w:r>
      <w:r w:rsidRPr="00742C4E">
        <w:rPr>
          <w:rFonts w:ascii="Times New Roman" w:hAnsi="Times New Roman" w:cs="Times New Roman"/>
          <w:color w:val="000000"/>
          <w:sz w:val="24"/>
          <w:szCs w:val="24"/>
        </w:rPr>
        <w:t xml:space="preserve"> год», далее - Указания.</w:t>
      </w:r>
      <w:r w:rsidR="004B31A5" w:rsidRPr="00742C4E">
        <w:rPr>
          <w:rFonts w:ascii="Times New Roman" w:hAnsi="Times New Roman" w:cs="Times New Roman"/>
          <w:color w:val="000000"/>
          <w:sz w:val="24"/>
          <w:szCs w:val="24"/>
        </w:rPr>
        <w:t xml:space="preserve"> </w:t>
      </w:r>
      <w:r w:rsidR="00842F4E" w:rsidRPr="00742C4E">
        <w:rPr>
          <w:rFonts w:ascii="Times New Roman" w:hAnsi="Times New Roman" w:cs="Times New Roman"/>
          <w:color w:val="000000"/>
          <w:sz w:val="24"/>
          <w:szCs w:val="24"/>
        </w:rPr>
        <w:t xml:space="preserve">Настоящие Указания применяются при формировании и исполнении бюджета МО «Сафроновское» на 2017 год. </w:t>
      </w:r>
      <w:r w:rsidR="00842F4E">
        <w:rPr>
          <w:rFonts w:ascii="Times New Roman" w:hAnsi="Times New Roman" w:cs="Times New Roman"/>
          <w:color w:val="000000"/>
          <w:sz w:val="24"/>
          <w:szCs w:val="24"/>
        </w:rPr>
        <w:t>В Указания в течение года внесены изменения   распоряжениями Администрации: от 01.03.2017 №1/1, от24.05.2017 №2/2,</w:t>
      </w:r>
      <w:r w:rsidR="00842F4E" w:rsidRPr="00742C4E">
        <w:rPr>
          <w:rFonts w:ascii="Times New Roman" w:hAnsi="Times New Roman" w:cs="Times New Roman"/>
          <w:color w:val="000000"/>
          <w:sz w:val="24"/>
          <w:szCs w:val="24"/>
        </w:rPr>
        <w:t xml:space="preserve"> </w:t>
      </w:r>
      <w:r w:rsidR="00842F4E">
        <w:rPr>
          <w:rFonts w:ascii="Times New Roman" w:hAnsi="Times New Roman" w:cs="Times New Roman"/>
          <w:color w:val="000000"/>
          <w:sz w:val="24"/>
          <w:szCs w:val="24"/>
        </w:rPr>
        <w:t>от  26.06.2017 №3, от25.12.2017 №7</w:t>
      </w:r>
      <w:r w:rsidR="009F7046">
        <w:rPr>
          <w:rFonts w:ascii="Times New Roman" w:hAnsi="Times New Roman" w:cs="Times New Roman"/>
          <w:color w:val="000000"/>
          <w:sz w:val="24"/>
          <w:szCs w:val="24"/>
        </w:rPr>
        <w:t>.</w:t>
      </w:r>
    </w:p>
    <w:p w:rsidR="004B31A5" w:rsidRPr="00AE4C3E" w:rsidRDefault="00712E7B" w:rsidP="00712E7B">
      <w:pPr>
        <w:pStyle w:val="ConsPlusNormal"/>
        <w:ind w:firstLine="540"/>
        <w:jc w:val="both"/>
        <w:rPr>
          <w:rFonts w:ascii="Times New Roman" w:hAnsi="Times New Roman" w:cs="Times New Roman"/>
          <w:sz w:val="24"/>
          <w:szCs w:val="24"/>
        </w:rPr>
      </w:pPr>
      <w:r w:rsidRPr="00AE4C3E">
        <w:rPr>
          <w:rFonts w:ascii="Times New Roman" w:hAnsi="Times New Roman" w:cs="Times New Roman"/>
          <w:color w:val="000000"/>
          <w:sz w:val="24"/>
          <w:szCs w:val="24"/>
        </w:rPr>
        <w:t xml:space="preserve"> </w:t>
      </w:r>
      <w:r w:rsidR="000E205E" w:rsidRPr="00AE4C3E">
        <w:rPr>
          <w:rFonts w:ascii="Times New Roman" w:hAnsi="Times New Roman" w:cs="Times New Roman"/>
          <w:sz w:val="24"/>
          <w:szCs w:val="24"/>
        </w:rPr>
        <w:t>В нарушение п.4 ст.21</w:t>
      </w:r>
      <w:r w:rsidR="00C85A30">
        <w:rPr>
          <w:rFonts w:ascii="Times New Roman" w:hAnsi="Times New Roman" w:cs="Times New Roman"/>
          <w:sz w:val="24"/>
          <w:szCs w:val="24"/>
        </w:rPr>
        <w:t xml:space="preserve"> </w:t>
      </w:r>
      <w:r w:rsidR="000E205E" w:rsidRPr="00AE4C3E">
        <w:rPr>
          <w:rFonts w:ascii="Times New Roman" w:hAnsi="Times New Roman" w:cs="Times New Roman"/>
          <w:sz w:val="24"/>
          <w:szCs w:val="24"/>
        </w:rPr>
        <w:t>Б</w:t>
      </w:r>
      <w:r w:rsidR="005D5A99">
        <w:rPr>
          <w:rFonts w:ascii="Times New Roman" w:hAnsi="Times New Roman" w:cs="Times New Roman"/>
          <w:sz w:val="24"/>
          <w:szCs w:val="24"/>
        </w:rPr>
        <w:t xml:space="preserve">юджетного </w:t>
      </w:r>
      <w:r w:rsidR="000E205E" w:rsidRPr="00AE4C3E">
        <w:rPr>
          <w:rFonts w:ascii="Times New Roman" w:hAnsi="Times New Roman" w:cs="Times New Roman"/>
          <w:sz w:val="24"/>
          <w:szCs w:val="24"/>
        </w:rPr>
        <w:t>К</w:t>
      </w:r>
      <w:r w:rsidR="005D5A99">
        <w:rPr>
          <w:rFonts w:ascii="Times New Roman" w:hAnsi="Times New Roman" w:cs="Times New Roman"/>
          <w:sz w:val="24"/>
          <w:szCs w:val="24"/>
        </w:rPr>
        <w:t xml:space="preserve">одекса </w:t>
      </w:r>
      <w:r w:rsidR="000E205E" w:rsidRPr="00AE4C3E">
        <w:rPr>
          <w:rFonts w:ascii="Times New Roman" w:hAnsi="Times New Roman" w:cs="Times New Roman"/>
          <w:sz w:val="24"/>
          <w:szCs w:val="24"/>
        </w:rPr>
        <w:t xml:space="preserve"> Р</w:t>
      </w:r>
      <w:r w:rsidR="005D5A99">
        <w:rPr>
          <w:rFonts w:ascii="Times New Roman" w:hAnsi="Times New Roman" w:cs="Times New Roman"/>
          <w:sz w:val="24"/>
          <w:szCs w:val="24"/>
        </w:rPr>
        <w:t xml:space="preserve">оссийской </w:t>
      </w:r>
      <w:r w:rsidR="000E205E" w:rsidRPr="00AE4C3E">
        <w:rPr>
          <w:rFonts w:ascii="Times New Roman" w:hAnsi="Times New Roman" w:cs="Times New Roman"/>
          <w:sz w:val="24"/>
          <w:szCs w:val="24"/>
        </w:rPr>
        <w:t>Ф</w:t>
      </w:r>
      <w:r w:rsidR="005D5A99">
        <w:rPr>
          <w:rFonts w:ascii="Times New Roman" w:hAnsi="Times New Roman" w:cs="Times New Roman"/>
          <w:sz w:val="24"/>
          <w:szCs w:val="24"/>
        </w:rPr>
        <w:t>едерации (далее БК РФ)</w:t>
      </w:r>
      <w:r w:rsidR="000E205E" w:rsidRPr="00AE4C3E">
        <w:rPr>
          <w:rFonts w:ascii="Times New Roman" w:hAnsi="Times New Roman" w:cs="Times New Roman"/>
          <w:sz w:val="24"/>
          <w:szCs w:val="24"/>
        </w:rPr>
        <w:t xml:space="preserve"> КСК установ</w:t>
      </w:r>
      <w:r w:rsidR="00AE4C3E" w:rsidRPr="00AE4C3E">
        <w:rPr>
          <w:rFonts w:ascii="Times New Roman" w:hAnsi="Times New Roman" w:cs="Times New Roman"/>
          <w:sz w:val="24"/>
          <w:szCs w:val="24"/>
        </w:rPr>
        <w:t>лены несоответствия</w:t>
      </w:r>
      <w:r w:rsidR="000E205E" w:rsidRPr="00AE4C3E">
        <w:rPr>
          <w:rFonts w:ascii="Times New Roman" w:hAnsi="Times New Roman" w:cs="Times New Roman"/>
          <w:sz w:val="24"/>
          <w:szCs w:val="24"/>
        </w:rPr>
        <w:t xml:space="preserve"> </w:t>
      </w:r>
      <w:r w:rsidR="000E205E" w:rsidRPr="00AE4C3E">
        <w:rPr>
          <w:rFonts w:ascii="Times New Roman" w:eastAsiaTheme="minorHAnsi" w:hAnsi="Times New Roman" w:cs="Times New Roman"/>
          <w:sz w:val="24"/>
          <w:szCs w:val="24"/>
          <w:lang w:eastAsia="en-US"/>
        </w:rPr>
        <w:t xml:space="preserve">кодов </w:t>
      </w:r>
      <w:r w:rsidR="00AE4C3E" w:rsidRPr="00AE4C3E">
        <w:rPr>
          <w:rFonts w:ascii="Times New Roman" w:eastAsiaTheme="minorHAnsi" w:hAnsi="Times New Roman" w:cs="Times New Roman"/>
          <w:sz w:val="24"/>
          <w:szCs w:val="24"/>
          <w:lang w:eastAsia="en-US"/>
        </w:rPr>
        <w:t xml:space="preserve">и наименований </w:t>
      </w:r>
      <w:r w:rsidR="000E205E" w:rsidRPr="00AE4C3E">
        <w:rPr>
          <w:rFonts w:ascii="Times New Roman" w:eastAsiaTheme="minorHAnsi" w:hAnsi="Times New Roman" w:cs="Times New Roman"/>
          <w:sz w:val="24"/>
          <w:szCs w:val="24"/>
          <w:lang w:eastAsia="en-US"/>
        </w:rPr>
        <w:t xml:space="preserve">целевых </w:t>
      </w:r>
      <w:proofErr w:type="gramStart"/>
      <w:r w:rsidR="000E205E" w:rsidRPr="00AE4C3E">
        <w:rPr>
          <w:rFonts w:ascii="Times New Roman" w:eastAsiaTheme="minorHAnsi" w:hAnsi="Times New Roman" w:cs="Times New Roman"/>
          <w:sz w:val="24"/>
          <w:szCs w:val="24"/>
          <w:lang w:eastAsia="en-US"/>
        </w:rPr>
        <w:t xml:space="preserve">статей расходов </w:t>
      </w:r>
      <w:r w:rsidR="00AC60CA" w:rsidRPr="00291088">
        <w:rPr>
          <w:rFonts w:ascii="Times New Roman" w:hAnsi="Times New Roman" w:cs="Times New Roman"/>
          <w:bCs/>
          <w:color w:val="000000"/>
          <w:sz w:val="24"/>
          <w:szCs w:val="24"/>
        </w:rPr>
        <w:t>Ведомственной структур</w:t>
      </w:r>
      <w:r w:rsidR="00AC60CA">
        <w:rPr>
          <w:rFonts w:ascii="Times New Roman" w:hAnsi="Times New Roman" w:cs="Times New Roman"/>
          <w:bCs/>
          <w:color w:val="000000"/>
          <w:sz w:val="24"/>
          <w:szCs w:val="24"/>
        </w:rPr>
        <w:t>ы</w:t>
      </w:r>
      <w:r w:rsidR="00AC60CA" w:rsidRPr="00291088">
        <w:rPr>
          <w:rFonts w:ascii="Times New Roman" w:hAnsi="Times New Roman" w:cs="Times New Roman"/>
          <w:bCs/>
          <w:color w:val="000000"/>
          <w:sz w:val="24"/>
          <w:szCs w:val="24"/>
        </w:rPr>
        <w:t xml:space="preserve"> расходов бюджета</w:t>
      </w:r>
      <w:proofErr w:type="gramEnd"/>
      <w:r w:rsidR="00AC60CA" w:rsidRPr="00291088">
        <w:rPr>
          <w:rFonts w:ascii="Times New Roman" w:hAnsi="Times New Roman" w:cs="Times New Roman"/>
          <w:bCs/>
          <w:color w:val="000000"/>
          <w:sz w:val="24"/>
          <w:szCs w:val="24"/>
        </w:rPr>
        <w:t xml:space="preserve"> МО «Сафроновское» на 201</w:t>
      </w:r>
      <w:r w:rsidR="00AC60CA">
        <w:rPr>
          <w:rFonts w:ascii="Times New Roman" w:hAnsi="Times New Roman" w:cs="Times New Roman"/>
          <w:bCs/>
          <w:color w:val="000000"/>
          <w:sz w:val="24"/>
          <w:szCs w:val="24"/>
        </w:rPr>
        <w:t>7</w:t>
      </w:r>
      <w:r w:rsidR="00AC60CA" w:rsidRPr="00291088">
        <w:rPr>
          <w:rFonts w:ascii="Times New Roman" w:hAnsi="Times New Roman" w:cs="Times New Roman"/>
          <w:bCs/>
          <w:color w:val="000000"/>
          <w:sz w:val="24"/>
          <w:szCs w:val="24"/>
        </w:rPr>
        <w:t xml:space="preserve"> год</w:t>
      </w:r>
      <w:r w:rsidR="00AC60CA">
        <w:rPr>
          <w:rFonts w:ascii="Times New Roman" w:hAnsi="Times New Roman" w:cs="Times New Roman"/>
          <w:bCs/>
          <w:color w:val="000000"/>
          <w:sz w:val="24"/>
          <w:szCs w:val="24"/>
        </w:rPr>
        <w:t xml:space="preserve"> (далее ведомственная структура от 22.12.17)</w:t>
      </w:r>
      <w:r w:rsidR="00AC60CA" w:rsidRPr="00291088">
        <w:rPr>
          <w:rFonts w:ascii="Times New Roman" w:hAnsi="Times New Roman" w:cs="Times New Roman"/>
          <w:sz w:val="24"/>
          <w:szCs w:val="24"/>
        </w:rPr>
        <w:t>, уточнённой  Решением Совета депутатов от 2</w:t>
      </w:r>
      <w:r w:rsidR="00AC60CA">
        <w:rPr>
          <w:rFonts w:ascii="Times New Roman" w:hAnsi="Times New Roman" w:cs="Times New Roman"/>
          <w:sz w:val="24"/>
          <w:szCs w:val="24"/>
        </w:rPr>
        <w:t>2</w:t>
      </w:r>
      <w:r w:rsidR="00AC60CA" w:rsidRPr="00291088">
        <w:rPr>
          <w:rFonts w:ascii="Times New Roman" w:hAnsi="Times New Roman" w:cs="Times New Roman"/>
          <w:sz w:val="24"/>
          <w:szCs w:val="24"/>
        </w:rPr>
        <w:t>.12.201</w:t>
      </w:r>
      <w:r w:rsidR="00AC60CA">
        <w:rPr>
          <w:rFonts w:ascii="Times New Roman" w:hAnsi="Times New Roman" w:cs="Times New Roman"/>
          <w:sz w:val="24"/>
          <w:szCs w:val="24"/>
        </w:rPr>
        <w:t>7</w:t>
      </w:r>
      <w:r w:rsidR="00AC60CA" w:rsidRPr="00291088">
        <w:rPr>
          <w:rFonts w:ascii="Times New Roman" w:hAnsi="Times New Roman" w:cs="Times New Roman"/>
          <w:sz w:val="24"/>
          <w:szCs w:val="24"/>
        </w:rPr>
        <w:t xml:space="preserve"> №</w:t>
      </w:r>
      <w:r w:rsidR="00AC60CA">
        <w:rPr>
          <w:rFonts w:ascii="Times New Roman" w:hAnsi="Times New Roman" w:cs="Times New Roman"/>
          <w:sz w:val="24"/>
          <w:szCs w:val="24"/>
        </w:rPr>
        <w:t>32</w:t>
      </w:r>
      <w:r w:rsidR="00AC60CA" w:rsidRPr="00291088">
        <w:rPr>
          <w:rFonts w:ascii="Times New Roman" w:hAnsi="Times New Roman" w:cs="Times New Roman"/>
          <w:sz w:val="24"/>
          <w:szCs w:val="24"/>
        </w:rPr>
        <w:t xml:space="preserve"> </w:t>
      </w:r>
      <w:r w:rsidR="00AC60CA">
        <w:rPr>
          <w:rFonts w:ascii="Times New Roman" w:hAnsi="Times New Roman" w:cs="Times New Roman"/>
          <w:sz w:val="24"/>
          <w:szCs w:val="24"/>
        </w:rPr>
        <w:t xml:space="preserve"> </w:t>
      </w:r>
      <w:r w:rsidR="000E205E" w:rsidRPr="00AE4C3E">
        <w:rPr>
          <w:rFonts w:ascii="Times New Roman" w:hAnsi="Times New Roman" w:cs="Times New Roman"/>
          <w:sz w:val="24"/>
          <w:szCs w:val="24"/>
        </w:rPr>
        <w:t>с Указаниями:</w:t>
      </w:r>
    </w:p>
    <w:tbl>
      <w:tblPr>
        <w:tblStyle w:val="a8"/>
        <w:tblW w:w="0" w:type="auto"/>
        <w:tblLook w:val="04A0"/>
      </w:tblPr>
      <w:tblGrid>
        <w:gridCol w:w="3936"/>
        <w:gridCol w:w="3685"/>
        <w:gridCol w:w="2516"/>
      </w:tblGrid>
      <w:tr w:rsidR="00190EC4" w:rsidRPr="00AE4C3E" w:rsidTr="00AE4C3E">
        <w:tc>
          <w:tcPr>
            <w:tcW w:w="3936" w:type="dxa"/>
          </w:tcPr>
          <w:p w:rsidR="00190EC4" w:rsidRPr="00AE4C3E" w:rsidRDefault="00190EC4" w:rsidP="00842F4E">
            <w:pPr>
              <w:pStyle w:val="ConsPlusNormal"/>
              <w:widowControl/>
              <w:ind w:firstLine="0"/>
              <w:jc w:val="center"/>
              <w:rPr>
                <w:rFonts w:ascii="Times New Roman" w:hAnsi="Times New Roman" w:cs="Times New Roman"/>
              </w:rPr>
            </w:pPr>
            <w:r w:rsidRPr="00AE4C3E">
              <w:rPr>
                <w:rFonts w:ascii="Times New Roman" w:hAnsi="Times New Roman" w:cs="Times New Roman"/>
              </w:rPr>
              <w:t xml:space="preserve">Код </w:t>
            </w:r>
            <w:r w:rsidR="00AE4C3E" w:rsidRPr="00AE4C3E">
              <w:rPr>
                <w:rFonts w:ascii="Times New Roman" w:hAnsi="Times New Roman" w:cs="Times New Roman"/>
              </w:rPr>
              <w:t xml:space="preserve">и наименование </w:t>
            </w:r>
            <w:r w:rsidRPr="00AE4C3E">
              <w:rPr>
                <w:rFonts w:ascii="Times New Roman" w:hAnsi="Times New Roman" w:cs="Times New Roman"/>
              </w:rPr>
              <w:t>целевой статьи</w:t>
            </w:r>
            <w:r w:rsidR="00CA61D8" w:rsidRPr="00AE4C3E">
              <w:rPr>
                <w:rFonts w:ascii="Times New Roman" w:hAnsi="Times New Roman" w:cs="Times New Roman"/>
              </w:rPr>
              <w:t xml:space="preserve"> расходов бюджета</w:t>
            </w:r>
            <w:r w:rsidRPr="00AE4C3E">
              <w:rPr>
                <w:rFonts w:ascii="Times New Roman" w:hAnsi="Times New Roman" w:cs="Times New Roman"/>
              </w:rPr>
              <w:t xml:space="preserve"> по ведомственной структуре </w:t>
            </w:r>
            <w:r w:rsidR="00842F4E">
              <w:rPr>
                <w:rFonts w:ascii="Times New Roman" w:hAnsi="Times New Roman" w:cs="Times New Roman"/>
              </w:rPr>
              <w:t>от</w:t>
            </w:r>
            <w:r w:rsidR="00AE4C3E" w:rsidRPr="00AE4C3E">
              <w:rPr>
                <w:rFonts w:ascii="Times New Roman" w:hAnsi="Times New Roman" w:cs="Times New Roman"/>
              </w:rPr>
              <w:t xml:space="preserve"> 22.12.2017 </w:t>
            </w:r>
            <w:r w:rsidR="00842F4E">
              <w:rPr>
                <w:rFonts w:ascii="Times New Roman" w:hAnsi="Times New Roman" w:cs="Times New Roman"/>
              </w:rPr>
              <w:t xml:space="preserve"> </w:t>
            </w:r>
          </w:p>
        </w:tc>
        <w:tc>
          <w:tcPr>
            <w:tcW w:w="3685" w:type="dxa"/>
          </w:tcPr>
          <w:p w:rsidR="009F7046" w:rsidRDefault="00190EC4" w:rsidP="00842F4E">
            <w:pPr>
              <w:pStyle w:val="ConsPlusNormal"/>
              <w:widowControl/>
              <w:ind w:firstLine="0"/>
              <w:jc w:val="center"/>
              <w:rPr>
                <w:rFonts w:ascii="Times New Roman" w:hAnsi="Times New Roman" w:cs="Times New Roman"/>
              </w:rPr>
            </w:pPr>
            <w:r w:rsidRPr="00AE4C3E">
              <w:rPr>
                <w:rFonts w:ascii="Times New Roman" w:hAnsi="Times New Roman" w:cs="Times New Roman"/>
              </w:rPr>
              <w:t xml:space="preserve">Код </w:t>
            </w:r>
            <w:r w:rsidR="00CA5BC4" w:rsidRPr="00AE4C3E">
              <w:rPr>
                <w:rFonts w:ascii="Times New Roman" w:hAnsi="Times New Roman" w:cs="Times New Roman"/>
              </w:rPr>
              <w:t xml:space="preserve">и наименование </w:t>
            </w:r>
            <w:r w:rsidR="00AE4C3E" w:rsidRPr="00AE4C3E">
              <w:rPr>
                <w:rFonts w:ascii="Times New Roman" w:hAnsi="Times New Roman" w:cs="Times New Roman"/>
              </w:rPr>
              <w:t>целевой статьи</w:t>
            </w:r>
            <w:r w:rsidR="00CA61D8" w:rsidRPr="00AE4C3E">
              <w:rPr>
                <w:rFonts w:ascii="Times New Roman" w:hAnsi="Times New Roman" w:cs="Times New Roman"/>
              </w:rPr>
              <w:t xml:space="preserve"> по перечню Указаний</w:t>
            </w:r>
            <w:r w:rsidR="00381EB9" w:rsidRPr="00AE4C3E">
              <w:rPr>
                <w:rFonts w:ascii="Times New Roman" w:hAnsi="Times New Roman" w:cs="Times New Roman"/>
              </w:rPr>
              <w:t xml:space="preserve"> </w:t>
            </w:r>
          </w:p>
          <w:p w:rsidR="00190EC4" w:rsidRPr="00AE4C3E" w:rsidRDefault="005C3894" w:rsidP="00E87C69">
            <w:pPr>
              <w:pStyle w:val="ConsPlusNormal"/>
              <w:widowControl/>
              <w:ind w:firstLine="0"/>
              <w:jc w:val="center"/>
              <w:rPr>
                <w:rFonts w:ascii="Times New Roman" w:hAnsi="Times New Roman" w:cs="Times New Roman"/>
              </w:rPr>
            </w:pPr>
            <w:r>
              <w:rPr>
                <w:rFonts w:ascii="Times New Roman" w:hAnsi="Times New Roman" w:cs="Times New Roman"/>
              </w:rPr>
              <w:t xml:space="preserve"> </w:t>
            </w:r>
            <w:r w:rsidR="009F7046">
              <w:rPr>
                <w:rFonts w:ascii="Times New Roman" w:hAnsi="Times New Roman" w:cs="Times New Roman"/>
              </w:rPr>
              <w:t xml:space="preserve"> </w:t>
            </w:r>
            <w:r w:rsidR="00842F4E">
              <w:rPr>
                <w:rFonts w:ascii="Times New Roman" w:hAnsi="Times New Roman" w:cs="Times New Roman"/>
              </w:rPr>
              <w:t xml:space="preserve"> </w:t>
            </w:r>
            <w:r w:rsidR="00381EB9" w:rsidRPr="00AE4C3E">
              <w:rPr>
                <w:rFonts w:ascii="Times New Roman" w:hAnsi="Times New Roman" w:cs="Times New Roman"/>
              </w:rPr>
              <w:t>(</w:t>
            </w:r>
            <w:r w:rsidR="00E87C69">
              <w:rPr>
                <w:rFonts w:ascii="Times New Roman" w:hAnsi="Times New Roman" w:cs="Times New Roman"/>
              </w:rPr>
              <w:t>с</w:t>
            </w:r>
            <w:r w:rsidR="00AE4C3E" w:rsidRPr="00AE4C3E">
              <w:rPr>
                <w:rFonts w:ascii="Times New Roman" w:hAnsi="Times New Roman" w:cs="Times New Roman"/>
              </w:rPr>
              <w:t xml:space="preserve"> редакциями</w:t>
            </w:r>
            <w:r w:rsidR="00381EB9" w:rsidRPr="00AE4C3E">
              <w:rPr>
                <w:rFonts w:ascii="Times New Roman" w:hAnsi="Times New Roman" w:cs="Times New Roman"/>
              </w:rPr>
              <w:t>)</w:t>
            </w:r>
          </w:p>
        </w:tc>
        <w:tc>
          <w:tcPr>
            <w:tcW w:w="2516" w:type="dxa"/>
          </w:tcPr>
          <w:p w:rsidR="00190EC4" w:rsidRPr="00AE4C3E" w:rsidRDefault="003C7C0A" w:rsidP="00842F4E">
            <w:pPr>
              <w:pStyle w:val="ConsPlusNormal"/>
              <w:widowControl/>
              <w:ind w:firstLine="0"/>
              <w:jc w:val="center"/>
              <w:rPr>
                <w:rFonts w:ascii="Times New Roman" w:hAnsi="Times New Roman" w:cs="Times New Roman"/>
              </w:rPr>
            </w:pPr>
            <w:r w:rsidRPr="00AE4C3E">
              <w:rPr>
                <w:rFonts w:ascii="Times New Roman" w:hAnsi="Times New Roman" w:cs="Times New Roman"/>
              </w:rPr>
              <w:t>Примечание</w:t>
            </w:r>
          </w:p>
        </w:tc>
      </w:tr>
      <w:tr w:rsidR="00190EC4" w:rsidRPr="00D37E70" w:rsidTr="00AE4C3E">
        <w:trPr>
          <w:trHeight w:val="711"/>
        </w:trPr>
        <w:tc>
          <w:tcPr>
            <w:tcW w:w="3936" w:type="dxa"/>
          </w:tcPr>
          <w:p w:rsidR="00190EC4" w:rsidRPr="00712E7B" w:rsidRDefault="00712E7B" w:rsidP="00712E7B">
            <w:pPr>
              <w:pStyle w:val="ConsPlusNormal"/>
              <w:widowControl/>
              <w:ind w:firstLine="0"/>
              <w:jc w:val="both"/>
              <w:rPr>
                <w:rFonts w:ascii="Times New Roman" w:hAnsi="Times New Roman" w:cs="Times New Roman"/>
              </w:rPr>
            </w:pPr>
            <w:r w:rsidRPr="00712E7B">
              <w:rPr>
                <w:rFonts w:ascii="Times New Roman" w:hAnsi="Times New Roman" w:cs="Times New Roman"/>
              </w:rPr>
              <w:t>21 0 00 00000 Обеспечение деятельности Совета депутатов муниципального образования "Сафроновское"</w:t>
            </w:r>
          </w:p>
        </w:tc>
        <w:tc>
          <w:tcPr>
            <w:tcW w:w="3685" w:type="dxa"/>
          </w:tcPr>
          <w:p w:rsidR="00190EC4" w:rsidRPr="00712E7B" w:rsidRDefault="00712E7B" w:rsidP="00712E7B">
            <w:pPr>
              <w:pStyle w:val="ConsPlusNormal"/>
              <w:widowControl/>
              <w:ind w:firstLine="0"/>
              <w:jc w:val="both"/>
              <w:rPr>
                <w:rFonts w:ascii="Times New Roman" w:hAnsi="Times New Roman" w:cs="Times New Roman"/>
              </w:rPr>
            </w:pPr>
            <w:r w:rsidRPr="00712E7B">
              <w:rPr>
                <w:rFonts w:ascii="Times New Roman" w:hAnsi="Times New Roman" w:cs="Times New Roman"/>
              </w:rPr>
              <w:t>21 0 00 00000 Обеспечение деятельности Председателя Совета и Совета депутатов муниципального образования "Сафроновское"</w:t>
            </w:r>
          </w:p>
        </w:tc>
        <w:tc>
          <w:tcPr>
            <w:tcW w:w="2516" w:type="dxa"/>
          </w:tcPr>
          <w:p w:rsidR="00190EC4" w:rsidRPr="00712E7B" w:rsidRDefault="00712E7B" w:rsidP="003C7C0A">
            <w:pPr>
              <w:pStyle w:val="ConsPlusNormal"/>
              <w:widowControl/>
              <w:ind w:firstLine="0"/>
              <w:rPr>
                <w:rFonts w:ascii="Times New Roman" w:hAnsi="Times New Roman" w:cs="Times New Roman"/>
              </w:rPr>
            </w:pPr>
            <w:r w:rsidRPr="00712E7B">
              <w:rPr>
                <w:rFonts w:ascii="Times New Roman" w:hAnsi="Times New Roman" w:cs="Times New Roman"/>
              </w:rPr>
              <w:t>Наименование целевой статьи не соответствует Указаниям</w:t>
            </w:r>
            <w:r w:rsidR="003C7C0A" w:rsidRPr="00712E7B">
              <w:rPr>
                <w:rFonts w:ascii="Times New Roman" w:hAnsi="Times New Roman" w:cs="Times New Roman"/>
              </w:rPr>
              <w:t xml:space="preserve"> </w:t>
            </w:r>
          </w:p>
        </w:tc>
      </w:tr>
      <w:tr w:rsidR="00491FCA" w:rsidRPr="00D37E70" w:rsidTr="00AE4C3E">
        <w:trPr>
          <w:trHeight w:val="711"/>
        </w:trPr>
        <w:tc>
          <w:tcPr>
            <w:tcW w:w="3936" w:type="dxa"/>
          </w:tcPr>
          <w:p w:rsidR="00491FCA" w:rsidRPr="00712E7B" w:rsidRDefault="00491FCA" w:rsidP="00712E7B">
            <w:pPr>
              <w:pStyle w:val="ConsPlusNormal"/>
              <w:widowControl/>
              <w:ind w:firstLine="0"/>
              <w:jc w:val="both"/>
              <w:rPr>
                <w:rFonts w:ascii="Times New Roman" w:hAnsi="Times New Roman" w:cs="Times New Roman"/>
              </w:rPr>
            </w:pPr>
            <w:r w:rsidRPr="00491FCA">
              <w:rPr>
                <w:rFonts w:ascii="Times New Roman" w:hAnsi="Times New Roman" w:cs="Times New Roman"/>
              </w:rPr>
              <w:t>21 2 00 00000</w:t>
            </w:r>
            <w:r>
              <w:t xml:space="preserve"> </w:t>
            </w:r>
            <w:r w:rsidRPr="00491FCA">
              <w:rPr>
                <w:rFonts w:ascii="Times New Roman" w:hAnsi="Times New Roman" w:cs="Times New Roman"/>
              </w:rPr>
              <w:t>Совет депутатов муниципального образования "Сафроновское"</w:t>
            </w:r>
          </w:p>
        </w:tc>
        <w:tc>
          <w:tcPr>
            <w:tcW w:w="3685" w:type="dxa"/>
          </w:tcPr>
          <w:p w:rsidR="00491FCA" w:rsidRPr="00712E7B" w:rsidRDefault="00491FCA" w:rsidP="00712E7B">
            <w:pPr>
              <w:pStyle w:val="ConsPlusNormal"/>
              <w:widowControl/>
              <w:ind w:firstLine="0"/>
              <w:jc w:val="both"/>
              <w:rPr>
                <w:rFonts w:ascii="Times New Roman" w:hAnsi="Times New Roman" w:cs="Times New Roman"/>
              </w:rPr>
            </w:pPr>
            <w:r>
              <w:rPr>
                <w:rFonts w:ascii="Times New Roman" w:hAnsi="Times New Roman" w:cs="Times New Roman"/>
              </w:rPr>
              <w:t>нет</w:t>
            </w:r>
          </w:p>
        </w:tc>
        <w:tc>
          <w:tcPr>
            <w:tcW w:w="2516" w:type="dxa"/>
          </w:tcPr>
          <w:p w:rsidR="00491FCA" w:rsidRPr="00712E7B" w:rsidRDefault="00491FCA" w:rsidP="003C7C0A">
            <w:pPr>
              <w:pStyle w:val="ConsPlusNormal"/>
              <w:widowControl/>
              <w:ind w:firstLine="0"/>
              <w:rPr>
                <w:rFonts w:ascii="Times New Roman" w:hAnsi="Times New Roman" w:cs="Times New Roman"/>
              </w:rPr>
            </w:pPr>
            <w:r w:rsidRPr="00712E7B">
              <w:rPr>
                <w:rFonts w:ascii="Times New Roman" w:hAnsi="Times New Roman" w:cs="Times New Roman"/>
              </w:rPr>
              <w:t>Наименование</w:t>
            </w:r>
            <w:r>
              <w:rPr>
                <w:rFonts w:ascii="Times New Roman" w:hAnsi="Times New Roman" w:cs="Times New Roman"/>
              </w:rPr>
              <w:t xml:space="preserve"> и код</w:t>
            </w:r>
            <w:r w:rsidRPr="00712E7B">
              <w:rPr>
                <w:rFonts w:ascii="Times New Roman" w:hAnsi="Times New Roman" w:cs="Times New Roman"/>
              </w:rPr>
              <w:t xml:space="preserve"> целевой статьи</w:t>
            </w:r>
            <w:r>
              <w:rPr>
                <w:rFonts w:ascii="Times New Roman" w:hAnsi="Times New Roman" w:cs="Times New Roman"/>
              </w:rPr>
              <w:t xml:space="preserve">,  </w:t>
            </w:r>
            <w:r w:rsidRPr="00712E7B">
              <w:rPr>
                <w:rFonts w:ascii="Times New Roman" w:hAnsi="Times New Roman" w:cs="Times New Roman"/>
              </w:rPr>
              <w:t xml:space="preserve"> не соответствует Указаниям</w:t>
            </w:r>
          </w:p>
        </w:tc>
      </w:tr>
      <w:tr w:rsidR="00190EC4" w:rsidRPr="00D37E70" w:rsidTr="00AE4C3E">
        <w:trPr>
          <w:trHeight w:val="1050"/>
        </w:trPr>
        <w:tc>
          <w:tcPr>
            <w:tcW w:w="3936" w:type="dxa"/>
          </w:tcPr>
          <w:p w:rsidR="00190EC4" w:rsidRPr="00CA5BC4" w:rsidRDefault="001F231D" w:rsidP="00712E7B">
            <w:pPr>
              <w:pStyle w:val="ConsPlusNormal"/>
              <w:widowControl/>
              <w:ind w:firstLine="0"/>
              <w:jc w:val="both"/>
              <w:rPr>
                <w:rFonts w:ascii="Times New Roman" w:hAnsi="Times New Roman" w:cs="Times New Roman"/>
              </w:rPr>
            </w:pPr>
            <w:r w:rsidRPr="00CA5BC4">
              <w:rPr>
                <w:rFonts w:ascii="Times New Roman" w:hAnsi="Times New Roman" w:cs="Times New Roman"/>
              </w:rPr>
              <w:t>2</w:t>
            </w:r>
            <w:r w:rsidR="00712E7B" w:rsidRPr="00CA5BC4">
              <w:rPr>
                <w:rFonts w:ascii="Times New Roman" w:hAnsi="Times New Roman" w:cs="Times New Roman"/>
              </w:rPr>
              <w:t>2 0</w:t>
            </w:r>
            <w:r w:rsidRPr="00CA5BC4">
              <w:rPr>
                <w:rFonts w:ascii="Times New Roman" w:hAnsi="Times New Roman" w:cs="Times New Roman"/>
              </w:rPr>
              <w:t xml:space="preserve"> </w:t>
            </w:r>
            <w:r w:rsidR="00712E7B" w:rsidRPr="00CA5BC4">
              <w:rPr>
                <w:rFonts w:ascii="Times New Roman" w:hAnsi="Times New Roman" w:cs="Times New Roman"/>
              </w:rPr>
              <w:t>00 00000 Обеспечение деятельности Администрации                                МО</w:t>
            </w:r>
            <w:r w:rsidR="009F7046">
              <w:rPr>
                <w:rFonts w:ascii="Times New Roman" w:hAnsi="Times New Roman" w:cs="Times New Roman"/>
              </w:rPr>
              <w:t xml:space="preserve"> </w:t>
            </w:r>
            <w:r w:rsidR="00712E7B" w:rsidRPr="00CA5BC4">
              <w:rPr>
                <w:rFonts w:ascii="Times New Roman" w:hAnsi="Times New Roman" w:cs="Times New Roman"/>
              </w:rPr>
              <w:t>"Сафроновское"</w:t>
            </w:r>
            <w:r w:rsidR="009F5A81">
              <w:rPr>
                <w:rFonts w:ascii="Times New Roman" w:hAnsi="Times New Roman" w:cs="Times New Roman"/>
              </w:rPr>
              <w:t>,</w:t>
            </w:r>
          </w:p>
          <w:p w:rsidR="00CA5BC4" w:rsidRPr="00CA5BC4" w:rsidRDefault="00CA5BC4" w:rsidP="00712E7B">
            <w:pPr>
              <w:pStyle w:val="ConsPlusNormal"/>
              <w:widowControl/>
              <w:ind w:firstLine="0"/>
              <w:jc w:val="both"/>
              <w:rPr>
                <w:rFonts w:ascii="Times New Roman" w:hAnsi="Times New Roman" w:cs="Times New Roman"/>
              </w:rPr>
            </w:pPr>
            <w:r w:rsidRPr="00CA5BC4">
              <w:rPr>
                <w:rFonts w:ascii="Times New Roman" w:hAnsi="Times New Roman" w:cs="Times New Roman"/>
              </w:rPr>
              <w:t>22 1 00 00000   Администрация                                МО "Сафроновское"</w:t>
            </w:r>
          </w:p>
        </w:tc>
        <w:tc>
          <w:tcPr>
            <w:tcW w:w="3685" w:type="dxa"/>
          </w:tcPr>
          <w:p w:rsidR="00190EC4" w:rsidRPr="00CA5BC4" w:rsidRDefault="00712E7B" w:rsidP="00712E7B">
            <w:pPr>
              <w:pStyle w:val="ConsPlusNormal"/>
              <w:widowControl/>
              <w:ind w:firstLine="0"/>
              <w:jc w:val="both"/>
              <w:rPr>
                <w:rFonts w:ascii="Times New Roman" w:hAnsi="Times New Roman" w:cs="Times New Roman"/>
              </w:rPr>
            </w:pPr>
            <w:r w:rsidRPr="00CA5BC4">
              <w:rPr>
                <w:rFonts w:ascii="Times New Roman" w:hAnsi="Times New Roman" w:cs="Times New Roman"/>
              </w:rPr>
              <w:t>22 0 00 00000 Обеспечение деятельности муниципальных органов</w:t>
            </w:r>
            <w:r w:rsidR="009F5A81">
              <w:rPr>
                <w:rFonts w:ascii="Times New Roman" w:hAnsi="Times New Roman" w:cs="Times New Roman"/>
              </w:rPr>
              <w:t xml:space="preserve"> исполнительной власти,</w:t>
            </w:r>
          </w:p>
          <w:p w:rsidR="00CA5BC4" w:rsidRPr="00CA5BC4" w:rsidRDefault="00CA5BC4" w:rsidP="00CA5BC4">
            <w:pPr>
              <w:pStyle w:val="ConsPlusNormal"/>
              <w:widowControl/>
              <w:ind w:firstLine="0"/>
              <w:jc w:val="both"/>
              <w:rPr>
                <w:rFonts w:ascii="Times New Roman" w:hAnsi="Times New Roman" w:cs="Times New Roman"/>
              </w:rPr>
            </w:pPr>
            <w:r w:rsidRPr="00CA5BC4">
              <w:rPr>
                <w:rFonts w:ascii="Times New Roman" w:hAnsi="Times New Roman" w:cs="Times New Roman"/>
              </w:rPr>
              <w:t>22 1 00 00000 нет наименования</w:t>
            </w:r>
          </w:p>
          <w:p w:rsidR="00CA5BC4" w:rsidRPr="00CA5BC4" w:rsidRDefault="00CA5BC4" w:rsidP="00712E7B">
            <w:pPr>
              <w:pStyle w:val="ConsPlusNormal"/>
              <w:widowControl/>
              <w:ind w:firstLine="0"/>
              <w:jc w:val="both"/>
              <w:rPr>
                <w:rFonts w:ascii="Times New Roman" w:hAnsi="Times New Roman" w:cs="Times New Roman"/>
              </w:rPr>
            </w:pPr>
          </w:p>
        </w:tc>
        <w:tc>
          <w:tcPr>
            <w:tcW w:w="2516" w:type="dxa"/>
          </w:tcPr>
          <w:p w:rsidR="00190EC4" w:rsidRPr="00D37E70" w:rsidRDefault="00CA5BC4" w:rsidP="001F231D">
            <w:pPr>
              <w:pStyle w:val="ConsPlusNormal"/>
              <w:widowControl/>
              <w:ind w:firstLine="0"/>
              <w:rPr>
                <w:rFonts w:ascii="Times New Roman" w:hAnsi="Times New Roman" w:cs="Times New Roman"/>
                <w:i/>
              </w:rPr>
            </w:pPr>
            <w:r w:rsidRPr="00712E7B">
              <w:rPr>
                <w:rFonts w:ascii="Times New Roman" w:hAnsi="Times New Roman" w:cs="Times New Roman"/>
              </w:rPr>
              <w:t>Наименование целевой статьи не соответствует Указаниям</w:t>
            </w:r>
          </w:p>
        </w:tc>
      </w:tr>
      <w:tr w:rsidR="00E07FD1" w:rsidRPr="00D37E70" w:rsidTr="00AE4C3E">
        <w:tc>
          <w:tcPr>
            <w:tcW w:w="3936" w:type="dxa"/>
          </w:tcPr>
          <w:p w:rsidR="00E07FD1" w:rsidRDefault="00E07FD1" w:rsidP="004B148F">
            <w:pPr>
              <w:pStyle w:val="ConsPlusNormal"/>
              <w:widowControl/>
              <w:ind w:firstLine="0"/>
              <w:jc w:val="both"/>
              <w:rPr>
                <w:rFonts w:ascii="Times New Roman" w:hAnsi="Times New Roman" w:cs="Times New Roman"/>
              </w:rPr>
            </w:pPr>
            <w:r w:rsidRPr="00CA5BC4">
              <w:rPr>
                <w:rFonts w:ascii="Times New Roman" w:hAnsi="Times New Roman" w:cs="Times New Roman"/>
              </w:rPr>
              <w:t>2</w:t>
            </w:r>
            <w:r>
              <w:rPr>
                <w:rFonts w:ascii="Times New Roman" w:hAnsi="Times New Roman" w:cs="Times New Roman"/>
              </w:rPr>
              <w:t>3</w:t>
            </w:r>
            <w:r w:rsidRPr="00CA5BC4">
              <w:rPr>
                <w:rFonts w:ascii="Times New Roman" w:hAnsi="Times New Roman" w:cs="Times New Roman"/>
              </w:rPr>
              <w:t xml:space="preserve"> 0 00 00000</w:t>
            </w:r>
            <w:r>
              <w:rPr>
                <w:rFonts w:ascii="Times New Roman" w:hAnsi="Times New Roman" w:cs="Times New Roman"/>
              </w:rPr>
              <w:t xml:space="preserve"> </w:t>
            </w:r>
            <w:r w:rsidRPr="00E07FD1">
              <w:rPr>
                <w:rFonts w:ascii="Times New Roman" w:hAnsi="Times New Roman" w:cs="Times New Roman"/>
              </w:rPr>
              <w:t>Непрограммные расходы в области социального обеспечения</w:t>
            </w:r>
            <w:r>
              <w:rPr>
                <w:rFonts w:ascii="Times New Roman" w:hAnsi="Times New Roman" w:cs="Times New Roman"/>
              </w:rPr>
              <w:t>,</w:t>
            </w:r>
          </w:p>
          <w:p w:rsidR="00E07FD1" w:rsidRPr="00E07FD1" w:rsidRDefault="00E07FD1" w:rsidP="00E07FD1">
            <w:pPr>
              <w:pStyle w:val="ConsPlusNormal"/>
              <w:widowControl/>
              <w:ind w:firstLine="0"/>
              <w:jc w:val="both"/>
              <w:rPr>
                <w:rFonts w:ascii="Times New Roman" w:hAnsi="Times New Roman" w:cs="Times New Roman"/>
              </w:rPr>
            </w:pPr>
            <w:r w:rsidRPr="00CA5BC4">
              <w:rPr>
                <w:rFonts w:ascii="Times New Roman" w:hAnsi="Times New Roman" w:cs="Times New Roman"/>
              </w:rPr>
              <w:t>2</w:t>
            </w:r>
            <w:r>
              <w:rPr>
                <w:rFonts w:ascii="Times New Roman" w:hAnsi="Times New Roman" w:cs="Times New Roman"/>
              </w:rPr>
              <w:t>3</w:t>
            </w:r>
            <w:r w:rsidRPr="00CA5BC4">
              <w:rPr>
                <w:rFonts w:ascii="Times New Roman" w:hAnsi="Times New Roman" w:cs="Times New Roman"/>
              </w:rPr>
              <w:t xml:space="preserve"> </w:t>
            </w:r>
            <w:r>
              <w:rPr>
                <w:rFonts w:ascii="Times New Roman" w:hAnsi="Times New Roman" w:cs="Times New Roman"/>
              </w:rPr>
              <w:t>1</w:t>
            </w:r>
            <w:r w:rsidRPr="00CA5BC4">
              <w:rPr>
                <w:rFonts w:ascii="Times New Roman" w:hAnsi="Times New Roman" w:cs="Times New Roman"/>
              </w:rPr>
              <w:t xml:space="preserve"> 00 00000</w:t>
            </w:r>
            <w:r>
              <w:t xml:space="preserve"> </w:t>
            </w:r>
            <w:r w:rsidRPr="00E07FD1">
              <w:rPr>
                <w:rFonts w:ascii="Times New Roman" w:hAnsi="Times New Roman" w:cs="Times New Roman"/>
              </w:rPr>
              <w:t>Социальное обеспечение населения</w:t>
            </w:r>
          </w:p>
        </w:tc>
        <w:tc>
          <w:tcPr>
            <w:tcW w:w="3685" w:type="dxa"/>
          </w:tcPr>
          <w:p w:rsidR="00E07FD1" w:rsidRDefault="00E07FD1" w:rsidP="00E07FD1">
            <w:pPr>
              <w:pStyle w:val="ConsPlusNormal"/>
              <w:widowControl/>
              <w:ind w:firstLine="0"/>
              <w:jc w:val="both"/>
              <w:rPr>
                <w:rFonts w:ascii="Times New Roman" w:hAnsi="Times New Roman" w:cs="Times New Roman"/>
              </w:rPr>
            </w:pPr>
            <w:r w:rsidRPr="00CA5BC4">
              <w:rPr>
                <w:rFonts w:ascii="Times New Roman" w:hAnsi="Times New Roman" w:cs="Times New Roman"/>
              </w:rPr>
              <w:t>2</w:t>
            </w:r>
            <w:r>
              <w:rPr>
                <w:rFonts w:ascii="Times New Roman" w:hAnsi="Times New Roman" w:cs="Times New Roman"/>
              </w:rPr>
              <w:t>3</w:t>
            </w:r>
            <w:r w:rsidRPr="00CA5BC4">
              <w:rPr>
                <w:rFonts w:ascii="Times New Roman" w:hAnsi="Times New Roman" w:cs="Times New Roman"/>
              </w:rPr>
              <w:t xml:space="preserve"> 0 00 00000</w:t>
            </w:r>
            <w:r>
              <w:rPr>
                <w:rFonts w:ascii="Times New Roman" w:hAnsi="Times New Roman" w:cs="Times New Roman"/>
              </w:rPr>
              <w:t xml:space="preserve"> Резервный фонд Администрации МО «Сафроновское»</w:t>
            </w:r>
            <w:r w:rsidR="009F5A81">
              <w:rPr>
                <w:rFonts w:ascii="Times New Roman" w:hAnsi="Times New Roman" w:cs="Times New Roman"/>
              </w:rPr>
              <w:t>,</w:t>
            </w:r>
          </w:p>
          <w:p w:rsidR="00E07FD1" w:rsidRPr="00D37E70" w:rsidRDefault="009F5A81" w:rsidP="009F5A81">
            <w:pPr>
              <w:pStyle w:val="ConsPlusNormal"/>
              <w:widowControl/>
              <w:ind w:firstLine="0"/>
              <w:jc w:val="both"/>
              <w:rPr>
                <w:rFonts w:ascii="Times New Roman" w:hAnsi="Times New Roman" w:cs="Times New Roman"/>
                <w:i/>
              </w:rPr>
            </w:pPr>
            <w:r>
              <w:rPr>
                <w:rFonts w:ascii="Times New Roman" w:hAnsi="Times New Roman" w:cs="Times New Roman"/>
              </w:rPr>
              <w:t xml:space="preserve"> </w:t>
            </w:r>
            <w:r w:rsidR="00E07FD1">
              <w:rPr>
                <w:rFonts w:ascii="Times New Roman" w:hAnsi="Times New Roman" w:cs="Times New Roman"/>
              </w:rPr>
              <w:t xml:space="preserve"> нет</w:t>
            </w:r>
          </w:p>
        </w:tc>
        <w:tc>
          <w:tcPr>
            <w:tcW w:w="2516" w:type="dxa"/>
          </w:tcPr>
          <w:p w:rsidR="00E07FD1" w:rsidRPr="00D37E70" w:rsidRDefault="00E07FD1" w:rsidP="004B148F">
            <w:pPr>
              <w:pStyle w:val="ConsPlusNormal"/>
              <w:widowControl/>
              <w:ind w:firstLine="0"/>
              <w:jc w:val="both"/>
              <w:rPr>
                <w:rFonts w:ascii="Times New Roman" w:hAnsi="Times New Roman" w:cs="Times New Roman"/>
                <w:i/>
              </w:rPr>
            </w:pPr>
            <w:r>
              <w:rPr>
                <w:rFonts w:ascii="Times New Roman" w:hAnsi="Times New Roman" w:cs="Times New Roman"/>
                <w:b/>
                <w:i/>
              </w:rPr>
              <w:t xml:space="preserve"> </w:t>
            </w:r>
            <w:r w:rsidRPr="00D37E70">
              <w:rPr>
                <w:rFonts w:ascii="Times New Roman" w:hAnsi="Times New Roman" w:cs="Times New Roman"/>
                <w:i/>
              </w:rPr>
              <w:t xml:space="preserve"> </w:t>
            </w:r>
            <w:r w:rsidRPr="00712E7B">
              <w:rPr>
                <w:rFonts w:ascii="Times New Roman" w:hAnsi="Times New Roman" w:cs="Times New Roman"/>
              </w:rPr>
              <w:t>Наименование целевой статьи</w:t>
            </w:r>
            <w:r>
              <w:rPr>
                <w:rFonts w:ascii="Times New Roman" w:hAnsi="Times New Roman" w:cs="Times New Roman"/>
              </w:rPr>
              <w:t>, код целевой статьи</w:t>
            </w:r>
            <w:r w:rsidRPr="00712E7B">
              <w:rPr>
                <w:rFonts w:ascii="Times New Roman" w:hAnsi="Times New Roman" w:cs="Times New Roman"/>
              </w:rPr>
              <w:t xml:space="preserve"> не соответствует Указаниям</w:t>
            </w:r>
          </w:p>
        </w:tc>
      </w:tr>
      <w:tr w:rsidR="002C180C" w:rsidRPr="00D37E70" w:rsidTr="00AE4C3E">
        <w:tc>
          <w:tcPr>
            <w:tcW w:w="3936" w:type="dxa"/>
          </w:tcPr>
          <w:p w:rsidR="002C180C" w:rsidRPr="00650177" w:rsidRDefault="003F7EAC" w:rsidP="004B148F">
            <w:pPr>
              <w:pStyle w:val="ConsPlusNormal"/>
              <w:widowControl/>
              <w:ind w:firstLine="0"/>
              <w:jc w:val="both"/>
              <w:rPr>
                <w:rFonts w:ascii="Times New Roman" w:hAnsi="Times New Roman" w:cs="Times New Roman"/>
              </w:rPr>
            </w:pPr>
            <w:r w:rsidRPr="00650177">
              <w:rPr>
                <w:rFonts w:ascii="Times New Roman" w:hAnsi="Times New Roman" w:cs="Times New Roman"/>
              </w:rPr>
              <w:t>24 0 00 00000</w:t>
            </w:r>
            <w:r w:rsidRPr="00650177">
              <w:t xml:space="preserve"> </w:t>
            </w:r>
            <w:r w:rsidRPr="00650177">
              <w:rPr>
                <w:rFonts w:ascii="Times New Roman" w:hAnsi="Times New Roman" w:cs="Times New Roman"/>
              </w:rPr>
              <w:t>Непрограммные расходы  в области коммунального хозяйства,</w:t>
            </w:r>
          </w:p>
          <w:p w:rsidR="003F7EAC" w:rsidRPr="00650177" w:rsidRDefault="003F7EAC" w:rsidP="004B148F">
            <w:pPr>
              <w:pStyle w:val="ConsPlusNormal"/>
              <w:widowControl/>
              <w:ind w:firstLine="0"/>
              <w:jc w:val="both"/>
              <w:rPr>
                <w:rFonts w:ascii="Times New Roman" w:hAnsi="Times New Roman" w:cs="Times New Roman"/>
              </w:rPr>
            </w:pPr>
            <w:r w:rsidRPr="00650177">
              <w:rPr>
                <w:rFonts w:ascii="Times New Roman" w:hAnsi="Times New Roman" w:cs="Times New Roman"/>
              </w:rPr>
              <w:t>24 0 00 47010 Мероприятия в области коммунального хозяйства, осуществляемые органами местного самоуправления</w:t>
            </w:r>
          </w:p>
        </w:tc>
        <w:tc>
          <w:tcPr>
            <w:tcW w:w="3685" w:type="dxa"/>
          </w:tcPr>
          <w:p w:rsidR="002C180C" w:rsidRPr="00650177" w:rsidRDefault="003F7EAC" w:rsidP="003F7EAC">
            <w:pPr>
              <w:pStyle w:val="ConsPlusNormal"/>
              <w:widowControl/>
              <w:ind w:firstLine="0"/>
              <w:jc w:val="both"/>
              <w:rPr>
                <w:rFonts w:ascii="Times New Roman" w:hAnsi="Times New Roman" w:cs="Times New Roman"/>
              </w:rPr>
            </w:pPr>
            <w:r w:rsidRPr="00650177">
              <w:rPr>
                <w:rFonts w:ascii="Times New Roman" w:hAnsi="Times New Roman" w:cs="Times New Roman"/>
              </w:rPr>
              <w:t>24 1 00 00000</w:t>
            </w:r>
            <w:r w:rsidRPr="00650177">
              <w:t xml:space="preserve"> </w:t>
            </w:r>
            <w:r w:rsidRPr="00650177">
              <w:rPr>
                <w:rFonts w:ascii="Times New Roman" w:hAnsi="Times New Roman" w:cs="Times New Roman"/>
              </w:rPr>
              <w:t>Непрограммные расходы  в области коммунального хозяйства,</w:t>
            </w:r>
          </w:p>
          <w:p w:rsidR="00650177" w:rsidRPr="00650177" w:rsidRDefault="00650177" w:rsidP="00650177">
            <w:pPr>
              <w:pStyle w:val="ConsPlusNormal"/>
              <w:widowControl/>
              <w:ind w:firstLine="0"/>
              <w:jc w:val="both"/>
              <w:rPr>
                <w:rFonts w:ascii="Times New Roman" w:hAnsi="Times New Roman" w:cs="Times New Roman"/>
              </w:rPr>
            </w:pPr>
            <w:r w:rsidRPr="00650177">
              <w:rPr>
                <w:rFonts w:ascii="Times New Roman" w:hAnsi="Times New Roman" w:cs="Times New Roman"/>
              </w:rPr>
              <w:t xml:space="preserve">24 </w:t>
            </w:r>
            <w:r>
              <w:rPr>
                <w:rFonts w:ascii="Times New Roman" w:hAnsi="Times New Roman" w:cs="Times New Roman"/>
              </w:rPr>
              <w:t>1</w:t>
            </w:r>
            <w:r w:rsidRPr="00650177">
              <w:rPr>
                <w:rFonts w:ascii="Times New Roman" w:hAnsi="Times New Roman" w:cs="Times New Roman"/>
              </w:rPr>
              <w:t xml:space="preserve"> 00 47010</w:t>
            </w:r>
            <w:proofErr w:type="gramStart"/>
            <w:r w:rsidRPr="00650177">
              <w:rPr>
                <w:rFonts w:ascii="Times New Roman" w:hAnsi="Times New Roman" w:cs="Times New Roman"/>
              </w:rPr>
              <w:t xml:space="preserve"> И</w:t>
            </w:r>
            <w:proofErr w:type="gramEnd"/>
            <w:r w:rsidRPr="00650177">
              <w:rPr>
                <w:rFonts w:ascii="Times New Roman" w:hAnsi="Times New Roman" w:cs="Times New Roman"/>
              </w:rPr>
              <w:t>ные бюджетные ассигнования</w:t>
            </w:r>
          </w:p>
        </w:tc>
        <w:tc>
          <w:tcPr>
            <w:tcW w:w="2516" w:type="dxa"/>
          </w:tcPr>
          <w:p w:rsidR="002C180C" w:rsidRPr="00D37E70" w:rsidRDefault="003F7EAC" w:rsidP="004B148F">
            <w:pPr>
              <w:pStyle w:val="ConsPlusNormal"/>
              <w:widowControl/>
              <w:ind w:firstLine="0"/>
              <w:jc w:val="both"/>
              <w:rPr>
                <w:rFonts w:ascii="Times New Roman" w:hAnsi="Times New Roman" w:cs="Times New Roman"/>
                <w:b/>
                <w:i/>
              </w:rPr>
            </w:pPr>
            <w:r>
              <w:rPr>
                <w:rFonts w:ascii="Times New Roman" w:hAnsi="Times New Roman" w:cs="Times New Roman"/>
                <w:b/>
                <w:i/>
              </w:rPr>
              <w:t xml:space="preserve"> </w:t>
            </w:r>
            <w:r w:rsidR="00650177" w:rsidRPr="00712E7B">
              <w:rPr>
                <w:rFonts w:ascii="Times New Roman" w:hAnsi="Times New Roman" w:cs="Times New Roman"/>
              </w:rPr>
              <w:t>Наименование целевой статьи</w:t>
            </w:r>
            <w:r w:rsidR="00650177">
              <w:rPr>
                <w:rFonts w:ascii="Times New Roman" w:hAnsi="Times New Roman" w:cs="Times New Roman"/>
              </w:rPr>
              <w:t>, код целевой статьи</w:t>
            </w:r>
            <w:r w:rsidR="00650177" w:rsidRPr="00712E7B">
              <w:rPr>
                <w:rFonts w:ascii="Times New Roman" w:hAnsi="Times New Roman" w:cs="Times New Roman"/>
              </w:rPr>
              <w:t xml:space="preserve"> не соответствует Указаниям</w:t>
            </w:r>
          </w:p>
        </w:tc>
      </w:tr>
      <w:tr w:rsidR="002D2D2F" w:rsidRPr="00D37E70" w:rsidTr="00AE4C3E">
        <w:tc>
          <w:tcPr>
            <w:tcW w:w="3936" w:type="dxa"/>
          </w:tcPr>
          <w:p w:rsidR="002D2D2F" w:rsidRPr="002D2D2F" w:rsidRDefault="002D2D2F" w:rsidP="00644D75">
            <w:pPr>
              <w:pStyle w:val="ConsPlusNormal"/>
              <w:widowControl/>
              <w:ind w:firstLine="0"/>
              <w:jc w:val="both"/>
              <w:rPr>
                <w:rFonts w:ascii="Times New Roman" w:hAnsi="Times New Roman" w:cs="Times New Roman"/>
              </w:rPr>
            </w:pPr>
            <w:r w:rsidRPr="002D2D2F">
              <w:rPr>
                <w:rFonts w:ascii="Times New Roman" w:hAnsi="Times New Roman" w:cs="Times New Roman"/>
              </w:rPr>
              <w:t>26 0 00 00000 Непрограммные расходы в области физической культуры</w:t>
            </w:r>
          </w:p>
        </w:tc>
        <w:tc>
          <w:tcPr>
            <w:tcW w:w="3685" w:type="dxa"/>
          </w:tcPr>
          <w:p w:rsidR="002D2D2F" w:rsidRPr="002D2D2F" w:rsidRDefault="002D2D2F" w:rsidP="00644D75">
            <w:pPr>
              <w:pStyle w:val="ConsPlusNormal"/>
              <w:widowControl/>
              <w:ind w:firstLine="0"/>
              <w:jc w:val="both"/>
              <w:rPr>
                <w:rFonts w:ascii="Times New Roman" w:hAnsi="Times New Roman" w:cs="Times New Roman"/>
              </w:rPr>
            </w:pPr>
            <w:r w:rsidRPr="002D2D2F">
              <w:rPr>
                <w:rFonts w:ascii="Times New Roman" w:hAnsi="Times New Roman" w:cs="Times New Roman"/>
              </w:rPr>
              <w:t>нет</w:t>
            </w:r>
          </w:p>
        </w:tc>
        <w:tc>
          <w:tcPr>
            <w:tcW w:w="2516" w:type="dxa"/>
          </w:tcPr>
          <w:p w:rsidR="002D2D2F" w:rsidRDefault="002D2D2F" w:rsidP="00AE4C3E">
            <w:pPr>
              <w:pStyle w:val="ConsPlusNormal"/>
              <w:widowControl/>
              <w:ind w:firstLine="0"/>
              <w:jc w:val="both"/>
              <w:rPr>
                <w:rFonts w:ascii="Times New Roman" w:hAnsi="Times New Roman" w:cs="Times New Roman"/>
                <w:b/>
                <w:i/>
              </w:rPr>
            </w:pPr>
            <w:r w:rsidRPr="00712E7B">
              <w:rPr>
                <w:rFonts w:ascii="Times New Roman" w:hAnsi="Times New Roman" w:cs="Times New Roman"/>
              </w:rPr>
              <w:t>Наименование</w:t>
            </w:r>
            <w:r w:rsidR="00AE4C3E">
              <w:rPr>
                <w:rFonts w:ascii="Times New Roman" w:hAnsi="Times New Roman" w:cs="Times New Roman"/>
              </w:rPr>
              <w:t xml:space="preserve"> и код</w:t>
            </w:r>
            <w:r w:rsidRPr="00712E7B">
              <w:rPr>
                <w:rFonts w:ascii="Times New Roman" w:hAnsi="Times New Roman" w:cs="Times New Roman"/>
              </w:rPr>
              <w:t xml:space="preserve"> целевой статьи</w:t>
            </w:r>
            <w:r>
              <w:rPr>
                <w:rFonts w:ascii="Times New Roman" w:hAnsi="Times New Roman" w:cs="Times New Roman"/>
              </w:rPr>
              <w:t xml:space="preserve">, </w:t>
            </w:r>
            <w:r w:rsidR="00AE4C3E">
              <w:rPr>
                <w:rFonts w:ascii="Times New Roman" w:hAnsi="Times New Roman" w:cs="Times New Roman"/>
              </w:rPr>
              <w:t xml:space="preserve"> </w:t>
            </w:r>
            <w:r w:rsidRPr="00712E7B">
              <w:rPr>
                <w:rFonts w:ascii="Times New Roman" w:hAnsi="Times New Roman" w:cs="Times New Roman"/>
              </w:rPr>
              <w:t xml:space="preserve"> не соответствует Указаниям</w:t>
            </w:r>
          </w:p>
        </w:tc>
      </w:tr>
      <w:tr w:rsidR="00694318" w:rsidRPr="00D37E70" w:rsidTr="00AE4C3E">
        <w:tc>
          <w:tcPr>
            <w:tcW w:w="3936" w:type="dxa"/>
          </w:tcPr>
          <w:p w:rsidR="00694318" w:rsidRDefault="00694318" w:rsidP="00644D75">
            <w:pPr>
              <w:pStyle w:val="ConsPlusNormal"/>
              <w:widowControl/>
              <w:ind w:firstLine="0"/>
              <w:jc w:val="both"/>
              <w:rPr>
                <w:rFonts w:ascii="Times New Roman" w:hAnsi="Times New Roman" w:cs="Times New Roman"/>
              </w:rPr>
            </w:pPr>
            <w:r w:rsidRPr="00694318">
              <w:rPr>
                <w:rFonts w:ascii="Times New Roman" w:hAnsi="Times New Roman" w:cs="Times New Roman"/>
              </w:rPr>
              <w:t xml:space="preserve">27 0 00 00000 Другие </w:t>
            </w:r>
            <w:proofErr w:type="spellStart"/>
            <w:proofErr w:type="gramStart"/>
            <w:r w:rsidRPr="00694318">
              <w:rPr>
                <w:rFonts w:ascii="Times New Roman" w:hAnsi="Times New Roman" w:cs="Times New Roman"/>
              </w:rPr>
              <w:t>общегосудар</w:t>
            </w:r>
            <w:r>
              <w:rPr>
                <w:rFonts w:ascii="Times New Roman" w:hAnsi="Times New Roman" w:cs="Times New Roman"/>
              </w:rPr>
              <w:t>-</w:t>
            </w:r>
            <w:r w:rsidRPr="00694318">
              <w:rPr>
                <w:rFonts w:ascii="Times New Roman" w:hAnsi="Times New Roman" w:cs="Times New Roman"/>
              </w:rPr>
              <w:t>ственные</w:t>
            </w:r>
            <w:proofErr w:type="spellEnd"/>
            <w:proofErr w:type="gramEnd"/>
            <w:r w:rsidRPr="00694318">
              <w:rPr>
                <w:rFonts w:ascii="Times New Roman" w:hAnsi="Times New Roman" w:cs="Times New Roman"/>
              </w:rPr>
              <w:t xml:space="preserve"> вопросы</w:t>
            </w:r>
            <w:r>
              <w:rPr>
                <w:rFonts w:ascii="Times New Roman" w:hAnsi="Times New Roman" w:cs="Times New Roman"/>
              </w:rPr>
              <w:t>,</w:t>
            </w:r>
          </w:p>
          <w:p w:rsidR="00694318" w:rsidRDefault="00694318" w:rsidP="00644D75">
            <w:pPr>
              <w:pStyle w:val="ConsPlusNormal"/>
              <w:widowControl/>
              <w:ind w:firstLine="0"/>
              <w:jc w:val="both"/>
              <w:rPr>
                <w:rFonts w:ascii="Times New Roman" w:hAnsi="Times New Roman" w:cs="Times New Roman"/>
              </w:rPr>
            </w:pPr>
          </w:p>
          <w:p w:rsidR="00694318" w:rsidRPr="002D2D2F" w:rsidRDefault="00694318" w:rsidP="00644D75">
            <w:pPr>
              <w:pStyle w:val="ConsPlusNormal"/>
              <w:widowControl/>
              <w:ind w:firstLine="0"/>
              <w:jc w:val="both"/>
              <w:rPr>
                <w:rFonts w:ascii="Times New Roman" w:hAnsi="Times New Roman" w:cs="Times New Roman"/>
              </w:rPr>
            </w:pPr>
            <w:r w:rsidRPr="00694318">
              <w:rPr>
                <w:rFonts w:ascii="Times New Roman" w:hAnsi="Times New Roman" w:cs="Times New Roman"/>
              </w:rPr>
              <w:t>27 1 00 00000 Обеспечение деятельности Администрации МО «Сафроновское»</w:t>
            </w:r>
          </w:p>
        </w:tc>
        <w:tc>
          <w:tcPr>
            <w:tcW w:w="3685" w:type="dxa"/>
          </w:tcPr>
          <w:p w:rsidR="00694318" w:rsidRDefault="00694318" w:rsidP="00644D75">
            <w:pPr>
              <w:pStyle w:val="ConsPlusNormal"/>
              <w:widowControl/>
              <w:ind w:firstLine="0"/>
              <w:jc w:val="both"/>
              <w:rPr>
                <w:rFonts w:ascii="Times New Roman" w:hAnsi="Times New Roman" w:cs="Times New Roman"/>
              </w:rPr>
            </w:pPr>
            <w:r>
              <w:rPr>
                <w:rFonts w:ascii="Times New Roman" w:hAnsi="Times New Roman" w:cs="Times New Roman"/>
              </w:rPr>
              <w:t>нет</w:t>
            </w:r>
          </w:p>
          <w:p w:rsidR="00694318" w:rsidRDefault="00694318" w:rsidP="00644D75">
            <w:pPr>
              <w:pStyle w:val="ConsPlusNormal"/>
              <w:widowControl/>
              <w:ind w:firstLine="0"/>
              <w:jc w:val="both"/>
              <w:rPr>
                <w:rFonts w:ascii="Times New Roman" w:hAnsi="Times New Roman" w:cs="Times New Roman"/>
              </w:rPr>
            </w:pPr>
          </w:p>
          <w:p w:rsidR="00694318" w:rsidRDefault="00694318" w:rsidP="00694318">
            <w:pPr>
              <w:pStyle w:val="ConsPlusNormal"/>
              <w:widowControl/>
              <w:ind w:firstLine="0"/>
              <w:jc w:val="both"/>
              <w:rPr>
                <w:rFonts w:ascii="Times New Roman" w:hAnsi="Times New Roman" w:cs="Times New Roman"/>
              </w:rPr>
            </w:pPr>
          </w:p>
          <w:p w:rsidR="00694318" w:rsidRPr="002D2D2F" w:rsidRDefault="00694318" w:rsidP="00694318">
            <w:pPr>
              <w:pStyle w:val="ConsPlusNormal"/>
              <w:widowControl/>
              <w:ind w:firstLine="0"/>
              <w:jc w:val="both"/>
              <w:rPr>
                <w:rFonts w:ascii="Times New Roman" w:hAnsi="Times New Roman" w:cs="Times New Roman"/>
              </w:rPr>
            </w:pPr>
            <w:r w:rsidRPr="00694318">
              <w:rPr>
                <w:rFonts w:ascii="Times New Roman" w:hAnsi="Times New Roman" w:cs="Times New Roman"/>
              </w:rPr>
              <w:t>27 1 00 00000 </w:t>
            </w:r>
            <w:r>
              <w:rPr>
                <w:rFonts w:ascii="Times New Roman" w:hAnsi="Times New Roman" w:cs="Times New Roman"/>
              </w:rPr>
              <w:t>Физкультурно-оздоровительная работа</w:t>
            </w:r>
          </w:p>
        </w:tc>
        <w:tc>
          <w:tcPr>
            <w:tcW w:w="2516" w:type="dxa"/>
          </w:tcPr>
          <w:p w:rsidR="00694318" w:rsidRDefault="00694318" w:rsidP="00AE4C3E">
            <w:pPr>
              <w:pStyle w:val="ConsPlusNormal"/>
              <w:widowControl/>
              <w:ind w:firstLine="0"/>
              <w:jc w:val="both"/>
              <w:rPr>
                <w:rFonts w:ascii="Times New Roman" w:hAnsi="Times New Roman" w:cs="Times New Roman"/>
              </w:rPr>
            </w:pPr>
            <w:r w:rsidRPr="00712E7B">
              <w:rPr>
                <w:rFonts w:ascii="Times New Roman" w:hAnsi="Times New Roman" w:cs="Times New Roman"/>
              </w:rPr>
              <w:t>Наименование</w:t>
            </w:r>
            <w:r>
              <w:rPr>
                <w:rFonts w:ascii="Times New Roman" w:hAnsi="Times New Roman" w:cs="Times New Roman"/>
              </w:rPr>
              <w:t xml:space="preserve"> и код</w:t>
            </w:r>
            <w:r w:rsidRPr="00712E7B">
              <w:rPr>
                <w:rFonts w:ascii="Times New Roman" w:hAnsi="Times New Roman" w:cs="Times New Roman"/>
              </w:rPr>
              <w:t xml:space="preserve"> целевой статьи</w:t>
            </w:r>
            <w:r>
              <w:rPr>
                <w:rFonts w:ascii="Times New Roman" w:hAnsi="Times New Roman" w:cs="Times New Roman"/>
              </w:rPr>
              <w:t xml:space="preserve">,  </w:t>
            </w:r>
            <w:r w:rsidRPr="00712E7B">
              <w:rPr>
                <w:rFonts w:ascii="Times New Roman" w:hAnsi="Times New Roman" w:cs="Times New Roman"/>
              </w:rPr>
              <w:t xml:space="preserve"> не соответствует Указаниям</w:t>
            </w:r>
          </w:p>
          <w:p w:rsidR="00694318" w:rsidRPr="00712E7B" w:rsidRDefault="00694318" w:rsidP="00694318">
            <w:pPr>
              <w:pStyle w:val="ConsPlusNormal"/>
              <w:widowControl/>
              <w:ind w:firstLine="0"/>
              <w:jc w:val="both"/>
              <w:rPr>
                <w:rFonts w:ascii="Times New Roman" w:hAnsi="Times New Roman" w:cs="Times New Roman"/>
              </w:rPr>
            </w:pPr>
            <w:r w:rsidRPr="00712E7B">
              <w:rPr>
                <w:rFonts w:ascii="Times New Roman" w:hAnsi="Times New Roman" w:cs="Times New Roman"/>
              </w:rPr>
              <w:t>Наименование</w:t>
            </w:r>
            <w:r>
              <w:rPr>
                <w:rFonts w:ascii="Times New Roman" w:hAnsi="Times New Roman" w:cs="Times New Roman"/>
              </w:rPr>
              <w:t xml:space="preserve"> </w:t>
            </w:r>
            <w:r w:rsidRPr="00712E7B">
              <w:rPr>
                <w:rFonts w:ascii="Times New Roman" w:hAnsi="Times New Roman" w:cs="Times New Roman"/>
              </w:rPr>
              <w:t>целевой статьи</w:t>
            </w:r>
            <w:r>
              <w:rPr>
                <w:rFonts w:ascii="Times New Roman" w:hAnsi="Times New Roman" w:cs="Times New Roman"/>
              </w:rPr>
              <w:t xml:space="preserve">,  </w:t>
            </w:r>
            <w:r w:rsidRPr="00712E7B">
              <w:rPr>
                <w:rFonts w:ascii="Times New Roman" w:hAnsi="Times New Roman" w:cs="Times New Roman"/>
              </w:rPr>
              <w:t xml:space="preserve"> не соответствует </w:t>
            </w:r>
            <w:r w:rsidRPr="00712E7B">
              <w:rPr>
                <w:rFonts w:ascii="Times New Roman" w:hAnsi="Times New Roman" w:cs="Times New Roman"/>
              </w:rPr>
              <w:lastRenderedPageBreak/>
              <w:t>Указаниям</w:t>
            </w:r>
          </w:p>
        </w:tc>
      </w:tr>
      <w:tr w:rsidR="007B6886" w:rsidRPr="00D37E70" w:rsidTr="00AE4C3E">
        <w:tc>
          <w:tcPr>
            <w:tcW w:w="3936" w:type="dxa"/>
          </w:tcPr>
          <w:p w:rsidR="007B6886" w:rsidRDefault="007B6886" w:rsidP="00644D75">
            <w:pPr>
              <w:pStyle w:val="ConsPlusNormal"/>
              <w:widowControl/>
              <w:ind w:firstLine="0"/>
              <w:jc w:val="both"/>
              <w:rPr>
                <w:rFonts w:ascii="Times New Roman" w:hAnsi="Times New Roman" w:cs="Times New Roman"/>
              </w:rPr>
            </w:pPr>
            <w:r w:rsidRPr="007B6886">
              <w:rPr>
                <w:rFonts w:ascii="Times New Roman" w:hAnsi="Times New Roman" w:cs="Times New Roman"/>
              </w:rPr>
              <w:lastRenderedPageBreak/>
              <w:t xml:space="preserve">28 </w:t>
            </w:r>
            <w:r w:rsidRPr="007B6886">
              <w:rPr>
                <w:rFonts w:ascii="Times New Roman" w:hAnsi="Times New Roman" w:cs="Times New Roman"/>
                <w:b/>
              </w:rPr>
              <w:t>0</w:t>
            </w:r>
            <w:r w:rsidRPr="007B6886">
              <w:rPr>
                <w:rFonts w:ascii="Times New Roman" w:hAnsi="Times New Roman" w:cs="Times New Roman"/>
              </w:rPr>
              <w:t xml:space="preserve"> 00 00000</w:t>
            </w:r>
            <w:r>
              <w:t xml:space="preserve"> </w:t>
            </w:r>
            <w:r w:rsidRPr="007B6886">
              <w:rPr>
                <w:rFonts w:ascii="Times New Roman" w:hAnsi="Times New Roman" w:cs="Times New Roman"/>
              </w:rPr>
              <w:t>Непрограммные расходы в области жилищного хозяйства</w:t>
            </w:r>
            <w:r>
              <w:rPr>
                <w:rFonts w:ascii="Times New Roman" w:hAnsi="Times New Roman" w:cs="Times New Roman"/>
              </w:rPr>
              <w:t>,</w:t>
            </w:r>
          </w:p>
          <w:p w:rsidR="007B6886" w:rsidRPr="002D2D2F" w:rsidRDefault="007B6886" w:rsidP="00644D75">
            <w:pPr>
              <w:pStyle w:val="ConsPlusNormal"/>
              <w:widowControl/>
              <w:ind w:firstLine="0"/>
              <w:jc w:val="both"/>
              <w:rPr>
                <w:rFonts w:ascii="Times New Roman" w:hAnsi="Times New Roman" w:cs="Times New Roman"/>
              </w:rPr>
            </w:pPr>
            <w:r w:rsidRPr="007B6886">
              <w:rPr>
                <w:rFonts w:ascii="Times New Roman" w:hAnsi="Times New Roman" w:cs="Times New Roman"/>
              </w:rPr>
              <w:t>28 1 00 48010</w:t>
            </w:r>
            <w:r>
              <w:t xml:space="preserve"> </w:t>
            </w:r>
            <w:r w:rsidRPr="007B6886">
              <w:rPr>
                <w:rFonts w:ascii="Times New Roman" w:hAnsi="Times New Roman" w:cs="Times New Roman"/>
              </w:rPr>
              <w:t>Мероприятия  в области жилищного хозяйства,</w:t>
            </w:r>
            <w:r>
              <w:rPr>
                <w:rFonts w:ascii="Times New Roman" w:hAnsi="Times New Roman" w:cs="Times New Roman"/>
              </w:rPr>
              <w:t xml:space="preserve"> </w:t>
            </w:r>
            <w:r w:rsidRPr="007B6886">
              <w:rPr>
                <w:rFonts w:ascii="Times New Roman" w:hAnsi="Times New Roman" w:cs="Times New Roman"/>
              </w:rPr>
              <w:t>осуществляемые органами местного самоуправления</w:t>
            </w:r>
          </w:p>
        </w:tc>
        <w:tc>
          <w:tcPr>
            <w:tcW w:w="3685" w:type="dxa"/>
          </w:tcPr>
          <w:p w:rsidR="007B6886" w:rsidRDefault="007B6886" w:rsidP="007B6886">
            <w:pPr>
              <w:pStyle w:val="ConsPlusNormal"/>
              <w:widowControl/>
              <w:ind w:firstLine="0"/>
              <w:jc w:val="both"/>
              <w:rPr>
                <w:rFonts w:ascii="Times New Roman" w:hAnsi="Times New Roman" w:cs="Times New Roman"/>
              </w:rPr>
            </w:pPr>
            <w:r w:rsidRPr="007B6886">
              <w:rPr>
                <w:rFonts w:ascii="Times New Roman" w:hAnsi="Times New Roman" w:cs="Times New Roman"/>
              </w:rPr>
              <w:t xml:space="preserve">28 </w:t>
            </w:r>
            <w:r w:rsidRPr="007B6886">
              <w:rPr>
                <w:rFonts w:ascii="Times New Roman" w:hAnsi="Times New Roman" w:cs="Times New Roman"/>
                <w:b/>
              </w:rPr>
              <w:t>1</w:t>
            </w:r>
            <w:r w:rsidRPr="007B6886">
              <w:rPr>
                <w:rFonts w:ascii="Times New Roman" w:hAnsi="Times New Roman" w:cs="Times New Roman"/>
              </w:rPr>
              <w:t xml:space="preserve"> 00 00000</w:t>
            </w:r>
            <w:r>
              <w:t xml:space="preserve"> </w:t>
            </w:r>
            <w:r w:rsidRPr="007B6886">
              <w:rPr>
                <w:rFonts w:ascii="Times New Roman" w:hAnsi="Times New Roman" w:cs="Times New Roman"/>
              </w:rPr>
              <w:t>Непрограммные расходы в области жилищного хозяйства</w:t>
            </w:r>
            <w:r>
              <w:rPr>
                <w:rFonts w:ascii="Times New Roman" w:hAnsi="Times New Roman" w:cs="Times New Roman"/>
              </w:rPr>
              <w:t>,</w:t>
            </w:r>
          </w:p>
          <w:p w:rsidR="007B6886" w:rsidRPr="002D2D2F" w:rsidRDefault="007B6886" w:rsidP="007B6886">
            <w:pPr>
              <w:pStyle w:val="ConsPlusNormal"/>
              <w:widowControl/>
              <w:ind w:firstLine="0"/>
              <w:jc w:val="both"/>
              <w:rPr>
                <w:rFonts w:ascii="Times New Roman" w:hAnsi="Times New Roman" w:cs="Times New Roman"/>
              </w:rPr>
            </w:pPr>
            <w:r w:rsidRPr="007B6886">
              <w:rPr>
                <w:rFonts w:ascii="Times New Roman" w:hAnsi="Times New Roman" w:cs="Times New Roman"/>
              </w:rPr>
              <w:t>28 1 00 48010</w:t>
            </w:r>
            <w:proofErr w:type="gramStart"/>
            <w:r>
              <w:rPr>
                <w:rFonts w:ascii="Times New Roman" w:hAnsi="Times New Roman" w:cs="Times New Roman"/>
              </w:rPr>
              <w:t xml:space="preserve"> И</w:t>
            </w:r>
            <w:proofErr w:type="gramEnd"/>
            <w:r>
              <w:rPr>
                <w:rFonts w:ascii="Times New Roman" w:hAnsi="Times New Roman" w:cs="Times New Roman"/>
              </w:rPr>
              <w:t>ные межбюджетные ассигнования</w:t>
            </w:r>
          </w:p>
        </w:tc>
        <w:tc>
          <w:tcPr>
            <w:tcW w:w="2516" w:type="dxa"/>
          </w:tcPr>
          <w:p w:rsidR="007B6886" w:rsidRDefault="007B6886" w:rsidP="004B148F">
            <w:pPr>
              <w:pStyle w:val="ConsPlusNormal"/>
              <w:widowControl/>
              <w:ind w:firstLine="0"/>
              <w:jc w:val="both"/>
              <w:rPr>
                <w:rFonts w:ascii="Times New Roman" w:hAnsi="Times New Roman" w:cs="Times New Roman"/>
              </w:rPr>
            </w:pPr>
            <w:r>
              <w:rPr>
                <w:rFonts w:ascii="Times New Roman" w:hAnsi="Times New Roman" w:cs="Times New Roman"/>
              </w:rPr>
              <w:t>Код целевой статьи</w:t>
            </w:r>
            <w:r w:rsidRPr="00712E7B">
              <w:rPr>
                <w:rFonts w:ascii="Times New Roman" w:hAnsi="Times New Roman" w:cs="Times New Roman"/>
              </w:rPr>
              <w:t xml:space="preserve"> не соответствует Указаниям</w:t>
            </w:r>
          </w:p>
          <w:p w:rsidR="007B6886" w:rsidRPr="00712E7B" w:rsidRDefault="007B6886" w:rsidP="007B6886">
            <w:pPr>
              <w:pStyle w:val="ConsPlusNormal"/>
              <w:widowControl/>
              <w:ind w:firstLine="0"/>
              <w:jc w:val="both"/>
              <w:rPr>
                <w:rFonts w:ascii="Times New Roman" w:hAnsi="Times New Roman" w:cs="Times New Roman"/>
              </w:rPr>
            </w:pPr>
            <w:r w:rsidRPr="00712E7B">
              <w:rPr>
                <w:rFonts w:ascii="Times New Roman" w:hAnsi="Times New Roman" w:cs="Times New Roman"/>
              </w:rPr>
              <w:t>Наименование целевой статьи</w:t>
            </w:r>
            <w:r>
              <w:rPr>
                <w:rFonts w:ascii="Times New Roman" w:hAnsi="Times New Roman" w:cs="Times New Roman"/>
              </w:rPr>
              <w:t xml:space="preserve"> </w:t>
            </w:r>
            <w:r w:rsidRPr="00712E7B">
              <w:rPr>
                <w:rFonts w:ascii="Times New Roman" w:hAnsi="Times New Roman" w:cs="Times New Roman"/>
              </w:rPr>
              <w:t xml:space="preserve"> не соответствует Указаниям</w:t>
            </w:r>
          </w:p>
        </w:tc>
      </w:tr>
      <w:tr w:rsidR="00B27DF9" w:rsidRPr="00D37E70" w:rsidTr="00AE4C3E">
        <w:tc>
          <w:tcPr>
            <w:tcW w:w="3936" w:type="dxa"/>
          </w:tcPr>
          <w:p w:rsidR="00B27DF9" w:rsidRDefault="00B27DF9" w:rsidP="00644D75">
            <w:pPr>
              <w:pStyle w:val="ConsPlusNormal"/>
              <w:widowControl/>
              <w:ind w:firstLine="0"/>
              <w:jc w:val="both"/>
              <w:rPr>
                <w:rFonts w:ascii="Times New Roman" w:hAnsi="Times New Roman" w:cs="Times New Roman"/>
              </w:rPr>
            </w:pPr>
            <w:r w:rsidRPr="00B27DF9">
              <w:rPr>
                <w:rFonts w:ascii="Times New Roman" w:hAnsi="Times New Roman" w:cs="Times New Roman"/>
              </w:rPr>
              <w:t>29 0 00 00000</w:t>
            </w:r>
            <w:r>
              <w:t xml:space="preserve"> </w:t>
            </w:r>
            <w:r w:rsidRPr="00B27DF9">
              <w:rPr>
                <w:rFonts w:ascii="Times New Roman" w:hAnsi="Times New Roman" w:cs="Times New Roman"/>
              </w:rPr>
              <w:t>Содержание автомобильных дорог</w:t>
            </w:r>
            <w:r>
              <w:rPr>
                <w:rFonts w:ascii="Times New Roman" w:hAnsi="Times New Roman" w:cs="Times New Roman"/>
              </w:rPr>
              <w:t>,</w:t>
            </w:r>
          </w:p>
          <w:p w:rsidR="00AE4C3E" w:rsidRDefault="00AE4C3E" w:rsidP="00644D75">
            <w:pPr>
              <w:pStyle w:val="ConsPlusNormal"/>
              <w:widowControl/>
              <w:ind w:firstLine="0"/>
              <w:jc w:val="both"/>
              <w:rPr>
                <w:rFonts w:ascii="Times New Roman" w:hAnsi="Times New Roman" w:cs="Times New Roman"/>
              </w:rPr>
            </w:pPr>
          </w:p>
          <w:p w:rsidR="00B27DF9" w:rsidRPr="007B6886" w:rsidRDefault="00B27DF9" w:rsidP="00644D75">
            <w:pPr>
              <w:pStyle w:val="ConsPlusNormal"/>
              <w:widowControl/>
              <w:ind w:firstLine="0"/>
              <w:jc w:val="both"/>
              <w:rPr>
                <w:rFonts w:ascii="Times New Roman" w:hAnsi="Times New Roman" w:cs="Times New Roman"/>
              </w:rPr>
            </w:pPr>
            <w:r w:rsidRPr="00B27DF9">
              <w:rPr>
                <w:rFonts w:ascii="Times New Roman" w:hAnsi="Times New Roman" w:cs="Times New Roman"/>
              </w:rPr>
              <w:t>29 0 00 43010</w:t>
            </w:r>
            <w:r>
              <w:t xml:space="preserve"> </w:t>
            </w:r>
            <w:r w:rsidRPr="00B27DF9">
              <w:rPr>
                <w:rFonts w:ascii="Times New Roman" w:hAnsi="Times New Roman" w:cs="Times New Roman"/>
              </w:rPr>
              <w:t>Содержание автомобильных  дорог за счет средств бюджета  МО "Сафроновское"</w:t>
            </w:r>
          </w:p>
        </w:tc>
        <w:tc>
          <w:tcPr>
            <w:tcW w:w="3685" w:type="dxa"/>
          </w:tcPr>
          <w:p w:rsidR="00B27DF9" w:rsidRDefault="00B27DF9" w:rsidP="00B27DF9">
            <w:pPr>
              <w:pStyle w:val="ConsPlusNormal"/>
              <w:widowControl/>
              <w:ind w:firstLine="0"/>
              <w:jc w:val="both"/>
              <w:rPr>
                <w:rFonts w:ascii="Times New Roman" w:hAnsi="Times New Roman" w:cs="Times New Roman"/>
              </w:rPr>
            </w:pPr>
            <w:r w:rsidRPr="00B27DF9">
              <w:rPr>
                <w:rFonts w:ascii="Times New Roman" w:hAnsi="Times New Roman" w:cs="Times New Roman"/>
              </w:rPr>
              <w:t>29 0 00 00000</w:t>
            </w:r>
            <w:r>
              <w:t xml:space="preserve"> </w:t>
            </w:r>
            <w:proofErr w:type="spellStart"/>
            <w:r>
              <w:rPr>
                <w:rFonts w:ascii="Times New Roman" w:hAnsi="Times New Roman" w:cs="Times New Roman"/>
              </w:rPr>
              <w:t>Непрограмные</w:t>
            </w:r>
            <w:proofErr w:type="spellEnd"/>
            <w:r>
              <w:rPr>
                <w:rFonts w:ascii="Times New Roman" w:hAnsi="Times New Roman" w:cs="Times New Roman"/>
              </w:rPr>
              <w:t xml:space="preserve"> расходы в области дорожного хозяйства,</w:t>
            </w:r>
          </w:p>
          <w:p w:rsidR="00AE4C3E" w:rsidRDefault="00AE4C3E" w:rsidP="00B27DF9">
            <w:pPr>
              <w:pStyle w:val="ConsPlusNormal"/>
              <w:widowControl/>
              <w:ind w:firstLine="0"/>
              <w:jc w:val="both"/>
              <w:rPr>
                <w:rFonts w:ascii="Times New Roman" w:hAnsi="Times New Roman" w:cs="Times New Roman"/>
              </w:rPr>
            </w:pPr>
          </w:p>
          <w:p w:rsidR="00B27DF9" w:rsidRPr="007B6886" w:rsidRDefault="00B27DF9" w:rsidP="00B27DF9">
            <w:pPr>
              <w:pStyle w:val="ConsPlusNormal"/>
              <w:widowControl/>
              <w:ind w:firstLine="0"/>
              <w:jc w:val="both"/>
              <w:rPr>
                <w:rFonts w:ascii="Times New Roman" w:hAnsi="Times New Roman" w:cs="Times New Roman"/>
              </w:rPr>
            </w:pPr>
            <w:r w:rsidRPr="00B27DF9">
              <w:rPr>
                <w:rFonts w:ascii="Times New Roman" w:hAnsi="Times New Roman" w:cs="Times New Roman"/>
              </w:rPr>
              <w:t>29 0 00 43010</w:t>
            </w:r>
            <w:r>
              <w:t xml:space="preserve"> </w:t>
            </w:r>
            <w:r w:rsidRPr="00B27DF9">
              <w:rPr>
                <w:rFonts w:ascii="Times New Roman" w:hAnsi="Times New Roman" w:cs="Times New Roman"/>
              </w:rPr>
              <w:t xml:space="preserve">Содержание автомобильных  дорог за счет средств бюджета </w:t>
            </w:r>
            <w:r>
              <w:rPr>
                <w:rFonts w:ascii="Times New Roman" w:hAnsi="Times New Roman" w:cs="Times New Roman"/>
              </w:rPr>
              <w:t>поселения</w:t>
            </w:r>
            <w:r w:rsidRPr="00B27DF9">
              <w:rPr>
                <w:rFonts w:ascii="Times New Roman" w:hAnsi="Times New Roman" w:cs="Times New Roman"/>
              </w:rPr>
              <w:t xml:space="preserve"> МО "Сафроновское"</w:t>
            </w:r>
          </w:p>
        </w:tc>
        <w:tc>
          <w:tcPr>
            <w:tcW w:w="2516" w:type="dxa"/>
          </w:tcPr>
          <w:p w:rsidR="00B27DF9" w:rsidRDefault="00B27DF9" w:rsidP="004B148F">
            <w:pPr>
              <w:pStyle w:val="ConsPlusNormal"/>
              <w:widowControl/>
              <w:ind w:firstLine="0"/>
              <w:jc w:val="both"/>
              <w:rPr>
                <w:rFonts w:ascii="Times New Roman" w:hAnsi="Times New Roman" w:cs="Times New Roman"/>
              </w:rPr>
            </w:pPr>
            <w:r w:rsidRPr="00712E7B">
              <w:rPr>
                <w:rFonts w:ascii="Times New Roman" w:hAnsi="Times New Roman" w:cs="Times New Roman"/>
              </w:rPr>
              <w:t>Наименование целевой статьи</w:t>
            </w:r>
            <w:r>
              <w:rPr>
                <w:rFonts w:ascii="Times New Roman" w:hAnsi="Times New Roman" w:cs="Times New Roman"/>
              </w:rPr>
              <w:t xml:space="preserve"> </w:t>
            </w:r>
            <w:r w:rsidRPr="00712E7B">
              <w:rPr>
                <w:rFonts w:ascii="Times New Roman" w:hAnsi="Times New Roman" w:cs="Times New Roman"/>
              </w:rPr>
              <w:t xml:space="preserve"> не соответствует Указаниям</w:t>
            </w:r>
          </w:p>
          <w:p w:rsidR="00B27DF9" w:rsidRDefault="00B27DF9" w:rsidP="004B148F">
            <w:pPr>
              <w:pStyle w:val="ConsPlusNormal"/>
              <w:widowControl/>
              <w:ind w:firstLine="0"/>
              <w:jc w:val="both"/>
              <w:rPr>
                <w:rFonts w:ascii="Times New Roman" w:hAnsi="Times New Roman" w:cs="Times New Roman"/>
              </w:rPr>
            </w:pPr>
            <w:r w:rsidRPr="00712E7B">
              <w:rPr>
                <w:rFonts w:ascii="Times New Roman" w:hAnsi="Times New Roman" w:cs="Times New Roman"/>
              </w:rPr>
              <w:t>Наименование целевой статьи</w:t>
            </w:r>
            <w:r>
              <w:rPr>
                <w:rFonts w:ascii="Times New Roman" w:hAnsi="Times New Roman" w:cs="Times New Roman"/>
              </w:rPr>
              <w:t xml:space="preserve"> </w:t>
            </w:r>
            <w:r w:rsidRPr="00712E7B">
              <w:rPr>
                <w:rFonts w:ascii="Times New Roman" w:hAnsi="Times New Roman" w:cs="Times New Roman"/>
              </w:rPr>
              <w:t xml:space="preserve"> не соответствует Указаниям</w:t>
            </w:r>
          </w:p>
        </w:tc>
      </w:tr>
      <w:tr w:rsidR="00A25A85" w:rsidRPr="00D37E70" w:rsidTr="00AE4C3E">
        <w:tc>
          <w:tcPr>
            <w:tcW w:w="3936" w:type="dxa"/>
          </w:tcPr>
          <w:p w:rsidR="00A25A85" w:rsidRPr="00B27DF9" w:rsidRDefault="00A25A85" w:rsidP="00644D75">
            <w:pPr>
              <w:pStyle w:val="ConsPlusNormal"/>
              <w:widowControl/>
              <w:ind w:firstLine="0"/>
              <w:jc w:val="both"/>
              <w:rPr>
                <w:rFonts w:ascii="Times New Roman" w:hAnsi="Times New Roman" w:cs="Times New Roman"/>
              </w:rPr>
            </w:pPr>
            <w:r w:rsidRPr="00A25A85">
              <w:rPr>
                <w:rFonts w:ascii="Times New Roman" w:hAnsi="Times New Roman" w:cs="Times New Roman"/>
              </w:rPr>
              <w:t xml:space="preserve">02 0 00 </w:t>
            </w:r>
            <w:r w:rsidRPr="00A25A85">
              <w:rPr>
                <w:rFonts w:ascii="Times New Roman" w:hAnsi="Times New Roman" w:cs="Times New Roman"/>
                <w:b/>
              </w:rPr>
              <w:t>S</w:t>
            </w:r>
            <w:r w:rsidRPr="00A25A85">
              <w:rPr>
                <w:rFonts w:ascii="Times New Roman" w:hAnsi="Times New Roman" w:cs="Times New Roman"/>
              </w:rPr>
              <w:t>84</w:t>
            </w:r>
            <w:r w:rsidRPr="00A25A85">
              <w:rPr>
                <w:rFonts w:ascii="Times New Roman" w:hAnsi="Times New Roman" w:cs="Times New Roman"/>
                <w:b/>
              </w:rPr>
              <w:t>2</w:t>
            </w:r>
            <w:r w:rsidRPr="00A25A85">
              <w:rPr>
                <w:rFonts w:ascii="Times New Roman" w:hAnsi="Times New Roman" w:cs="Times New Roman"/>
              </w:rPr>
              <w:t>0</w:t>
            </w:r>
            <w:r>
              <w:t xml:space="preserve"> </w:t>
            </w:r>
            <w:r w:rsidRPr="00A25A85">
              <w:rPr>
                <w:rFonts w:ascii="Times New Roman" w:hAnsi="Times New Roman" w:cs="Times New Roman"/>
              </w:rPr>
              <w:t>Текущий ремонт и модернизация  сетей уличного освещения за счет средств бюджета МО "Ленский муниципальный район"</w:t>
            </w:r>
          </w:p>
        </w:tc>
        <w:tc>
          <w:tcPr>
            <w:tcW w:w="3685" w:type="dxa"/>
          </w:tcPr>
          <w:p w:rsidR="00A25A85" w:rsidRPr="00B27DF9" w:rsidRDefault="00A25A85" w:rsidP="00A25A85">
            <w:pPr>
              <w:pStyle w:val="ConsPlusNormal"/>
              <w:widowControl/>
              <w:ind w:firstLine="0"/>
              <w:jc w:val="both"/>
              <w:rPr>
                <w:rFonts w:ascii="Times New Roman" w:hAnsi="Times New Roman" w:cs="Times New Roman"/>
              </w:rPr>
            </w:pPr>
            <w:r w:rsidRPr="00A25A85">
              <w:rPr>
                <w:rFonts w:ascii="Times New Roman" w:hAnsi="Times New Roman" w:cs="Times New Roman"/>
              </w:rPr>
              <w:t xml:space="preserve">02 0 00 </w:t>
            </w:r>
            <w:r w:rsidRPr="00A25A85">
              <w:rPr>
                <w:rFonts w:ascii="Times New Roman" w:hAnsi="Times New Roman" w:cs="Times New Roman"/>
                <w:b/>
              </w:rPr>
              <w:t>8</w:t>
            </w:r>
            <w:r w:rsidRPr="00A25A85">
              <w:rPr>
                <w:rFonts w:ascii="Times New Roman" w:hAnsi="Times New Roman" w:cs="Times New Roman"/>
              </w:rPr>
              <w:t>84</w:t>
            </w:r>
            <w:r>
              <w:rPr>
                <w:rFonts w:ascii="Times New Roman" w:hAnsi="Times New Roman" w:cs="Times New Roman"/>
                <w:b/>
              </w:rPr>
              <w:t>3</w:t>
            </w:r>
            <w:r w:rsidRPr="00A25A85">
              <w:rPr>
                <w:rFonts w:ascii="Times New Roman" w:hAnsi="Times New Roman" w:cs="Times New Roman"/>
              </w:rPr>
              <w:t>0</w:t>
            </w:r>
            <w:r>
              <w:t xml:space="preserve"> </w:t>
            </w:r>
            <w:r w:rsidRPr="00A25A85">
              <w:rPr>
                <w:rFonts w:ascii="Times New Roman" w:hAnsi="Times New Roman" w:cs="Times New Roman"/>
              </w:rPr>
              <w:t>Текущий ремонт и модернизация  сетей уличного освещения за счет средств бюджета МО "Ленский муниципальный район"</w:t>
            </w:r>
          </w:p>
        </w:tc>
        <w:tc>
          <w:tcPr>
            <w:tcW w:w="2516" w:type="dxa"/>
          </w:tcPr>
          <w:p w:rsidR="00A25A85" w:rsidRDefault="00A25A85" w:rsidP="00A25A85">
            <w:pPr>
              <w:pStyle w:val="ConsPlusNormal"/>
              <w:widowControl/>
              <w:ind w:firstLine="0"/>
              <w:jc w:val="both"/>
              <w:rPr>
                <w:rFonts w:ascii="Times New Roman" w:hAnsi="Times New Roman" w:cs="Times New Roman"/>
              </w:rPr>
            </w:pPr>
            <w:r>
              <w:rPr>
                <w:rFonts w:ascii="Times New Roman" w:hAnsi="Times New Roman" w:cs="Times New Roman"/>
              </w:rPr>
              <w:t>Код целевой статьи</w:t>
            </w:r>
            <w:r w:rsidRPr="00712E7B">
              <w:rPr>
                <w:rFonts w:ascii="Times New Roman" w:hAnsi="Times New Roman" w:cs="Times New Roman"/>
              </w:rPr>
              <w:t xml:space="preserve"> не соответствует Указаниям</w:t>
            </w:r>
          </w:p>
          <w:p w:rsidR="00A25A85" w:rsidRPr="00712E7B" w:rsidRDefault="00A25A85" w:rsidP="004B148F">
            <w:pPr>
              <w:pStyle w:val="ConsPlusNormal"/>
              <w:widowControl/>
              <w:ind w:firstLine="0"/>
              <w:jc w:val="both"/>
              <w:rPr>
                <w:rFonts w:ascii="Times New Roman" w:hAnsi="Times New Roman" w:cs="Times New Roman"/>
              </w:rPr>
            </w:pPr>
          </w:p>
        </w:tc>
      </w:tr>
      <w:tr w:rsidR="00A25A85" w:rsidRPr="00D37E70" w:rsidTr="00AE4C3E">
        <w:tc>
          <w:tcPr>
            <w:tcW w:w="3936" w:type="dxa"/>
          </w:tcPr>
          <w:p w:rsidR="00A25A85" w:rsidRDefault="00A25A85" w:rsidP="00644D75">
            <w:pPr>
              <w:pStyle w:val="ConsPlusNormal"/>
              <w:widowControl/>
              <w:ind w:firstLine="0"/>
              <w:jc w:val="both"/>
              <w:rPr>
                <w:rFonts w:ascii="Times New Roman" w:hAnsi="Times New Roman" w:cs="Times New Roman"/>
              </w:rPr>
            </w:pPr>
            <w:r w:rsidRPr="00A25A85">
              <w:rPr>
                <w:rFonts w:ascii="Times New Roman" w:hAnsi="Times New Roman" w:cs="Times New Roman"/>
              </w:rPr>
              <w:t>02 1 00 R5550</w:t>
            </w:r>
            <w:r>
              <w:t xml:space="preserve"> </w:t>
            </w:r>
            <w:r w:rsidRPr="00A25A85">
              <w:rPr>
                <w:rFonts w:ascii="Times New Roman" w:hAnsi="Times New Roman" w:cs="Times New Roman"/>
              </w:rPr>
              <w:t>Благоустройство дворовых территорий многоквартирных домов МО "Сафроновское"</w:t>
            </w:r>
            <w:r>
              <w:rPr>
                <w:rFonts w:ascii="Times New Roman" w:hAnsi="Times New Roman" w:cs="Times New Roman"/>
              </w:rPr>
              <w:t>,</w:t>
            </w:r>
          </w:p>
          <w:p w:rsidR="00A25A85" w:rsidRDefault="00A25A85" w:rsidP="00644D75">
            <w:pPr>
              <w:pStyle w:val="ConsPlusNormal"/>
              <w:widowControl/>
              <w:ind w:firstLine="0"/>
              <w:jc w:val="both"/>
              <w:rPr>
                <w:rFonts w:ascii="Times New Roman" w:hAnsi="Times New Roman" w:cs="Times New Roman"/>
              </w:rPr>
            </w:pPr>
          </w:p>
          <w:p w:rsidR="00A25A85" w:rsidRDefault="00A25A85" w:rsidP="00644D75">
            <w:pPr>
              <w:pStyle w:val="ConsPlusNormal"/>
              <w:widowControl/>
              <w:ind w:firstLine="0"/>
              <w:jc w:val="both"/>
              <w:rPr>
                <w:rFonts w:ascii="Times New Roman" w:hAnsi="Times New Roman" w:cs="Times New Roman"/>
              </w:rPr>
            </w:pPr>
          </w:p>
          <w:p w:rsidR="00A25A85" w:rsidRDefault="00A25A85" w:rsidP="00644D75">
            <w:pPr>
              <w:pStyle w:val="ConsPlusNormal"/>
              <w:widowControl/>
              <w:ind w:firstLine="0"/>
              <w:jc w:val="both"/>
              <w:rPr>
                <w:rFonts w:ascii="Times New Roman" w:hAnsi="Times New Roman" w:cs="Times New Roman"/>
              </w:rPr>
            </w:pPr>
          </w:p>
          <w:p w:rsidR="00A25A85" w:rsidRDefault="00A25A85" w:rsidP="00644D75">
            <w:pPr>
              <w:pStyle w:val="ConsPlusNormal"/>
              <w:widowControl/>
              <w:ind w:firstLine="0"/>
              <w:jc w:val="both"/>
              <w:rPr>
                <w:rFonts w:ascii="Times New Roman" w:hAnsi="Times New Roman" w:cs="Times New Roman"/>
              </w:rPr>
            </w:pPr>
          </w:p>
          <w:p w:rsidR="00A25A85" w:rsidRDefault="00A25A85" w:rsidP="00644D75">
            <w:pPr>
              <w:pStyle w:val="ConsPlusNormal"/>
              <w:widowControl/>
              <w:ind w:firstLine="0"/>
              <w:jc w:val="both"/>
              <w:rPr>
                <w:rFonts w:ascii="Times New Roman" w:hAnsi="Times New Roman" w:cs="Times New Roman"/>
              </w:rPr>
            </w:pPr>
            <w:r w:rsidRPr="00A25A85">
              <w:rPr>
                <w:rFonts w:ascii="Times New Roman" w:hAnsi="Times New Roman" w:cs="Times New Roman"/>
              </w:rPr>
              <w:t>02 1 00 L5550</w:t>
            </w:r>
            <w:r>
              <w:t xml:space="preserve"> </w:t>
            </w:r>
            <w:r w:rsidRPr="00A25A85">
              <w:rPr>
                <w:rFonts w:ascii="Times New Roman" w:hAnsi="Times New Roman" w:cs="Times New Roman"/>
              </w:rPr>
              <w:t>Благоустройство дворовых территорий многоквартирных домов МО "Сафроновское" за счет средств бюджета МО "Сафроновское"</w:t>
            </w:r>
          </w:p>
          <w:p w:rsidR="00AE4C3E" w:rsidRDefault="00AE4C3E" w:rsidP="00644D75">
            <w:pPr>
              <w:pStyle w:val="ConsPlusNormal"/>
              <w:widowControl/>
              <w:ind w:firstLine="0"/>
              <w:jc w:val="both"/>
              <w:rPr>
                <w:rFonts w:ascii="Times New Roman" w:hAnsi="Times New Roman" w:cs="Times New Roman"/>
              </w:rPr>
            </w:pPr>
            <w:r w:rsidRPr="00AE4C3E">
              <w:rPr>
                <w:rFonts w:ascii="Times New Roman" w:hAnsi="Times New Roman" w:cs="Times New Roman"/>
              </w:rPr>
              <w:t>02 2 00 R5550</w:t>
            </w:r>
            <w:r>
              <w:rPr>
                <w:rFonts w:ascii="Times New Roman" w:hAnsi="Times New Roman" w:cs="Times New Roman"/>
              </w:rPr>
              <w:t xml:space="preserve"> </w:t>
            </w:r>
            <w:r w:rsidRPr="00AE4C3E">
              <w:rPr>
                <w:rFonts w:ascii="Times New Roman" w:hAnsi="Times New Roman" w:cs="Times New Roman"/>
              </w:rPr>
              <w:t>Благоустройство территорий общего пользования МО "Сафроновское"</w:t>
            </w:r>
            <w:r w:rsidR="00644D75">
              <w:rPr>
                <w:rFonts w:ascii="Times New Roman" w:hAnsi="Times New Roman" w:cs="Times New Roman"/>
              </w:rPr>
              <w:t>,</w:t>
            </w:r>
          </w:p>
          <w:p w:rsidR="00644D75" w:rsidRDefault="00644D75" w:rsidP="00644D75">
            <w:pPr>
              <w:pStyle w:val="ConsPlusNormal"/>
              <w:widowControl/>
              <w:ind w:firstLine="0"/>
              <w:jc w:val="both"/>
              <w:rPr>
                <w:rFonts w:ascii="Times New Roman" w:hAnsi="Times New Roman" w:cs="Times New Roman"/>
              </w:rPr>
            </w:pPr>
          </w:p>
          <w:p w:rsidR="00644D75" w:rsidRDefault="00644D75" w:rsidP="00644D75">
            <w:pPr>
              <w:pStyle w:val="ConsPlusNormal"/>
              <w:widowControl/>
              <w:ind w:firstLine="0"/>
              <w:jc w:val="both"/>
              <w:rPr>
                <w:rFonts w:ascii="Times New Roman" w:hAnsi="Times New Roman" w:cs="Times New Roman"/>
              </w:rPr>
            </w:pPr>
          </w:p>
          <w:p w:rsidR="00644D75" w:rsidRDefault="00644D75" w:rsidP="00644D75">
            <w:pPr>
              <w:pStyle w:val="ConsPlusNormal"/>
              <w:widowControl/>
              <w:ind w:firstLine="0"/>
              <w:jc w:val="both"/>
              <w:rPr>
                <w:rFonts w:ascii="Times New Roman" w:hAnsi="Times New Roman" w:cs="Times New Roman"/>
              </w:rPr>
            </w:pPr>
          </w:p>
          <w:p w:rsidR="00644D75" w:rsidRDefault="00644D75" w:rsidP="00644D75">
            <w:pPr>
              <w:pStyle w:val="ConsPlusNormal"/>
              <w:widowControl/>
              <w:ind w:firstLine="0"/>
              <w:jc w:val="both"/>
              <w:rPr>
                <w:rFonts w:ascii="Times New Roman" w:hAnsi="Times New Roman" w:cs="Times New Roman"/>
              </w:rPr>
            </w:pPr>
          </w:p>
          <w:p w:rsidR="00644D75" w:rsidRDefault="00644D75" w:rsidP="00644D75">
            <w:pPr>
              <w:pStyle w:val="ConsPlusNormal"/>
              <w:widowControl/>
              <w:ind w:firstLine="0"/>
              <w:jc w:val="both"/>
              <w:rPr>
                <w:rFonts w:ascii="Times New Roman" w:hAnsi="Times New Roman" w:cs="Times New Roman"/>
              </w:rPr>
            </w:pPr>
          </w:p>
          <w:p w:rsidR="00644D75" w:rsidRPr="00A25A85" w:rsidRDefault="00644D75" w:rsidP="00644D75">
            <w:pPr>
              <w:pStyle w:val="ConsPlusNormal"/>
              <w:widowControl/>
              <w:ind w:firstLine="0"/>
              <w:jc w:val="both"/>
              <w:rPr>
                <w:rFonts w:ascii="Times New Roman" w:hAnsi="Times New Roman" w:cs="Times New Roman"/>
              </w:rPr>
            </w:pPr>
            <w:r w:rsidRPr="00644D75">
              <w:rPr>
                <w:rFonts w:ascii="Times New Roman" w:hAnsi="Times New Roman" w:cs="Times New Roman"/>
              </w:rPr>
              <w:t>02 2 00 L5550</w:t>
            </w:r>
            <w:r>
              <w:t xml:space="preserve"> </w:t>
            </w:r>
            <w:r w:rsidRPr="00644D75">
              <w:rPr>
                <w:rFonts w:ascii="Times New Roman" w:hAnsi="Times New Roman" w:cs="Times New Roman"/>
              </w:rPr>
              <w:t>Благоустройство территорий общего пользования МО "Сафроновское" за счет средств бюджета МО "Сафроновское"</w:t>
            </w:r>
          </w:p>
        </w:tc>
        <w:tc>
          <w:tcPr>
            <w:tcW w:w="3685" w:type="dxa"/>
          </w:tcPr>
          <w:p w:rsidR="00A25A85" w:rsidRDefault="00A25A85" w:rsidP="00A25A85">
            <w:pPr>
              <w:pStyle w:val="ConsPlusNormal"/>
              <w:widowControl/>
              <w:ind w:firstLine="0"/>
              <w:jc w:val="both"/>
              <w:rPr>
                <w:rFonts w:ascii="Times New Roman" w:hAnsi="Times New Roman" w:cs="Times New Roman"/>
              </w:rPr>
            </w:pPr>
            <w:r w:rsidRPr="00A25A85">
              <w:rPr>
                <w:rFonts w:ascii="Times New Roman" w:hAnsi="Times New Roman" w:cs="Times New Roman"/>
              </w:rPr>
              <w:t>02 1 00 R5550</w:t>
            </w:r>
            <w:r>
              <w:t xml:space="preserve"> </w:t>
            </w:r>
            <w:r w:rsidRPr="00A25A85">
              <w:rPr>
                <w:rFonts w:ascii="Times New Roman" w:hAnsi="Times New Roman" w:cs="Times New Roman"/>
              </w:rPr>
              <w:t xml:space="preserve">Благоустройство дворовых территорий </w:t>
            </w:r>
            <w:proofErr w:type="spellStart"/>
            <w:proofErr w:type="gramStart"/>
            <w:r w:rsidRPr="00A25A85">
              <w:rPr>
                <w:rFonts w:ascii="Times New Roman" w:hAnsi="Times New Roman" w:cs="Times New Roman"/>
              </w:rPr>
              <w:t>много</w:t>
            </w:r>
            <w:r>
              <w:rPr>
                <w:rFonts w:ascii="Times New Roman" w:hAnsi="Times New Roman" w:cs="Times New Roman"/>
              </w:rPr>
              <w:t>-</w:t>
            </w:r>
            <w:r w:rsidRPr="00A25A85">
              <w:rPr>
                <w:rFonts w:ascii="Times New Roman" w:hAnsi="Times New Roman" w:cs="Times New Roman"/>
              </w:rPr>
              <w:t>квартирных</w:t>
            </w:r>
            <w:proofErr w:type="spellEnd"/>
            <w:proofErr w:type="gramEnd"/>
            <w:r w:rsidRPr="00A25A85">
              <w:rPr>
                <w:rFonts w:ascii="Times New Roman" w:hAnsi="Times New Roman" w:cs="Times New Roman"/>
              </w:rPr>
              <w:t xml:space="preserve"> домов</w:t>
            </w:r>
            <w:r>
              <w:rPr>
                <w:rFonts w:ascii="Times New Roman" w:hAnsi="Times New Roman" w:cs="Times New Roman"/>
              </w:rPr>
              <w:t xml:space="preserve"> за счет субсидии бюджетам сельских поселений на поддержку государственных субъектов РФ и муниципальных программ формирования городской среды,</w:t>
            </w:r>
          </w:p>
          <w:p w:rsidR="00A25A85" w:rsidRDefault="00AE4C3E" w:rsidP="00AE4C3E">
            <w:pPr>
              <w:pStyle w:val="ConsPlusNormal"/>
              <w:widowControl/>
              <w:ind w:firstLine="0"/>
              <w:jc w:val="both"/>
              <w:rPr>
                <w:rFonts w:ascii="Times New Roman" w:hAnsi="Times New Roman" w:cs="Times New Roman"/>
              </w:rPr>
            </w:pPr>
            <w:r w:rsidRPr="00A25A85">
              <w:rPr>
                <w:rFonts w:ascii="Times New Roman" w:hAnsi="Times New Roman" w:cs="Times New Roman"/>
              </w:rPr>
              <w:t>02 1 00 L5550</w:t>
            </w:r>
            <w:r>
              <w:t xml:space="preserve"> </w:t>
            </w:r>
            <w:r w:rsidRPr="00A25A85">
              <w:rPr>
                <w:rFonts w:ascii="Times New Roman" w:hAnsi="Times New Roman" w:cs="Times New Roman"/>
              </w:rPr>
              <w:t>Благоустройство дворовых территорий многоквартирных домов за счет средств бюджета МО "Сафроновское"</w:t>
            </w:r>
          </w:p>
          <w:p w:rsidR="00644D75" w:rsidRDefault="00AE4C3E" w:rsidP="00644D75">
            <w:pPr>
              <w:pStyle w:val="ConsPlusNormal"/>
              <w:widowControl/>
              <w:ind w:firstLine="0"/>
              <w:jc w:val="both"/>
              <w:rPr>
                <w:rFonts w:ascii="Times New Roman" w:hAnsi="Times New Roman" w:cs="Times New Roman"/>
              </w:rPr>
            </w:pPr>
            <w:r w:rsidRPr="00AE4C3E">
              <w:rPr>
                <w:rFonts w:ascii="Times New Roman" w:hAnsi="Times New Roman" w:cs="Times New Roman"/>
              </w:rPr>
              <w:t>02 2 00 R5550</w:t>
            </w:r>
            <w:r>
              <w:rPr>
                <w:rFonts w:ascii="Times New Roman" w:hAnsi="Times New Roman" w:cs="Times New Roman"/>
              </w:rPr>
              <w:t xml:space="preserve"> </w:t>
            </w:r>
            <w:r w:rsidRPr="00AE4C3E">
              <w:rPr>
                <w:rFonts w:ascii="Times New Roman" w:hAnsi="Times New Roman" w:cs="Times New Roman"/>
              </w:rPr>
              <w:t xml:space="preserve">Благоустройство </w:t>
            </w:r>
            <w:r w:rsidR="00644D75">
              <w:rPr>
                <w:rFonts w:ascii="Times New Roman" w:hAnsi="Times New Roman" w:cs="Times New Roman"/>
              </w:rPr>
              <w:t>мест</w:t>
            </w:r>
            <w:r w:rsidRPr="00AE4C3E">
              <w:rPr>
                <w:rFonts w:ascii="Times New Roman" w:hAnsi="Times New Roman" w:cs="Times New Roman"/>
              </w:rPr>
              <w:t xml:space="preserve"> общего пользования МО </w:t>
            </w:r>
            <w:r w:rsidR="00644D75">
              <w:rPr>
                <w:rFonts w:ascii="Times New Roman" w:hAnsi="Times New Roman" w:cs="Times New Roman"/>
              </w:rPr>
              <w:t xml:space="preserve">за счет субсидии бюджетам сельских поселений на поддержку </w:t>
            </w:r>
            <w:proofErr w:type="spellStart"/>
            <w:proofErr w:type="gramStart"/>
            <w:r w:rsidR="00644D75">
              <w:rPr>
                <w:rFonts w:ascii="Times New Roman" w:hAnsi="Times New Roman" w:cs="Times New Roman"/>
              </w:rPr>
              <w:t>государ-ственных</w:t>
            </w:r>
            <w:proofErr w:type="spellEnd"/>
            <w:proofErr w:type="gramEnd"/>
            <w:r w:rsidR="00644D75">
              <w:rPr>
                <w:rFonts w:ascii="Times New Roman" w:hAnsi="Times New Roman" w:cs="Times New Roman"/>
              </w:rPr>
              <w:t xml:space="preserve"> субъектов РФ и муниципальных программ </w:t>
            </w:r>
            <w:proofErr w:type="spellStart"/>
            <w:r w:rsidR="00644D75">
              <w:rPr>
                <w:rFonts w:ascii="Times New Roman" w:hAnsi="Times New Roman" w:cs="Times New Roman"/>
              </w:rPr>
              <w:t>формиро-вания</w:t>
            </w:r>
            <w:proofErr w:type="spellEnd"/>
            <w:r w:rsidR="00644D75">
              <w:rPr>
                <w:rFonts w:ascii="Times New Roman" w:hAnsi="Times New Roman" w:cs="Times New Roman"/>
              </w:rPr>
              <w:t xml:space="preserve"> городской среды,</w:t>
            </w:r>
          </w:p>
          <w:p w:rsidR="00AE4C3E" w:rsidRPr="00A25A85" w:rsidRDefault="00644D75" w:rsidP="00644D75">
            <w:pPr>
              <w:pStyle w:val="ConsPlusNormal"/>
              <w:widowControl/>
              <w:ind w:firstLine="0"/>
              <w:jc w:val="both"/>
              <w:rPr>
                <w:rFonts w:ascii="Times New Roman" w:hAnsi="Times New Roman" w:cs="Times New Roman"/>
              </w:rPr>
            </w:pPr>
            <w:r>
              <w:rPr>
                <w:rFonts w:ascii="Times New Roman" w:hAnsi="Times New Roman" w:cs="Times New Roman"/>
              </w:rPr>
              <w:t xml:space="preserve"> </w:t>
            </w:r>
            <w:r w:rsidRPr="00644D75">
              <w:rPr>
                <w:rFonts w:ascii="Times New Roman" w:hAnsi="Times New Roman" w:cs="Times New Roman"/>
              </w:rPr>
              <w:t>02 2 00 L5550</w:t>
            </w:r>
            <w:r w:rsidRPr="00A25A85">
              <w:rPr>
                <w:rFonts w:ascii="Times New Roman" w:hAnsi="Times New Roman" w:cs="Times New Roman"/>
              </w:rPr>
              <w:t xml:space="preserve"> Благоустройство дворовых территорий многоквартирных домов за счет средств бюджета МО "Сафроновское"</w:t>
            </w:r>
          </w:p>
        </w:tc>
        <w:tc>
          <w:tcPr>
            <w:tcW w:w="2516" w:type="dxa"/>
          </w:tcPr>
          <w:p w:rsidR="00A25A85" w:rsidRDefault="00A25A85" w:rsidP="00A25A85">
            <w:pPr>
              <w:pStyle w:val="ConsPlusNormal"/>
              <w:widowControl/>
              <w:ind w:firstLine="0"/>
              <w:jc w:val="both"/>
              <w:rPr>
                <w:rFonts w:ascii="Times New Roman" w:hAnsi="Times New Roman" w:cs="Times New Roman"/>
              </w:rPr>
            </w:pPr>
            <w:r w:rsidRPr="00712E7B">
              <w:rPr>
                <w:rFonts w:ascii="Times New Roman" w:hAnsi="Times New Roman" w:cs="Times New Roman"/>
              </w:rPr>
              <w:t>Наименование целевой статьи</w:t>
            </w:r>
            <w:r>
              <w:rPr>
                <w:rFonts w:ascii="Times New Roman" w:hAnsi="Times New Roman" w:cs="Times New Roman"/>
              </w:rPr>
              <w:t xml:space="preserve"> </w:t>
            </w:r>
            <w:r w:rsidRPr="00712E7B">
              <w:rPr>
                <w:rFonts w:ascii="Times New Roman" w:hAnsi="Times New Roman" w:cs="Times New Roman"/>
              </w:rPr>
              <w:t xml:space="preserve"> не соответствует Указаниям</w:t>
            </w:r>
          </w:p>
        </w:tc>
      </w:tr>
      <w:tr w:rsidR="00B27DF9" w:rsidRPr="00D37E70" w:rsidTr="00AE4C3E">
        <w:tc>
          <w:tcPr>
            <w:tcW w:w="3936" w:type="dxa"/>
          </w:tcPr>
          <w:p w:rsidR="00B27DF9" w:rsidRPr="007B6886" w:rsidRDefault="00B27DF9" w:rsidP="00644D75">
            <w:pPr>
              <w:pStyle w:val="ConsPlusNormal"/>
              <w:widowControl/>
              <w:ind w:firstLine="0"/>
              <w:jc w:val="both"/>
              <w:rPr>
                <w:rFonts w:ascii="Times New Roman" w:hAnsi="Times New Roman" w:cs="Times New Roman"/>
              </w:rPr>
            </w:pPr>
            <w:r>
              <w:rPr>
                <w:rFonts w:ascii="Times New Roman" w:hAnsi="Times New Roman" w:cs="Times New Roman"/>
              </w:rPr>
              <w:t>нет</w:t>
            </w:r>
          </w:p>
        </w:tc>
        <w:tc>
          <w:tcPr>
            <w:tcW w:w="3685" w:type="dxa"/>
          </w:tcPr>
          <w:p w:rsidR="00B27DF9" w:rsidRPr="007A7C87" w:rsidRDefault="00B27DF9" w:rsidP="007A7C87">
            <w:pPr>
              <w:jc w:val="both"/>
              <w:rPr>
                <w:color w:val="000000"/>
                <w:sz w:val="20"/>
                <w:szCs w:val="20"/>
              </w:rPr>
            </w:pPr>
            <w:r w:rsidRPr="007A7C87">
              <w:rPr>
                <w:color w:val="000000"/>
                <w:sz w:val="20"/>
                <w:szCs w:val="20"/>
              </w:rPr>
              <w:t xml:space="preserve">30 1 00 </w:t>
            </w:r>
            <w:r>
              <w:rPr>
                <w:color w:val="000000"/>
                <w:sz w:val="20"/>
                <w:szCs w:val="20"/>
              </w:rPr>
              <w:t>00000</w:t>
            </w:r>
            <w:r>
              <w:t xml:space="preserve"> </w:t>
            </w:r>
            <w:r w:rsidRPr="007A7C87">
              <w:rPr>
                <w:color w:val="000000"/>
                <w:sz w:val="20"/>
                <w:szCs w:val="20"/>
              </w:rPr>
              <w:t>Содержание в чистоте и порядке тротуаров за счет средств бюджета МО "Ленский муниципальный район"</w:t>
            </w:r>
          </w:p>
        </w:tc>
        <w:tc>
          <w:tcPr>
            <w:tcW w:w="2516" w:type="dxa"/>
          </w:tcPr>
          <w:p w:rsidR="00B27DF9" w:rsidRPr="007A7C87" w:rsidRDefault="00B27DF9" w:rsidP="007A7C87">
            <w:pPr>
              <w:pStyle w:val="ConsPlusNormal"/>
              <w:widowControl/>
              <w:ind w:firstLine="0"/>
              <w:jc w:val="both"/>
              <w:rPr>
                <w:rFonts w:ascii="Times New Roman" w:hAnsi="Times New Roman" w:cs="Times New Roman"/>
              </w:rPr>
            </w:pPr>
            <w:r w:rsidRPr="007A7C87">
              <w:rPr>
                <w:rFonts w:ascii="Times New Roman" w:hAnsi="Times New Roman" w:cs="Times New Roman"/>
              </w:rPr>
              <w:t>В ведомственной структуре отсутствует код не программного направления</w:t>
            </w:r>
          </w:p>
        </w:tc>
      </w:tr>
      <w:tr w:rsidR="00B27DF9" w:rsidRPr="00D37E70" w:rsidTr="00AE4C3E">
        <w:tc>
          <w:tcPr>
            <w:tcW w:w="3936" w:type="dxa"/>
          </w:tcPr>
          <w:p w:rsidR="00B27DF9" w:rsidRDefault="00B27DF9" w:rsidP="00644D75">
            <w:pPr>
              <w:pStyle w:val="ConsPlusNormal"/>
              <w:widowControl/>
              <w:ind w:firstLine="0"/>
              <w:jc w:val="both"/>
              <w:rPr>
                <w:rFonts w:ascii="Times New Roman" w:hAnsi="Times New Roman" w:cs="Times New Roman"/>
              </w:rPr>
            </w:pPr>
            <w:r w:rsidRPr="00B27DF9">
              <w:rPr>
                <w:rFonts w:ascii="Times New Roman" w:hAnsi="Times New Roman" w:cs="Times New Roman"/>
              </w:rPr>
              <w:t>32 1 00 78420</w:t>
            </w:r>
            <w:r>
              <w:t xml:space="preserve"> </w:t>
            </w:r>
            <w:r w:rsidRPr="00B27DF9">
              <w:rPr>
                <w:rFonts w:ascii="Times New Roman" w:hAnsi="Times New Roman" w:cs="Times New Roman"/>
              </w:rPr>
              <w:t>Развитие территориального общественного самоуправления Архангельской области</w:t>
            </w:r>
          </w:p>
          <w:p w:rsidR="00B27DF9" w:rsidRDefault="00B27DF9" w:rsidP="00644D75">
            <w:pPr>
              <w:pStyle w:val="ConsPlusNormal"/>
              <w:widowControl/>
              <w:ind w:firstLine="0"/>
              <w:jc w:val="both"/>
              <w:rPr>
                <w:rFonts w:ascii="Times New Roman" w:hAnsi="Times New Roman" w:cs="Times New Roman"/>
              </w:rPr>
            </w:pPr>
          </w:p>
          <w:p w:rsidR="00B27DF9" w:rsidRDefault="00B27DF9" w:rsidP="00644D75">
            <w:pPr>
              <w:pStyle w:val="ConsPlusNormal"/>
              <w:widowControl/>
              <w:ind w:firstLine="0"/>
              <w:jc w:val="both"/>
              <w:rPr>
                <w:rFonts w:ascii="Times New Roman" w:hAnsi="Times New Roman" w:cs="Times New Roman"/>
              </w:rPr>
            </w:pPr>
            <w:r w:rsidRPr="00B27DF9">
              <w:rPr>
                <w:rFonts w:ascii="Times New Roman" w:hAnsi="Times New Roman" w:cs="Times New Roman"/>
              </w:rPr>
              <w:t>32 1 00 S8420</w:t>
            </w:r>
            <w:r>
              <w:t xml:space="preserve"> </w:t>
            </w:r>
            <w:r w:rsidRPr="00B27DF9">
              <w:rPr>
                <w:rFonts w:ascii="Times New Roman" w:hAnsi="Times New Roman" w:cs="Times New Roman"/>
              </w:rPr>
              <w:t>Содействие в развитии территориального общественного самоуправления в Ленском районе</w:t>
            </w:r>
          </w:p>
        </w:tc>
        <w:tc>
          <w:tcPr>
            <w:tcW w:w="3685" w:type="dxa"/>
          </w:tcPr>
          <w:p w:rsidR="00B27DF9" w:rsidRDefault="00B27DF9" w:rsidP="00644D75">
            <w:pPr>
              <w:pStyle w:val="ConsPlusNormal"/>
              <w:widowControl/>
              <w:ind w:firstLine="0"/>
              <w:jc w:val="both"/>
              <w:rPr>
                <w:rFonts w:ascii="Times New Roman" w:hAnsi="Times New Roman" w:cs="Times New Roman"/>
              </w:rPr>
            </w:pPr>
            <w:r w:rsidRPr="00B27DF9">
              <w:rPr>
                <w:rFonts w:ascii="Times New Roman" w:hAnsi="Times New Roman" w:cs="Times New Roman"/>
              </w:rPr>
              <w:t>32 1 00 78420</w:t>
            </w:r>
            <w:r>
              <w:t xml:space="preserve"> </w:t>
            </w:r>
            <w:r w:rsidRPr="00B27DF9">
              <w:rPr>
                <w:rFonts w:ascii="Times New Roman" w:hAnsi="Times New Roman" w:cs="Times New Roman"/>
              </w:rPr>
              <w:t>Развитие территориального общественного самоуправления Архангельской области</w:t>
            </w:r>
            <w:r>
              <w:rPr>
                <w:rFonts w:ascii="Times New Roman" w:hAnsi="Times New Roman" w:cs="Times New Roman"/>
              </w:rPr>
              <w:t xml:space="preserve"> за счет поступления прочих субсидий бюджетам поселений</w:t>
            </w:r>
          </w:p>
          <w:p w:rsidR="00B27DF9" w:rsidRDefault="00B27DF9" w:rsidP="00B27DF9">
            <w:pPr>
              <w:pStyle w:val="ConsPlusNormal"/>
              <w:widowControl/>
              <w:ind w:firstLine="0"/>
              <w:jc w:val="both"/>
              <w:rPr>
                <w:rFonts w:ascii="Times New Roman" w:hAnsi="Times New Roman" w:cs="Times New Roman"/>
              </w:rPr>
            </w:pPr>
            <w:r w:rsidRPr="00B27DF9">
              <w:rPr>
                <w:rFonts w:ascii="Times New Roman" w:hAnsi="Times New Roman" w:cs="Times New Roman"/>
              </w:rPr>
              <w:t xml:space="preserve">32 1 00 </w:t>
            </w:r>
            <w:r>
              <w:rPr>
                <w:rFonts w:ascii="Times New Roman" w:hAnsi="Times New Roman" w:cs="Times New Roman"/>
              </w:rPr>
              <w:t>8</w:t>
            </w:r>
            <w:r w:rsidRPr="00B27DF9">
              <w:rPr>
                <w:rFonts w:ascii="Times New Roman" w:hAnsi="Times New Roman" w:cs="Times New Roman"/>
              </w:rPr>
              <w:t>84</w:t>
            </w:r>
            <w:r>
              <w:rPr>
                <w:rFonts w:ascii="Times New Roman" w:hAnsi="Times New Roman" w:cs="Times New Roman"/>
              </w:rPr>
              <w:t>3</w:t>
            </w:r>
            <w:r w:rsidRPr="00B27DF9">
              <w:rPr>
                <w:rFonts w:ascii="Times New Roman" w:hAnsi="Times New Roman" w:cs="Times New Roman"/>
              </w:rPr>
              <w:t>0 Содействие в развитии территориального общественного самоуправления в Ленском районе</w:t>
            </w:r>
            <w:r>
              <w:rPr>
                <w:rFonts w:ascii="Times New Roman" w:hAnsi="Times New Roman" w:cs="Times New Roman"/>
              </w:rPr>
              <w:t xml:space="preserve"> за счет средств МО «Ленский муниципальный район»</w:t>
            </w:r>
          </w:p>
        </w:tc>
        <w:tc>
          <w:tcPr>
            <w:tcW w:w="2516" w:type="dxa"/>
          </w:tcPr>
          <w:p w:rsidR="00B27DF9" w:rsidRDefault="00B27DF9" w:rsidP="007A7C87">
            <w:pPr>
              <w:pStyle w:val="ConsPlusNormal"/>
              <w:widowControl/>
              <w:ind w:firstLine="0"/>
              <w:jc w:val="both"/>
              <w:rPr>
                <w:rFonts w:ascii="Times New Roman" w:hAnsi="Times New Roman" w:cs="Times New Roman"/>
              </w:rPr>
            </w:pPr>
            <w:r w:rsidRPr="00712E7B">
              <w:rPr>
                <w:rFonts w:ascii="Times New Roman" w:hAnsi="Times New Roman" w:cs="Times New Roman"/>
              </w:rPr>
              <w:t>Наименование целевой статьи</w:t>
            </w:r>
            <w:r>
              <w:rPr>
                <w:rFonts w:ascii="Times New Roman" w:hAnsi="Times New Roman" w:cs="Times New Roman"/>
              </w:rPr>
              <w:t xml:space="preserve"> </w:t>
            </w:r>
            <w:r w:rsidRPr="00712E7B">
              <w:rPr>
                <w:rFonts w:ascii="Times New Roman" w:hAnsi="Times New Roman" w:cs="Times New Roman"/>
              </w:rPr>
              <w:t xml:space="preserve"> не соответствует Указаниям</w:t>
            </w:r>
          </w:p>
          <w:p w:rsidR="00B27DF9" w:rsidRDefault="00B27DF9" w:rsidP="007A7C87">
            <w:pPr>
              <w:pStyle w:val="ConsPlusNormal"/>
              <w:widowControl/>
              <w:ind w:firstLine="0"/>
              <w:jc w:val="both"/>
              <w:rPr>
                <w:rFonts w:ascii="Times New Roman" w:hAnsi="Times New Roman" w:cs="Times New Roman"/>
              </w:rPr>
            </w:pPr>
          </w:p>
          <w:p w:rsidR="00B27DF9" w:rsidRDefault="00B27DF9" w:rsidP="007A7C87">
            <w:pPr>
              <w:pStyle w:val="ConsPlusNormal"/>
              <w:widowControl/>
              <w:ind w:firstLine="0"/>
              <w:jc w:val="both"/>
              <w:rPr>
                <w:rFonts w:ascii="Times New Roman" w:hAnsi="Times New Roman" w:cs="Times New Roman"/>
              </w:rPr>
            </w:pPr>
          </w:p>
          <w:p w:rsidR="00B27DF9" w:rsidRDefault="00B27DF9" w:rsidP="007A7C87">
            <w:pPr>
              <w:pStyle w:val="ConsPlusNormal"/>
              <w:widowControl/>
              <w:ind w:firstLine="0"/>
              <w:jc w:val="both"/>
              <w:rPr>
                <w:rFonts w:ascii="Times New Roman" w:hAnsi="Times New Roman" w:cs="Times New Roman"/>
              </w:rPr>
            </w:pPr>
          </w:p>
          <w:p w:rsidR="00B27DF9" w:rsidRDefault="00B27DF9" w:rsidP="007A7C87">
            <w:pPr>
              <w:pStyle w:val="ConsPlusNormal"/>
              <w:widowControl/>
              <w:ind w:firstLine="0"/>
              <w:jc w:val="both"/>
              <w:rPr>
                <w:rFonts w:ascii="Times New Roman" w:hAnsi="Times New Roman" w:cs="Times New Roman"/>
              </w:rPr>
            </w:pPr>
            <w:r w:rsidRPr="00712E7B">
              <w:rPr>
                <w:rFonts w:ascii="Times New Roman" w:hAnsi="Times New Roman" w:cs="Times New Roman"/>
              </w:rPr>
              <w:t>Наименование целевой статьи</w:t>
            </w:r>
            <w:r>
              <w:rPr>
                <w:rFonts w:ascii="Times New Roman" w:hAnsi="Times New Roman" w:cs="Times New Roman"/>
              </w:rPr>
              <w:t>, код целевой статьи</w:t>
            </w:r>
            <w:r w:rsidRPr="00712E7B">
              <w:rPr>
                <w:rFonts w:ascii="Times New Roman" w:hAnsi="Times New Roman" w:cs="Times New Roman"/>
              </w:rPr>
              <w:t xml:space="preserve"> не соответствует Указаниям</w:t>
            </w:r>
          </w:p>
          <w:p w:rsidR="00D64C52" w:rsidRPr="007A7C87" w:rsidRDefault="00D64C52" w:rsidP="00D64C52">
            <w:pPr>
              <w:pStyle w:val="ConsPlusNormal"/>
              <w:widowControl/>
              <w:ind w:firstLine="0"/>
              <w:jc w:val="both"/>
              <w:rPr>
                <w:rFonts w:ascii="Times New Roman" w:hAnsi="Times New Roman" w:cs="Times New Roman"/>
              </w:rPr>
            </w:pPr>
            <w:r>
              <w:rPr>
                <w:rFonts w:ascii="Times New Roman" w:hAnsi="Times New Roman" w:cs="Times New Roman"/>
              </w:rPr>
              <w:t>В нарушение Указаний, отсутствует код целевой статьи, определяющий софинансирования данных программ поселением.</w:t>
            </w:r>
          </w:p>
        </w:tc>
      </w:tr>
      <w:tr w:rsidR="00B27DF9" w:rsidRPr="00D37E70" w:rsidTr="00AE4C3E">
        <w:tc>
          <w:tcPr>
            <w:tcW w:w="3936" w:type="dxa"/>
          </w:tcPr>
          <w:p w:rsidR="00B27DF9" w:rsidRPr="002D2D2F" w:rsidRDefault="00B27DF9" w:rsidP="00644D75">
            <w:pPr>
              <w:pStyle w:val="ConsPlusNormal"/>
              <w:widowControl/>
              <w:ind w:firstLine="0"/>
              <w:jc w:val="both"/>
              <w:rPr>
                <w:rFonts w:ascii="Times New Roman" w:hAnsi="Times New Roman" w:cs="Times New Roman"/>
              </w:rPr>
            </w:pPr>
            <w:r w:rsidRPr="007B6886">
              <w:rPr>
                <w:rFonts w:ascii="Times New Roman" w:hAnsi="Times New Roman" w:cs="Times New Roman"/>
              </w:rPr>
              <w:t xml:space="preserve">01 </w:t>
            </w:r>
            <w:r w:rsidRPr="007B6886">
              <w:rPr>
                <w:rFonts w:ascii="Times New Roman" w:hAnsi="Times New Roman" w:cs="Times New Roman"/>
                <w:b/>
              </w:rPr>
              <w:t>1</w:t>
            </w:r>
            <w:r w:rsidRPr="007B6886">
              <w:rPr>
                <w:rFonts w:ascii="Times New Roman" w:hAnsi="Times New Roman" w:cs="Times New Roman"/>
              </w:rPr>
              <w:t xml:space="preserve"> 00 40500</w:t>
            </w:r>
          </w:p>
        </w:tc>
        <w:tc>
          <w:tcPr>
            <w:tcW w:w="3685" w:type="dxa"/>
          </w:tcPr>
          <w:p w:rsidR="00B27DF9" w:rsidRPr="002D2D2F" w:rsidRDefault="00B27DF9" w:rsidP="007B6886">
            <w:pPr>
              <w:pStyle w:val="ConsPlusNormal"/>
              <w:widowControl/>
              <w:ind w:firstLine="0"/>
              <w:jc w:val="both"/>
              <w:rPr>
                <w:rFonts w:ascii="Times New Roman" w:hAnsi="Times New Roman" w:cs="Times New Roman"/>
              </w:rPr>
            </w:pPr>
            <w:r w:rsidRPr="007B6886">
              <w:rPr>
                <w:rFonts w:ascii="Times New Roman" w:hAnsi="Times New Roman" w:cs="Times New Roman"/>
              </w:rPr>
              <w:t xml:space="preserve">01 </w:t>
            </w:r>
            <w:r>
              <w:rPr>
                <w:rFonts w:ascii="Times New Roman" w:hAnsi="Times New Roman" w:cs="Times New Roman"/>
                <w:b/>
              </w:rPr>
              <w:t>0</w:t>
            </w:r>
            <w:r w:rsidRPr="007B6886">
              <w:rPr>
                <w:rFonts w:ascii="Times New Roman" w:hAnsi="Times New Roman" w:cs="Times New Roman"/>
              </w:rPr>
              <w:t xml:space="preserve"> 00 40500</w:t>
            </w:r>
          </w:p>
        </w:tc>
        <w:tc>
          <w:tcPr>
            <w:tcW w:w="2516" w:type="dxa"/>
          </w:tcPr>
          <w:p w:rsidR="00B27DF9" w:rsidRPr="007B6886" w:rsidRDefault="00B27DF9" w:rsidP="004B148F">
            <w:pPr>
              <w:pStyle w:val="ConsPlusNormal"/>
              <w:widowControl/>
              <w:ind w:firstLine="0"/>
              <w:jc w:val="both"/>
              <w:rPr>
                <w:rFonts w:ascii="Times New Roman" w:hAnsi="Times New Roman" w:cs="Times New Roman"/>
              </w:rPr>
            </w:pPr>
            <w:r w:rsidRPr="007B6886">
              <w:rPr>
                <w:rFonts w:ascii="Times New Roman" w:hAnsi="Times New Roman" w:cs="Times New Roman"/>
              </w:rPr>
              <w:t xml:space="preserve">Не соответствует код подпрограммы </w:t>
            </w:r>
            <w:proofErr w:type="spellStart"/>
            <w:proofErr w:type="gramStart"/>
            <w:r w:rsidRPr="007B6886">
              <w:rPr>
                <w:rFonts w:ascii="Times New Roman" w:hAnsi="Times New Roman" w:cs="Times New Roman"/>
              </w:rPr>
              <w:t>муници</w:t>
            </w:r>
            <w:r w:rsidR="00694318">
              <w:rPr>
                <w:rFonts w:ascii="Times New Roman" w:hAnsi="Times New Roman" w:cs="Times New Roman"/>
              </w:rPr>
              <w:t>-</w:t>
            </w:r>
            <w:r w:rsidRPr="007B6886">
              <w:rPr>
                <w:rFonts w:ascii="Times New Roman" w:hAnsi="Times New Roman" w:cs="Times New Roman"/>
              </w:rPr>
              <w:t>пальной</w:t>
            </w:r>
            <w:proofErr w:type="spellEnd"/>
            <w:proofErr w:type="gramEnd"/>
            <w:r w:rsidRPr="007B6886">
              <w:rPr>
                <w:rFonts w:ascii="Times New Roman" w:hAnsi="Times New Roman" w:cs="Times New Roman"/>
              </w:rPr>
              <w:t xml:space="preserve"> программы. В ведомственной структуре нет наименования </w:t>
            </w:r>
            <w:r w:rsidRPr="007B6886">
              <w:rPr>
                <w:rFonts w:ascii="Times New Roman" w:hAnsi="Times New Roman" w:cs="Times New Roman"/>
              </w:rPr>
              <w:lastRenderedPageBreak/>
              <w:t>подпрограммы.</w:t>
            </w:r>
          </w:p>
        </w:tc>
      </w:tr>
      <w:tr w:rsidR="00694318" w:rsidRPr="00D37E70" w:rsidTr="00AE4C3E">
        <w:tc>
          <w:tcPr>
            <w:tcW w:w="3936" w:type="dxa"/>
          </w:tcPr>
          <w:p w:rsidR="00694318" w:rsidRDefault="003E755A" w:rsidP="00644D75">
            <w:pPr>
              <w:pStyle w:val="ConsPlusNormal"/>
              <w:widowControl/>
              <w:ind w:firstLine="0"/>
              <w:jc w:val="both"/>
              <w:rPr>
                <w:rFonts w:ascii="Times New Roman" w:hAnsi="Times New Roman" w:cs="Times New Roman"/>
              </w:rPr>
            </w:pPr>
            <w:r w:rsidRPr="003E755A">
              <w:rPr>
                <w:rFonts w:ascii="Times New Roman" w:hAnsi="Times New Roman" w:cs="Times New Roman"/>
              </w:rPr>
              <w:lastRenderedPageBreak/>
              <w:t>19 0 00 00000</w:t>
            </w:r>
            <w:r>
              <w:t xml:space="preserve"> </w:t>
            </w:r>
            <w:r w:rsidRPr="003E755A">
              <w:rPr>
                <w:rFonts w:ascii="Times New Roman" w:hAnsi="Times New Roman" w:cs="Times New Roman"/>
              </w:rPr>
              <w:t>Непрограммные расходы в области мобилизационной и вневойсковой подготовки</w:t>
            </w:r>
          </w:p>
          <w:p w:rsidR="003E755A" w:rsidRDefault="003E755A" w:rsidP="00644D75">
            <w:pPr>
              <w:pStyle w:val="ConsPlusNormal"/>
              <w:widowControl/>
              <w:ind w:firstLine="0"/>
              <w:jc w:val="both"/>
              <w:rPr>
                <w:rFonts w:ascii="Times New Roman" w:hAnsi="Times New Roman" w:cs="Times New Roman"/>
              </w:rPr>
            </w:pPr>
          </w:p>
          <w:p w:rsidR="003E755A" w:rsidRPr="007B6886" w:rsidRDefault="003E755A" w:rsidP="00644D75">
            <w:pPr>
              <w:pStyle w:val="ConsPlusNormal"/>
              <w:widowControl/>
              <w:ind w:firstLine="0"/>
              <w:jc w:val="both"/>
              <w:rPr>
                <w:rFonts w:ascii="Times New Roman" w:hAnsi="Times New Roman" w:cs="Times New Roman"/>
              </w:rPr>
            </w:pPr>
            <w:r w:rsidRPr="003E755A">
              <w:rPr>
                <w:rFonts w:ascii="Times New Roman" w:hAnsi="Times New Roman" w:cs="Times New Roman"/>
              </w:rPr>
              <w:t>19 1 00 00000</w:t>
            </w:r>
            <w:r>
              <w:t xml:space="preserve"> </w:t>
            </w:r>
            <w:r w:rsidRPr="003E755A">
              <w:rPr>
                <w:rFonts w:ascii="Times New Roman" w:hAnsi="Times New Roman" w:cs="Times New Roman"/>
              </w:rPr>
              <w:t>Мобилизационная и вневойсковая подготовка</w:t>
            </w:r>
          </w:p>
        </w:tc>
        <w:tc>
          <w:tcPr>
            <w:tcW w:w="3685" w:type="dxa"/>
          </w:tcPr>
          <w:p w:rsidR="00694318" w:rsidRDefault="003E755A" w:rsidP="003E755A">
            <w:pPr>
              <w:pStyle w:val="ConsPlusNormal"/>
              <w:widowControl/>
              <w:ind w:firstLine="0"/>
              <w:jc w:val="both"/>
              <w:rPr>
                <w:rFonts w:ascii="Times New Roman" w:hAnsi="Times New Roman" w:cs="Times New Roman"/>
              </w:rPr>
            </w:pPr>
            <w:r w:rsidRPr="003E755A">
              <w:rPr>
                <w:rFonts w:ascii="Times New Roman" w:hAnsi="Times New Roman" w:cs="Times New Roman"/>
              </w:rPr>
              <w:t>19 0 00 00000</w:t>
            </w:r>
            <w:r>
              <w:t xml:space="preserve"> </w:t>
            </w:r>
            <w:r w:rsidRPr="003E755A">
              <w:rPr>
                <w:rFonts w:ascii="Times New Roman" w:hAnsi="Times New Roman" w:cs="Times New Roman"/>
              </w:rPr>
              <w:t xml:space="preserve">Непрограммные расходы в области </w:t>
            </w:r>
            <w:r>
              <w:rPr>
                <w:rFonts w:ascii="Times New Roman" w:hAnsi="Times New Roman" w:cs="Times New Roman"/>
              </w:rPr>
              <w:t>национальной  обороны муниципального образования «Сафроновское»</w:t>
            </w:r>
          </w:p>
          <w:p w:rsidR="003E755A" w:rsidRPr="007B6886" w:rsidRDefault="003E755A" w:rsidP="003E755A">
            <w:pPr>
              <w:pStyle w:val="ConsPlusNormal"/>
              <w:widowControl/>
              <w:ind w:firstLine="0"/>
              <w:jc w:val="both"/>
              <w:rPr>
                <w:rFonts w:ascii="Times New Roman" w:hAnsi="Times New Roman" w:cs="Times New Roman"/>
              </w:rPr>
            </w:pPr>
            <w:r w:rsidRPr="003E755A">
              <w:rPr>
                <w:rFonts w:ascii="Times New Roman" w:hAnsi="Times New Roman" w:cs="Times New Roman"/>
              </w:rPr>
              <w:t>19 1 00 00000</w:t>
            </w:r>
            <w:r>
              <w:rPr>
                <w:rFonts w:ascii="Times New Roman" w:hAnsi="Times New Roman" w:cs="Times New Roman"/>
              </w:rPr>
              <w:t xml:space="preserve"> </w:t>
            </w:r>
            <w:r w:rsidRPr="003E755A">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2516" w:type="dxa"/>
          </w:tcPr>
          <w:p w:rsidR="003E755A" w:rsidRDefault="003E755A" w:rsidP="003E755A">
            <w:pPr>
              <w:pStyle w:val="ConsPlusNormal"/>
              <w:widowControl/>
              <w:ind w:firstLine="0"/>
              <w:jc w:val="both"/>
              <w:rPr>
                <w:rFonts w:ascii="Times New Roman" w:hAnsi="Times New Roman" w:cs="Times New Roman"/>
              </w:rPr>
            </w:pPr>
            <w:r w:rsidRPr="00712E7B">
              <w:rPr>
                <w:rFonts w:ascii="Times New Roman" w:hAnsi="Times New Roman" w:cs="Times New Roman"/>
              </w:rPr>
              <w:t>Наименование целевой статьи</w:t>
            </w:r>
            <w:r>
              <w:rPr>
                <w:rFonts w:ascii="Times New Roman" w:hAnsi="Times New Roman" w:cs="Times New Roman"/>
              </w:rPr>
              <w:t xml:space="preserve"> </w:t>
            </w:r>
            <w:r w:rsidRPr="00712E7B">
              <w:rPr>
                <w:rFonts w:ascii="Times New Roman" w:hAnsi="Times New Roman" w:cs="Times New Roman"/>
              </w:rPr>
              <w:t xml:space="preserve"> не соответствует Указаниям</w:t>
            </w:r>
          </w:p>
          <w:p w:rsidR="00694318" w:rsidRDefault="00694318" w:rsidP="004B148F">
            <w:pPr>
              <w:pStyle w:val="ConsPlusNormal"/>
              <w:widowControl/>
              <w:ind w:firstLine="0"/>
              <w:jc w:val="both"/>
              <w:rPr>
                <w:rFonts w:ascii="Times New Roman" w:hAnsi="Times New Roman" w:cs="Times New Roman"/>
              </w:rPr>
            </w:pPr>
          </w:p>
          <w:p w:rsidR="003E755A" w:rsidRPr="007B6886" w:rsidRDefault="003E755A" w:rsidP="004B148F">
            <w:pPr>
              <w:pStyle w:val="ConsPlusNormal"/>
              <w:widowControl/>
              <w:ind w:firstLine="0"/>
              <w:jc w:val="both"/>
              <w:rPr>
                <w:rFonts w:ascii="Times New Roman" w:hAnsi="Times New Roman" w:cs="Times New Roman"/>
              </w:rPr>
            </w:pPr>
          </w:p>
        </w:tc>
      </w:tr>
      <w:tr w:rsidR="00694318" w:rsidRPr="00D37E70" w:rsidTr="00AE4C3E">
        <w:tc>
          <w:tcPr>
            <w:tcW w:w="3936" w:type="dxa"/>
          </w:tcPr>
          <w:p w:rsidR="00694318" w:rsidRPr="007B6886" w:rsidRDefault="00694318" w:rsidP="00644D75">
            <w:pPr>
              <w:pStyle w:val="ConsPlusNormal"/>
              <w:widowControl/>
              <w:ind w:firstLine="0"/>
              <w:jc w:val="both"/>
              <w:rPr>
                <w:rFonts w:ascii="Times New Roman" w:hAnsi="Times New Roman" w:cs="Times New Roman"/>
              </w:rPr>
            </w:pPr>
            <w:r w:rsidRPr="00694318">
              <w:rPr>
                <w:rFonts w:ascii="Times New Roman" w:hAnsi="Times New Roman" w:cs="Times New Roman"/>
              </w:rPr>
              <w:t>19 2 00 00000</w:t>
            </w:r>
            <w:r>
              <w:t xml:space="preserve"> </w:t>
            </w:r>
            <w:r w:rsidRPr="00694318">
              <w:rPr>
                <w:rFonts w:ascii="Times New Roman" w:hAnsi="Times New Roman" w:cs="Times New Roman"/>
              </w:rPr>
              <w:t>Осуществление  государственных полномочий в сфере административных правонарушений</w:t>
            </w:r>
          </w:p>
        </w:tc>
        <w:tc>
          <w:tcPr>
            <w:tcW w:w="3685" w:type="dxa"/>
          </w:tcPr>
          <w:p w:rsidR="00694318" w:rsidRPr="007B6886" w:rsidRDefault="00694318" w:rsidP="00694318">
            <w:pPr>
              <w:pStyle w:val="ConsPlusNormal"/>
              <w:widowControl/>
              <w:ind w:firstLine="0"/>
              <w:jc w:val="both"/>
              <w:rPr>
                <w:rFonts w:ascii="Times New Roman" w:hAnsi="Times New Roman" w:cs="Times New Roman"/>
              </w:rPr>
            </w:pPr>
            <w:r w:rsidRPr="00694318">
              <w:rPr>
                <w:rFonts w:ascii="Times New Roman" w:hAnsi="Times New Roman" w:cs="Times New Roman"/>
              </w:rPr>
              <w:t>19 2 00 00000</w:t>
            </w:r>
            <w:r>
              <w:t xml:space="preserve"> </w:t>
            </w:r>
            <w:r w:rsidRPr="00694318">
              <w:rPr>
                <w:rFonts w:ascii="Times New Roman" w:hAnsi="Times New Roman" w:cs="Times New Roman"/>
              </w:rPr>
              <w:t>Непрограммные расходы</w:t>
            </w:r>
            <w:r>
              <w:rPr>
                <w:rFonts w:ascii="Times New Roman" w:hAnsi="Times New Roman" w:cs="Times New Roman"/>
              </w:rPr>
              <w:t>, о</w:t>
            </w:r>
            <w:r w:rsidRPr="00694318">
              <w:rPr>
                <w:rFonts w:ascii="Times New Roman" w:hAnsi="Times New Roman" w:cs="Times New Roman"/>
              </w:rPr>
              <w:t>существл</w:t>
            </w:r>
            <w:r>
              <w:rPr>
                <w:rFonts w:ascii="Times New Roman" w:hAnsi="Times New Roman" w:cs="Times New Roman"/>
              </w:rPr>
              <w:t>яющие</w:t>
            </w:r>
            <w:r w:rsidRPr="00694318">
              <w:rPr>
                <w:rFonts w:ascii="Times New Roman" w:hAnsi="Times New Roman" w:cs="Times New Roman"/>
              </w:rPr>
              <w:t xml:space="preserve">  государственны</w:t>
            </w:r>
            <w:r>
              <w:rPr>
                <w:rFonts w:ascii="Times New Roman" w:hAnsi="Times New Roman" w:cs="Times New Roman"/>
              </w:rPr>
              <w:t>е</w:t>
            </w:r>
            <w:r w:rsidRPr="00694318">
              <w:rPr>
                <w:rFonts w:ascii="Times New Roman" w:hAnsi="Times New Roman" w:cs="Times New Roman"/>
              </w:rPr>
              <w:t xml:space="preserve"> полномочи</w:t>
            </w:r>
            <w:r>
              <w:rPr>
                <w:rFonts w:ascii="Times New Roman" w:hAnsi="Times New Roman" w:cs="Times New Roman"/>
              </w:rPr>
              <w:t>я</w:t>
            </w:r>
            <w:r w:rsidRPr="00694318">
              <w:rPr>
                <w:rFonts w:ascii="Times New Roman" w:hAnsi="Times New Roman" w:cs="Times New Roman"/>
              </w:rPr>
              <w:t xml:space="preserve"> в сфере административных правонарушений</w:t>
            </w:r>
            <w:r>
              <w:rPr>
                <w:rFonts w:ascii="Times New Roman" w:hAnsi="Times New Roman" w:cs="Times New Roman"/>
              </w:rPr>
              <w:t xml:space="preserve"> муниципального образования «Сафроновское» за счет субвенций бюджетам субъектов РФ и муниципальных образований</w:t>
            </w:r>
            <w:r w:rsidR="003E755A">
              <w:rPr>
                <w:rFonts w:ascii="Times New Roman" w:hAnsi="Times New Roman" w:cs="Times New Roman"/>
              </w:rPr>
              <w:t>*</w:t>
            </w:r>
          </w:p>
        </w:tc>
        <w:tc>
          <w:tcPr>
            <w:tcW w:w="2516" w:type="dxa"/>
          </w:tcPr>
          <w:p w:rsidR="00694318" w:rsidRDefault="00694318" w:rsidP="00694318">
            <w:pPr>
              <w:pStyle w:val="ConsPlusNormal"/>
              <w:widowControl/>
              <w:ind w:firstLine="0"/>
              <w:jc w:val="both"/>
              <w:rPr>
                <w:rFonts w:ascii="Times New Roman" w:hAnsi="Times New Roman" w:cs="Times New Roman"/>
              </w:rPr>
            </w:pPr>
            <w:r w:rsidRPr="00712E7B">
              <w:rPr>
                <w:rFonts w:ascii="Times New Roman" w:hAnsi="Times New Roman" w:cs="Times New Roman"/>
              </w:rPr>
              <w:t>Наименование целевой статьи</w:t>
            </w:r>
            <w:r>
              <w:rPr>
                <w:rFonts w:ascii="Times New Roman" w:hAnsi="Times New Roman" w:cs="Times New Roman"/>
              </w:rPr>
              <w:t xml:space="preserve"> </w:t>
            </w:r>
            <w:r w:rsidRPr="00712E7B">
              <w:rPr>
                <w:rFonts w:ascii="Times New Roman" w:hAnsi="Times New Roman" w:cs="Times New Roman"/>
              </w:rPr>
              <w:t xml:space="preserve"> не соответствует Указаниям</w:t>
            </w:r>
          </w:p>
          <w:p w:rsidR="00694318" w:rsidRPr="007B6886" w:rsidRDefault="00694318" w:rsidP="004B148F">
            <w:pPr>
              <w:pStyle w:val="ConsPlusNormal"/>
              <w:widowControl/>
              <w:ind w:firstLine="0"/>
              <w:jc w:val="both"/>
              <w:rPr>
                <w:rFonts w:ascii="Times New Roman" w:hAnsi="Times New Roman" w:cs="Times New Roman"/>
              </w:rPr>
            </w:pPr>
          </w:p>
        </w:tc>
      </w:tr>
    </w:tbl>
    <w:p w:rsidR="000E205E" w:rsidRPr="007B6292" w:rsidRDefault="003E755A" w:rsidP="004B148F">
      <w:pPr>
        <w:pStyle w:val="ConsPlusNormal"/>
        <w:widowControl/>
        <w:ind w:firstLine="540"/>
        <w:jc w:val="both"/>
        <w:rPr>
          <w:rFonts w:ascii="Times New Roman" w:hAnsi="Times New Roman" w:cs="Times New Roman"/>
        </w:rPr>
      </w:pPr>
      <w:r w:rsidRPr="007B6292">
        <w:rPr>
          <w:rFonts w:ascii="Times New Roman" w:hAnsi="Times New Roman" w:cs="Times New Roman"/>
        </w:rPr>
        <w:t>*в нарушение Приказа Минфина 65н неправильно составлена кодировка целевой статьи</w:t>
      </w:r>
      <w:r w:rsidR="009F5A81" w:rsidRPr="007B6292">
        <w:rPr>
          <w:rFonts w:ascii="Times New Roman" w:hAnsi="Times New Roman" w:cs="Times New Roman"/>
        </w:rPr>
        <w:t xml:space="preserve"> (общий код 1900000000)</w:t>
      </w:r>
      <w:r w:rsidRPr="007B6292">
        <w:rPr>
          <w:rFonts w:ascii="Times New Roman" w:hAnsi="Times New Roman" w:cs="Times New Roman"/>
        </w:rPr>
        <w:t xml:space="preserve">, так как данные расходы не </w:t>
      </w:r>
      <w:r w:rsidR="007E6AB7" w:rsidRPr="007B6292">
        <w:rPr>
          <w:rFonts w:ascii="Times New Roman" w:hAnsi="Times New Roman" w:cs="Times New Roman"/>
        </w:rPr>
        <w:t xml:space="preserve"> </w:t>
      </w:r>
      <w:r w:rsidRPr="007B6292">
        <w:rPr>
          <w:rFonts w:ascii="Times New Roman" w:hAnsi="Times New Roman" w:cs="Times New Roman"/>
        </w:rPr>
        <w:t>отн</w:t>
      </w:r>
      <w:r w:rsidR="007E6AB7" w:rsidRPr="007B6292">
        <w:rPr>
          <w:rFonts w:ascii="Times New Roman" w:hAnsi="Times New Roman" w:cs="Times New Roman"/>
        </w:rPr>
        <w:t>осятся</w:t>
      </w:r>
      <w:r w:rsidRPr="007B6292">
        <w:rPr>
          <w:rFonts w:ascii="Times New Roman" w:hAnsi="Times New Roman" w:cs="Times New Roman"/>
        </w:rPr>
        <w:t xml:space="preserve"> к расходам национальной обороны, они относятся к общегосударственным вопросам.</w:t>
      </w:r>
    </w:p>
    <w:p w:rsidR="009F7046" w:rsidRDefault="00A127E0" w:rsidP="009F7046">
      <w:pPr>
        <w:pStyle w:val="ConsPlusNormal"/>
        <w:widowControl/>
        <w:ind w:firstLine="540"/>
        <w:jc w:val="both"/>
        <w:rPr>
          <w:rFonts w:ascii="Times New Roman" w:hAnsi="Times New Roman" w:cs="Times New Roman"/>
          <w:sz w:val="24"/>
          <w:szCs w:val="24"/>
        </w:rPr>
      </w:pPr>
      <w:r>
        <w:rPr>
          <w:b/>
        </w:rPr>
        <w:t xml:space="preserve"> </w:t>
      </w:r>
      <w:r w:rsidR="009F7046" w:rsidRPr="00291088">
        <w:rPr>
          <w:rFonts w:ascii="Times New Roman" w:hAnsi="Times New Roman" w:cs="Times New Roman"/>
          <w:sz w:val="24"/>
          <w:szCs w:val="24"/>
        </w:rPr>
        <w:t xml:space="preserve">В соответствии со ст.217.3 БК РФ,  ст.26 «Положения о бюджетном процессе в МО «Сафроновское   утвержденные показатели сводной бюджетной росписи должны соответствовать решению о бюджете. КСК в ходе проверки Сводной росписи расходов бюджета МО «Сафроновское» за 2017 год (уточненной по состоянию на 31.12.2017г.)  </w:t>
      </w:r>
      <w:r w:rsidR="009F7046">
        <w:rPr>
          <w:rFonts w:ascii="Times New Roman" w:hAnsi="Times New Roman" w:cs="Times New Roman"/>
          <w:sz w:val="24"/>
          <w:szCs w:val="24"/>
        </w:rPr>
        <w:t xml:space="preserve">установлено </w:t>
      </w:r>
      <w:r w:rsidR="009F7046" w:rsidRPr="00291088">
        <w:rPr>
          <w:rFonts w:ascii="Times New Roman" w:hAnsi="Times New Roman" w:cs="Times New Roman"/>
          <w:sz w:val="24"/>
          <w:szCs w:val="24"/>
        </w:rPr>
        <w:t>расхождени</w:t>
      </w:r>
      <w:r w:rsidR="009F7046">
        <w:rPr>
          <w:rFonts w:ascii="Times New Roman" w:hAnsi="Times New Roman" w:cs="Times New Roman"/>
          <w:sz w:val="24"/>
          <w:szCs w:val="24"/>
        </w:rPr>
        <w:t>е</w:t>
      </w:r>
      <w:r w:rsidR="009F7046" w:rsidRPr="00291088">
        <w:rPr>
          <w:rFonts w:ascii="Times New Roman" w:hAnsi="Times New Roman" w:cs="Times New Roman"/>
          <w:sz w:val="24"/>
          <w:szCs w:val="24"/>
        </w:rPr>
        <w:t xml:space="preserve"> с  </w:t>
      </w:r>
      <w:r w:rsidR="00AC60CA">
        <w:rPr>
          <w:rFonts w:ascii="Times New Roman" w:hAnsi="Times New Roman" w:cs="Times New Roman"/>
          <w:bCs/>
          <w:color w:val="000000"/>
          <w:sz w:val="24"/>
          <w:szCs w:val="24"/>
        </w:rPr>
        <w:t xml:space="preserve">  ведомственной</w:t>
      </w:r>
      <w:r w:rsidR="009F7046">
        <w:rPr>
          <w:rFonts w:ascii="Times New Roman" w:hAnsi="Times New Roman" w:cs="Times New Roman"/>
          <w:bCs/>
          <w:color w:val="000000"/>
          <w:sz w:val="24"/>
          <w:szCs w:val="24"/>
        </w:rPr>
        <w:t xml:space="preserve"> структур</w:t>
      </w:r>
      <w:r w:rsidR="00AC60CA">
        <w:rPr>
          <w:rFonts w:ascii="Times New Roman" w:hAnsi="Times New Roman" w:cs="Times New Roman"/>
          <w:bCs/>
          <w:color w:val="000000"/>
          <w:sz w:val="24"/>
          <w:szCs w:val="24"/>
        </w:rPr>
        <w:t>ой</w:t>
      </w:r>
      <w:r w:rsidR="009F7046">
        <w:rPr>
          <w:rFonts w:ascii="Times New Roman" w:hAnsi="Times New Roman" w:cs="Times New Roman"/>
          <w:bCs/>
          <w:color w:val="000000"/>
          <w:sz w:val="24"/>
          <w:szCs w:val="24"/>
        </w:rPr>
        <w:t xml:space="preserve"> от 22.12.17</w:t>
      </w:r>
      <w:r w:rsidR="00AC60CA">
        <w:rPr>
          <w:rFonts w:ascii="Times New Roman" w:hAnsi="Times New Roman" w:cs="Times New Roman"/>
          <w:bCs/>
          <w:color w:val="000000"/>
          <w:sz w:val="24"/>
          <w:szCs w:val="24"/>
        </w:rPr>
        <w:t xml:space="preserve">.  </w:t>
      </w:r>
    </w:p>
    <w:p w:rsidR="009F7046" w:rsidRDefault="009F7046" w:rsidP="009F7046">
      <w:pPr>
        <w:pStyle w:val="ConsPlusNormal"/>
        <w:ind w:firstLine="540"/>
        <w:jc w:val="both"/>
        <w:rPr>
          <w:rFonts w:ascii="Times New Roman" w:hAnsi="Times New Roman" w:cs="Times New Roman"/>
          <w:color w:val="000000"/>
          <w:sz w:val="24"/>
          <w:szCs w:val="24"/>
        </w:rPr>
      </w:pPr>
      <w:proofErr w:type="gramStart"/>
      <w:r>
        <w:rPr>
          <w:rFonts w:ascii="Times New Roman" w:hAnsi="Times New Roman" w:cs="Times New Roman"/>
          <w:sz w:val="24"/>
          <w:szCs w:val="24"/>
        </w:rPr>
        <w:t>В соответствии с ведомственной структурой от 22.12.17 расходы по совету депутатов в сумме 3000 руб. запланированы по целевой статье 21 2 00 00000 (по целевой статье 21 2 00 40010) в сводной росписи и исполнены по целевой статье -21 1 00 00000 (по целевой статье 21 1 00 40010</w:t>
      </w:r>
      <w:r w:rsidR="0095314F">
        <w:rPr>
          <w:rFonts w:ascii="Times New Roman" w:hAnsi="Times New Roman" w:cs="Times New Roman"/>
          <w:sz w:val="24"/>
          <w:szCs w:val="24"/>
        </w:rPr>
        <w:t>), так же</w:t>
      </w:r>
      <w:r>
        <w:rPr>
          <w:rFonts w:ascii="Times New Roman" w:hAnsi="Times New Roman" w:cs="Times New Roman"/>
          <w:sz w:val="24"/>
          <w:szCs w:val="24"/>
        </w:rPr>
        <w:t xml:space="preserve"> и расходы по содержанию противопожарных прорубей в сумме 100000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руб.</w:t>
      </w:r>
      <w:r w:rsidRPr="00491FCA">
        <w:rPr>
          <w:rFonts w:ascii="Times New Roman" w:hAnsi="Times New Roman" w:cs="Times New Roman"/>
          <w:sz w:val="24"/>
          <w:szCs w:val="24"/>
        </w:rPr>
        <w:t xml:space="preserve"> </w:t>
      </w:r>
      <w:r>
        <w:rPr>
          <w:rFonts w:ascii="Times New Roman" w:hAnsi="Times New Roman" w:cs="Times New Roman"/>
          <w:sz w:val="24"/>
          <w:szCs w:val="24"/>
        </w:rPr>
        <w:t>запланированы по целевой статье 01 1 00 40500</w:t>
      </w:r>
      <w:r w:rsidR="007B6292">
        <w:rPr>
          <w:rFonts w:ascii="Times New Roman" w:hAnsi="Times New Roman" w:cs="Times New Roman"/>
          <w:sz w:val="24"/>
          <w:szCs w:val="24"/>
        </w:rPr>
        <w:t>, а</w:t>
      </w:r>
      <w:r>
        <w:rPr>
          <w:rFonts w:ascii="Times New Roman" w:hAnsi="Times New Roman" w:cs="Times New Roman"/>
          <w:sz w:val="24"/>
          <w:szCs w:val="24"/>
        </w:rPr>
        <w:t xml:space="preserve">  в сводной росписи и исполнены по целевой статье -01 0 00 40500.</w:t>
      </w:r>
      <w:proofErr w:type="gramEnd"/>
      <w:r>
        <w:rPr>
          <w:rFonts w:ascii="Times New Roman" w:hAnsi="Times New Roman" w:cs="Times New Roman"/>
          <w:sz w:val="24"/>
          <w:szCs w:val="24"/>
        </w:rPr>
        <w:t xml:space="preserve">   </w:t>
      </w:r>
      <w:r w:rsidR="0095314F">
        <w:rPr>
          <w:rFonts w:ascii="Times New Roman" w:hAnsi="Times New Roman" w:cs="Times New Roman"/>
          <w:color w:val="000000"/>
          <w:sz w:val="24"/>
          <w:szCs w:val="24"/>
        </w:rPr>
        <w:t>Установлено</w:t>
      </w:r>
      <w:r>
        <w:rPr>
          <w:rFonts w:ascii="Times New Roman" w:hAnsi="Times New Roman" w:cs="Times New Roman"/>
          <w:color w:val="000000"/>
          <w:sz w:val="24"/>
          <w:szCs w:val="24"/>
        </w:rPr>
        <w:t xml:space="preserve"> кода целевой статьи 21 2 00 00000 и 01 100 40500 </w:t>
      </w:r>
      <w:r w:rsidR="007B6292">
        <w:rPr>
          <w:rFonts w:ascii="Times New Roman" w:hAnsi="Times New Roman" w:cs="Times New Roman"/>
          <w:color w:val="000000"/>
          <w:sz w:val="24"/>
          <w:szCs w:val="24"/>
        </w:rPr>
        <w:t xml:space="preserve">указанных </w:t>
      </w:r>
      <w:r w:rsidR="007B6292">
        <w:rPr>
          <w:rFonts w:ascii="Times New Roman" w:hAnsi="Times New Roman" w:cs="Times New Roman"/>
          <w:sz w:val="24"/>
          <w:szCs w:val="24"/>
        </w:rPr>
        <w:t xml:space="preserve">ведомственной структуре от 22.12.17 </w:t>
      </w:r>
      <w:r w:rsidR="007B6292">
        <w:rPr>
          <w:rFonts w:ascii="Times New Roman" w:hAnsi="Times New Roman" w:cs="Times New Roman"/>
          <w:color w:val="000000"/>
          <w:sz w:val="24"/>
          <w:szCs w:val="24"/>
        </w:rPr>
        <w:t xml:space="preserve">в Указаниях </w:t>
      </w:r>
      <w:r>
        <w:rPr>
          <w:rFonts w:ascii="Times New Roman" w:hAnsi="Times New Roman" w:cs="Times New Roman"/>
          <w:color w:val="000000"/>
          <w:sz w:val="24"/>
          <w:szCs w:val="24"/>
        </w:rPr>
        <w:t xml:space="preserve">не принималось, следовательно, нарушен </w:t>
      </w:r>
      <w:r>
        <w:rPr>
          <w:rFonts w:ascii="Times New Roman" w:hAnsi="Times New Roman" w:cs="Times New Roman"/>
          <w:sz w:val="24"/>
          <w:szCs w:val="24"/>
        </w:rPr>
        <w:t xml:space="preserve">пункт </w:t>
      </w:r>
      <w:r w:rsidRPr="00392620">
        <w:rPr>
          <w:rFonts w:ascii="Times New Roman" w:hAnsi="Times New Roman" w:cs="Times New Roman"/>
          <w:sz w:val="24"/>
          <w:szCs w:val="24"/>
        </w:rPr>
        <w:t>4 ст.21БК РФ</w:t>
      </w:r>
      <w:r w:rsidRPr="00D37E70">
        <w:rPr>
          <w:rFonts w:ascii="Times New Roman" w:hAnsi="Times New Roman" w:cs="Times New Roman"/>
          <w:i/>
          <w:sz w:val="24"/>
          <w:szCs w:val="24"/>
        </w:rPr>
        <w:t xml:space="preserve"> </w:t>
      </w:r>
      <w:r>
        <w:rPr>
          <w:rFonts w:ascii="Times New Roman" w:hAnsi="Times New Roman" w:cs="Times New Roman"/>
          <w:color w:val="000000"/>
          <w:sz w:val="24"/>
          <w:szCs w:val="24"/>
        </w:rPr>
        <w:t>в ведомственной структуре от 22.12.2017. Так же наименование целевых статей в сводной бюджетной росписи не соответствует наименованиям целевых статей указанных в ведомственной структуре от 22.12.17, например, по кодам 50201041920000000000000,</w:t>
      </w:r>
      <w:r w:rsidRPr="001F09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50201041920078680000000,</w:t>
      </w:r>
      <w:r w:rsidRPr="001F09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50201132700000000000000,</w:t>
      </w:r>
      <w:r w:rsidRPr="001F09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50202031900000000000000.</w:t>
      </w:r>
    </w:p>
    <w:p w:rsidR="0095314F" w:rsidRDefault="007B6292" w:rsidP="00A127E0">
      <w:pPr>
        <w:jc w:val="both"/>
        <w:rPr>
          <w:b/>
        </w:rPr>
      </w:pPr>
      <w:r>
        <w:rPr>
          <w:b/>
        </w:rPr>
        <w:t xml:space="preserve">             </w:t>
      </w:r>
      <w:r w:rsidR="00A127E0">
        <w:rPr>
          <w:b/>
        </w:rPr>
        <w:t xml:space="preserve"> </w:t>
      </w:r>
      <w:r w:rsidR="00A127E0" w:rsidRPr="00665603">
        <w:rPr>
          <w:b/>
        </w:rPr>
        <w:t>За 2017 год</w:t>
      </w:r>
      <w:r w:rsidR="00A127E0">
        <w:t xml:space="preserve"> к</w:t>
      </w:r>
      <w:r w:rsidR="00A127E0" w:rsidRPr="00882F72">
        <w:rPr>
          <w:b/>
        </w:rPr>
        <w:t xml:space="preserve">ассовое исполнение </w:t>
      </w:r>
      <w:r w:rsidR="0095314F">
        <w:rPr>
          <w:b/>
        </w:rPr>
        <w:t xml:space="preserve">бюджета поселения </w:t>
      </w:r>
      <w:r w:rsidR="00A127E0">
        <w:rPr>
          <w:bCs/>
        </w:rPr>
        <w:t>в</w:t>
      </w:r>
      <w:r w:rsidR="00A127E0" w:rsidRPr="006500FD">
        <w:rPr>
          <w:bCs/>
        </w:rPr>
        <w:t xml:space="preserve"> соответствии с </w:t>
      </w:r>
      <w:r w:rsidR="00A127E0" w:rsidRPr="006500FD">
        <w:t>годовой бюджетной отчётностью</w:t>
      </w:r>
      <w:r w:rsidR="00A127E0" w:rsidRPr="00882F72">
        <w:rPr>
          <w:b/>
        </w:rPr>
        <w:t xml:space="preserve"> </w:t>
      </w:r>
      <w:r w:rsidR="00E87C69" w:rsidRPr="00E87C69">
        <w:t>ф.0503117</w:t>
      </w:r>
      <w:r w:rsidR="00E87C69">
        <w:rPr>
          <w:b/>
        </w:rPr>
        <w:t xml:space="preserve"> </w:t>
      </w:r>
      <w:r w:rsidR="0095314F" w:rsidRPr="0095314F">
        <w:t>составило:</w:t>
      </w:r>
    </w:p>
    <w:p w:rsidR="0095314F" w:rsidRDefault="00A127E0" w:rsidP="00A127E0">
      <w:pPr>
        <w:jc w:val="both"/>
        <w:rPr>
          <w:b/>
        </w:rPr>
      </w:pPr>
      <w:r w:rsidRPr="00882F72">
        <w:rPr>
          <w:b/>
        </w:rPr>
        <w:t xml:space="preserve">по доходам </w:t>
      </w:r>
      <w:r w:rsidR="0095314F">
        <w:rPr>
          <w:b/>
        </w:rPr>
        <w:t xml:space="preserve"> </w:t>
      </w:r>
      <w:r w:rsidRPr="00882F72">
        <w:rPr>
          <w:b/>
        </w:rPr>
        <w:t xml:space="preserve"> </w:t>
      </w:r>
      <w:r w:rsidR="0095314F">
        <w:rPr>
          <w:b/>
        </w:rPr>
        <w:t>-</w:t>
      </w:r>
      <w:r w:rsidRPr="00882F72">
        <w:rPr>
          <w:b/>
        </w:rPr>
        <w:t xml:space="preserve"> </w:t>
      </w:r>
      <w:r>
        <w:rPr>
          <w:b/>
          <w:color w:val="333333"/>
        </w:rPr>
        <w:t>9145034,93</w:t>
      </w:r>
      <w:r w:rsidRPr="00B10CC2">
        <w:rPr>
          <w:color w:val="333333"/>
        </w:rPr>
        <w:t xml:space="preserve"> </w:t>
      </w:r>
      <w:r w:rsidRPr="00882F72">
        <w:rPr>
          <w:b/>
        </w:rPr>
        <w:t xml:space="preserve">руб., </w:t>
      </w:r>
    </w:p>
    <w:p w:rsidR="0095314F" w:rsidRDefault="00A127E0" w:rsidP="00A127E0">
      <w:pPr>
        <w:jc w:val="both"/>
        <w:rPr>
          <w:b/>
        </w:rPr>
      </w:pPr>
      <w:r w:rsidRPr="00882F72">
        <w:rPr>
          <w:b/>
        </w:rPr>
        <w:t xml:space="preserve">по расходам  </w:t>
      </w:r>
      <w:r>
        <w:rPr>
          <w:b/>
          <w:color w:val="333333"/>
        </w:rPr>
        <w:t>9340477,97</w:t>
      </w:r>
      <w:r w:rsidRPr="00B10CC2">
        <w:rPr>
          <w:color w:val="333333"/>
        </w:rPr>
        <w:t xml:space="preserve"> </w:t>
      </w:r>
      <w:r w:rsidRPr="00882F72">
        <w:rPr>
          <w:b/>
        </w:rPr>
        <w:t xml:space="preserve"> руб.</w:t>
      </w:r>
    </w:p>
    <w:p w:rsidR="00A127E0" w:rsidRPr="00882F72" w:rsidRDefault="00A127E0" w:rsidP="00A127E0">
      <w:pPr>
        <w:jc w:val="both"/>
        <w:rPr>
          <w:b/>
        </w:rPr>
      </w:pPr>
      <w:r w:rsidRPr="00882F72">
        <w:rPr>
          <w:b/>
        </w:rPr>
        <w:t xml:space="preserve"> Дефицит бюджета </w:t>
      </w:r>
      <w:r>
        <w:rPr>
          <w:b/>
        </w:rPr>
        <w:t>поселения</w:t>
      </w:r>
      <w:r w:rsidRPr="00882F72">
        <w:rPr>
          <w:b/>
        </w:rPr>
        <w:t xml:space="preserve">  </w:t>
      </w:r>
      <w:r w:rsidR="00EA1649">
        <w:rPr>
          <w:b/>
        </w:rPr>
        <w:t xml:space="preserve">составил </w:t>
      </w:r>
      <w:r w:rsidR="00EA1649">
        <w:rPr>
          <w:b/>
          <w:color w:val="333333"/>
        </w:rPr>
        <w:t>195443,04</w:t>
      </w:r>
      <w:r w:rsidRPr="00B10CC2">
        <w:rPr>
          <w:b/>
          <w:color w:val="333333"/>
        </w:rPr>
        <w:t xml:space="preserve"> </w:t>
      </w:r>
      <w:r w:rsidRPr="00882F72">
        <w:rPr>
          <w:b/>
        </w:rPr>
        <w:t xml:space="preserve">руб.  </w:t>
      </w:r>
    </w:p>
    <w:p w:rsidR="00A127E0" w:rsidRPr="007D5740" w:rsidRDefault="00A127E0" w:rsidP="00A127E0">
      <w:pPr>
        <w:jc w:val="both"/>
      </w:pPr>
      <w:r w:rsidRPr="007D5740">
        <w:t>В таблице №1 представлены основные итоги исполнения бюджета за 2017 год.</w:t>
      </w:r>
    </w:p>
    <w:p w:rsidR="00A127E0" w:rsidRPr="007D5740" w:rsidRDefault="00F755CB" w:rsidP="00A127E0">
      <w:pPr>
        <w:jc w:val="both"/>
      </w:pPr>
      <w:r>
        <w:t xml:space="preserve"> </w:t>
      </w:r>
      <w:r w:rsidR="00A127E0" w:rsidRPr="007D5740">
        <w:t>Таблица №1</w:t>
      </w:r>
      <w:r w:rsidR="00A127E0" w:rsidRPr="007D5740">
        <w:tab/>
        <w:t xml:space="preserve">                                                                                              </w:t>
      </w:r>
      <w:r w:rsidR="0095314F">
        <w:t xml:space="preserve">            </w:t>
      </w:r>
      <w:r w:rsidR="00A127E0" w:rsidRPr="007D5740">
        <w:t xml:space="preserve">       </w:t>
      </w:r>
      <w:r w:rsidR="007B6292">
        <w:t xml:space="preserve"> </w:t>
      </w:r>
      <w:r w:rsidR="00A127E0" w:rsidRPr="007D5740">
        <w:t xml:space="preserve"> руб.</w:t>
      </w: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559"/>
        <w:gridCol w:w="1559"/>
        <w:gridCol w:w="1701"/>
        <w:gridCol w:w="1276"/>
        <w:gridCol w:w="1134"/>
        <w:gridCol w:w="1257"/>
      </w:tblGrid>
      <w:tr w:rsidR="00A127E0" w:rsidRPr="007D5740" w:rsidTr="00EA1649">
        <w:trPr>
          <w:trHeight w:val="244"/>
        </w:trPr>
        <w:tc>
          <w:tcPr>
            <w:tcW w:w="1668" w:type="dxa"/>
            <w:vMerge w:val="restart"/>
          </w:tcPr>
          <w:p w:rsidR="00A127E0" w:rsidRPr="007D5740" w:rsidRDefault="00A127E0" w:rsidP="006D58A7">
            <w:pPr>
              <w:jc w:val="center"/>
              <w:rPr>
                <w:sz w:val="20"/>
                <w:szCs w:val="20"/>
              </w:rPr>
            </w:pPr>
          </w:p>
          <w:p w:rsidR="00A127E0" w:rsidRPr="007D5740" w:rsidRDefault="00A127E0" w:rsidP="006D58A7">
            <w:pPr>
              <w:jc w:val="center"/>
              <w:rPr>
                <w:sz w:val="20"/>
                <w:szCs w:val="20"/>
              </w:rPr>
            </w:pPr>
            <w:r w:rsidRPr="007D5740">
              <w:rPr>
                <w:sz w:val="20"/>
                <w:szCs w:val="20"/>
              </w:rPr>
              <w:t>Наименование</w:t>
            </w:r>
          </w:p>
        </w:tc>
        <w:tc>
          <w:tcPr>
            <w:tcW w:w="1559" w:type="dxa"/>
            <w:vMerge w:val="restart"/>
          </w:tcPr>
          <w:p w:rsidR="00A127E0" w:rsidRPr="007D5740" w:rsidRDefault="00A127E0" w:rsidP="006D58A7">
            <w:pPr>
              <w:jc w:val="center"/>
              <w:rPr>
                <w:sz w:val="20"/>
                <w:szCs w:val="20"/>
              </w:rPr>
            </w:pPr>
            <w:r w:rsidRPr="007D5740">
              <w:rPr>
                <w:sz w:val="20"/>
                <w:szCs w:val="20"/>
              </w:rPr>
              <w:t>Решение СД</w:t>
            </w:r>
          </w:p>
          <w:p w:rsidR="00A127E0" w:rsidRPr="007D5740" w:rsidRDefault="00A127E0" w:rsidP="006D58A7">
            <w:pPr>
              <w:jc w:val="center"/>
              <w:rPr>
                <w:sz w:val="20"/>
                <w:szCs w:val="20"/>
              </w:rPr>
            </w:pPr>
            <w:r w:rsidRPr="007D5740">
              <w:rPr>
                <w:sz w:val="20"/>
                <w:szCs w:val="20"/>
              </w:rPr>
              <w:t>№</w:t>
            </w:r>
            <w:r>
              <w:rPr>
                <w:sz w:val="20"/>
                <w:szCs w:val="20"/>
              </w:rPr>
              <w:t>6</w:t>
            </w:r>
          </w:p>
          <w:p w:rsidR="00A127E0" w:rsidRPr="007D5740" w:rsidRDefault="00A127E0" w:rsidP="00A127E0">
            <w:pPr>
              <w:jc w:val="center"/>
              <w:rPr>
                <w:sz w:val="20"/>
                <w:szCs w:val="20"/>
              </w:rPr>
            </w:pPr>
            <w:r w:rsidRPr="007D5740">
              <w:rPr>
                <w:sz w:val="20"/>
                <w:szCs w:val="20"/>
              </w:rPr>
              <w:t>от 2</w:t>
            </w:r>
            <w:r>
              <w:rPr>
                <w:sz w:val="20"/>
                <w:szCs w:val="20"/>
              </w:rPr>
              <w:t>6</w:t>
            </w:r>
            <w:r w:rsidRPr="007D5740">
              <w:rPr>
                <w:sz w:val="20"/>
                <w:szCs w:val="20"/>
              </w:rPr>
              <w:t>.12.2016</w:t>
            </w:r>
          </w:p>
        </w:tc>
        <w:tc>
          <w:tcPr>
            <w:tcW w:w="1559" w:type="dxa"/>
            <w:vMerge w:val="restart"/>
          </w:tcPr>
          <w:p w:rsidR="00A127E0" w:rsidRPr="007D5740" w:rsidRDefault="00A127E0" w:rsidP="006D58A7">
            <w:pPr>
              <w:jc w:val="center"/>
              <w:rPr>
                <w:sz w:val="20"/>
                <w:szCs w:val="20"/>
              </w:rPr>
            </w:pPr>
            <w:r w:rsidRPr="007D5740">
              <w:rPr>
                <w:sz w:val="20"/>
                <w:szCs w:val="20"/>
              </w:rPr>
              <w:t>Решение СД</w:t>
            </w:r>
          </w:p>
          <w:p w:rsidR="00A127E0" w:rsidRPr="007D5740" w:rsidRDefault="00A127E0" w:rsidP="006D58A7">
            <w:pPr>
              <w:jc w:val="center"/>
              <w:rPr>
                <w:sz w:val="20"/>
                <w:szCs w:val="20"/>
              </w:rPr>
            </w:pPr>
            <w:r w:rsidRPr="007D5740">
              <w:rPr>
                <w:sz w:val="20"/>
                <w:szCs w:val="20"/>
              </w:rPr>
              <w:t>№</w:t>
            </w:r>
            <w:r>
              <w:rPr>
                <w:sz w:val="20"/>
                <w:szCs w:val="20"/>
              </w:rPr>
              <w:t>3</w:t>
            </w:r>
            <w:r w:rsidRPr="007D5740">
              <w:rPr>
                <w:sz w:val="20"/>
                <w:szCs w:val="20"/>
              </w:rPr>
              <w:t>2</w:t>
            </w:r>
          </w:p>
          <w:p w:rsidR="00A127E0" w:rsidRPr="007D5740" w:rsidRDefault="00A127E0" w:rsidP="006D58A7">
            <w:pPr>
              <w:jc w:val="center"/>
              <w:rPr>
                <w:sz w:val="20"/>
                <w:szCs w:val="20"/>
              </w:rPr>
            </w:pPr>
            <w:r w:rsidRPr="007D5740">
              <w:rPr>
                <w:sz w:val="20"/>
                <w:szCs w:val="20"/>
              </w:rPr>
              <w:t xml:space="preserve">от </w:t>
            </w:r>
            <w:r>
              <w:rPr>
                <w:sz w:val="20"/>
                <w:szCs w:val="20"/>
              </w:rPr>
              <w:t>22</w:t>
            </w:r>
            <w:r w:rsidRPr="007D5740">
              <w:rPr>
                <w:sz w:val="20"/>
                <w:szCs w:val="20"/>
              </w:rPr>
              <w:t>.12.2017</w:t>
            </w:r>
          </w:p>
          <w:p w:rsidR="00A127E0" w:rsidRPr="007D5740" w:rsidRDefault="00A127E0" w:rsidP="006D58A7">
            <w:pPr>
              <w:jc w:val="center"/>
              <w:rPr>
                <w:sz w:val="20"/>
                <w:szCs w:val="20"/>
              </w:rPr>
            </w:pPr>
          </w:p>
        </w:tc>
        <w:tc>
          <w:tcPr>
            <w:tcW w:w="1701" w:type="dxa"/>
            <w:vMerge w:val="restart"/>
          </w:tcPr>
          <w:p w:rsidR="00A127E0" w:rsidRPr="007D5740" w:rsidRDefault="00A127E0" w:rsidP="006D58A7">
            <w:pPr>
              <w:jc w:val="center"/>
              <w:rPr>
                <w:sz w:val="20"/>
                <w:szCs w:val="20"/>
              </w:rPr>
            </w:pPr>
            <w:r w:rsidRPr="007D5740">
              <w:rPr>
                <w:sz w:val="20"/>
                <w:szCs w:val="20"/>
              </w:rPr>
              <w:t>Кассовый план,</w:t>
            </w:r>
          </w:p>
          <w:p w:rsidR="00A127E0" w:rsidRPr="007D5740" w:rsidRDefault="00A127E0" w:rsidP="006D58A7">
            <w:pPr>
              <w:jc w:val="center"/>
              <w:rPr>
                <w:sz w:val="20"/>
                <w:szCs w:val="20"/>
              </w:rPr>
            </w:pPr>
            <w:r w:rsidRPr="007D5740">
              <w:rPr>
                <w:sz w:val="20"/>
                <w:szCs w:val="20"/>
              </w:rPr>
              <w:t>Сводная роспись расходов бюджета МО</w:t>
            </w:r>
          </w:p>
        </w:tc>
        <w:tc>
          <w:tcPr>
            <w:tcW w:w="1276" w:type="dxa"/>
            <w:vMerge w:val="restart"/>
          </w:tcPr>
          <w:p w:rsidR="00A127E0" w:rsidRPr="007D5740" w:rsidRDefault="00A127E0" w:rsidP="006D58A7">
            <w:pPr>
              <w:jc w:val="center"/>
              <w:rPr>
                <w:sz w:val="20"/>
                <w:szCs w:val="20"/>
              </w:rPr>
            </w:pPr>
            <w:r w:rsidRPr="007D5740">
              <w:rPr>
                <w:sz w:val="20"/>
                <w:szCs w:val="20"/>
              </w:rPr>
              <w:t>Кассовое</w:t>
            </w:r>
          </w:p>
          <w:p w:rsidR="00A127E0" w:rsidRPr="007D5740" w:rsidRDefault="00A127E0" w:rsidP="006D58A7">
            <w:pPr>
              <w:jc w:val="center"/>
              <w:rPr>
                <w:sz w:val="20"/>
                <w:szCs w:val="20"/>
              </w:rPr>
            </w:pPr>
            <w:r w:rsidRPr="007D5740">
              <w:rPr>
                <w:sz w:val="20"/>
                <w:szCs w:val="20"/>
              </w:rPr>
              <w:t>исполнение за 2017 год</w:t>
            </w:r>
          </w:p>
        </w:tc>
        <w:tc>
          <w:tcPr>
            <w:tcW w:w="2391" w:type="dxa"/>
            <w:gridSpan w:val="2"/>
          </w:tcPr>
          <w:p w:rsidR="00A127E0" w:rsidRPr="007D5740" w:rsidRDefault="00A127E0" w:rsidP="006D58A7">
            <w:pPr>
              <w:jc w:val="center"/>
              <w:rPr>
                <w:sz w:val="20"/>
                <w:szCs w:val="20"/>
              </w:rPr>
            </w:pPr>
            <w:r w:rsidRPr="007D5740">
              <w:rPr>
                <w:sz w:val="20"/>
                <w:szCs w:val="20"/>
              </w:rPr>
              <w:t>Результат</w:t>
            </w:r>
          </w:p>
        </w:tc>
      </w:tr>
      <w:tr w:rsidR="00A127E0" w:rsidRPr="007D5740" w:rsidTr="00EA1649">
        <w:trPr>
          <w:trHeight w:val="147"/>
        </w:trPr>
        <w:tc>
          <w:tcPr>
            <w:tcW w:w="1668" w:type="dxa"/>
            <w:vMerge/>
          </w:tcPr>
          <w:p w:rsidR="00A127E0" w:rsidRPr="00C54C62" w:rsidRDefault="00A127E0" w:rsidP="006D58A7">
            <w:pPr>
              <w:jc w:val="center"/>
              <w:rPr>
                <w:sz w:val="20"/>
                <w:szCs w:val="20"/>
              </w:rPr>
            </w:pPr>
          </w:p>
        </w:tc>
        <w:tc>
          <w:tcPr>
            <w:tcW w:w="1559" w:type="dxa"/>
            <w:vMerge/>
          </w:tcPr>
          <w:p w:rsidR="00A127E0" w:rsidRPr="00C54C62" w:rsidRDefault="00A127E0" w:rsidP="006D58A7">
            <w:pPr>
              <w:jc w:val="center"/>
              <w:rPr>
                <w:sz w:val="20"/>
                <w:szCs w:val="20"/>
              </w:rPr>
            </w:pPr>
          </w:p>
        </w:tc>
        <w:tc>
          <w:tcPr>
            <w:tcW w:w="1559" w:type="dxa"/>
            <w:vMerge/>
          </w:tcPr>
          <w:p w:rsidR="00A127E0" w:rsidRPr="00C54C62" w:rsidRDefault="00A127E0" w:rsidP="006D58A7">
            <w:pPr>
              <w:jc w:val="center"/>
              <w:rPr>
                <w:sz w:val="20"/>
                <w:szCs w:val="20"/>
              </w:rPr>
            </w:pPr>
          </w:p>
        </w:tc>
        <w:tc>
          <w:tcPr>
            <w:tcW w:w="1701" w:type="dxa"/>
            <w:vMerge/>
          </w:tcPr>
          <w:p w:rsidR="00A127E0" w:rsidRPr="00C54C62" w:rsidRDefault="00A127E0" w:rsidP="006D58A7">
            <w:pPr>
              <w:jc w:val="center"/>
              <w:rPr>
                <w:sz w:val="20"/>
                <w:szCs w:val="20"/>
              </w:rPr>
            </w:pPr>
          </w:p>
        </w:tc>
        <w:tc>
          <w:tcPr>
            <w:tcW w:w="1276" w:type="dxa"/>
            <w:vMerge/>
          </w:tcPr>
          <w:p w:rsidR="00A127E0" w:rsidRPr="00C54C62" w:rsidRDefault="00A127E0" w:rsidP="006D58A7">
            <w:pPr>
              <w:jc w:val="center"/>
              <w:rPr>
                <w:sz w:val="20"/>
                <w:szCs w:val="20"/>
              </w:rPr>
            </w:pPr>
          </w:p>
        </w:tc>
        <w:tc>
          <w:tcPr>
            <w:tcW w:w="1134" w:type="dxa"/>
            <w:shd w:val="clear" w:color="auto" w:fill="auto"/>
          </w:tcPr>
          <w:p w:rsidR="00A127E0" w:rsidRPr="00C54C62" w:rsidRDefault="00A127E0" w:rsidP="006D58A7">
            <w:pPr>
              <w:jc w:val="center"/>
              <w:rPr>
                <w:sz w:val="20"/>
                <w:szCs w:val="20"/>
              </w:rPr>
            </w:pPr>
            <w:r w:rsidRPr="00C54C62">
              <w:rPr>
                <w:sz w:val="20"/>
                <w:szCs w:val="20"/>
              </w:rPr>
              <w:t>%</w:t>
            </w:r>
          </w:p>
          <w:p w:rsidR="00A127E0" w:rsidRPr="00C54C62" w:rsidRDefault="00A127E0" w:rsidP="006D58A7">
            <w:pPr>
              <w:jc w:val="center"/>
              <w:rPr>
                <w:sz w:val="20"/>
                <w:szCs w:val="20"/>
              </w:rPr>
            </w:pPr>
            <w:r w:rsidRPr="00C54C62">
              <w:rPr>
                <w:sz w:val="20"/>
                <w:szCs w:val="20"/>
              </w:rPr>
              <w:t>(гр.5/гр.4)</w:t>
            </w:r>
          </w:p>
        </w:tc>
        <w:tc>
          <w:tcPr>
            <w:tcW w:w="1257" w:type="dxa"/>
            <w:shd w:val="clear" w:color="auto" w:fill="auto"/>
          </w:tcPr>
          <w:p w:rsidR="00A127E0" w:rsidRPr="00C54C62" w:rsidRDefault="00A127E0" w:rsidP="00EA1649">
            <w:pPr>
              <w:rPr>
                <w:sz w:val="20"/>
                <w:szCs w:val="20"/>
              </w:rPr>
            </w:pPr>
            <w:r w:rsidRPr="00C54C62">
              <w:rPr>
                <w:sz w:val="20"/>
                <w:szCs w:val="20"/>
              </w:rPr>
              <w:t>руб.</w:t>
            </w:r>
          </w:p>
          <w:p w:rsidR="00A127E0" w:rsidRPr="00C54C62" w:rsidRDefault="00A127E0" w:rsidP="006D58A7">
            <w:pPr>
              <w:jc w:val="center"/>
              <w:rPr>
                <w:sz w:val="20"/>
                <w:szCs w:val="20"/>
              </w:rPr>
            </w:pPr>
            <w:r w:rsidRPr="00C54C62">
              <w:rPr>
                <w:sz w:val="20"/>
                <w:szCs w:val="20"/>
              </w:rPr>
              <w:t>(гр.5-гр.4)</w:t>
            </w:r>
          </w:p>
        </w:tc>
      </w:tr>
      <w:tr w:rsidR="00A127E0" w:rsidRPr="007D5740" w:rsidTr="00EA1649">
        <w:trPr>
          <w:trHeight w:val="230"/>
        </w:trPr>
        <w:tc>
          <w:tcPr>
            <w:tcW w:w="1668" w:type="dxa"/>
          </w:tcPr>
          <w:p w:rsidR="00A127E0" w:rsidRPr="00C54C62" w:rsidRDefault="00A127E0" w:rsidP="006D58A7">
            <w:pPr>
              <w:jc w:val="center"/>
              <w:rPr>
                <w:sz w:val="20"/>
                <w:szCs w:val="20"/>
              </w:rPr>
            </w:pPr>
            <w:r w:rsidRPr="00C54C62">
              <w:rPr>
                <w:sz w:val="20"/>
                <w:szCs w:val="20"/>
              </w:rPr>
              <w:t>1</w:t>
            </w:r>
          </w:p>
        </w:tc>
        <w:tc>
          <w:tcPr>
            <w:tcW w:w="1559" w:type="dxa"/>
          </w:tcPr>
          <w:p w:rsidR="00A127E0" w:rsidRPr="00C54C62" w:rsidRDefault="00A127E0" w:rsidP="006D58A7">
            <w:pPr>
              <w:jc w:val="center"/>
              <w:rPr>
                <w:sz w:val="20"/>
                <w:szCs w:val="20"/>
              </w:rPr>
            </w:pPr>
            <w:r w:rsidRPr="00C54C62">
              <w:rPr>
                <w:sz w:val="20"/>
                <w:szCs w:val="20"/>
              </w:rPr>
              <w:t>2</w:t>
            </w:r>
          </w:p>
        </w:tc>
        <w:tc>
          <w:tcPr>
            <w:tcW w:w="1559" w:type="dxa"/>
          </w:tcPr>
          <w:p w:rsidR="00A127E0" w:rsidRPr="00C54C62" w:rsidRDefault="00A127E0" w:rsidP="006D58A7">
            <w:pPr>
              <w:jc w:val="center"/>
              <w:rPr>
                <w:sz w:val="20"/>
                <w:szCs w:val="20"/>
              </w:rPr>
            </w:pPr>
            <w:r w:rsidRPr="00C54C62">
              <w:rPr>
                <w:sz w:val="20"/>
                <w:szCs w:val="20"/>
              </w:rPr>
              <w:t>3</w:t>
            </w:r>
          </w:p>
        </w:tc>
        <w:tc>
          <w:tcPr>
            <w:tcW w:w="1701" w:type="dxa"/>
          </w:tcPr>
          <w:p w:rsidR="00A127E0" w:rsidRPr="00C54C62" w:rsidRDefault="00A127E0" w:rsidP="006D58A7">
            <w:pPr>
              <w:jc w:val="center"/>
              <w:rPr>
                <w:sz w:val="20"/>
                <w:szCs w:val="20"/>
              </w:rPr>
            </w:pPr>
            <w:r w:rsidRPr="00C54C62">
              <w:rPr>
                <w:sz w:val="20"/>
                <w:szCs w:val="20"/>
              </w:rPr>
              <w:t>4</w:t>
            </w:r>
          </w:p>
        </w:tc>
        <w:tc>
          <w:tcPr>
            <w:tcW w:w="1276" w:type="dxa"/>
          </w:tcPr>
          <w:p w:rsidR="00A127E0" w:rsidRPr="00C54C62" w:rsidRDefault="00A127E0" w:rsidP="006D58A7">
            <w:pPr>
              <w:jc w:val="center"/>
              <w:rPr>
                <w:sz w:val="20"/>
                <w:szCs w:val="20"/>
              </w:rPr>
            </w:pPr>
            <w:r w:rsidRPr="00C54C62">
              <w:rPr>
                <w:sz w:val="20"/>
                <w:szCs w:val="20"/>
              </w:rPr>
              <w:t>5</w:t>
            </w:r>
          </w:p>
        </w:tc>
        <w:tc>
          <w:tcPr>
            <w:tcW w:w="1134" w:type="dxa"/>
            <w:shd w:val="clear" w:color="auto" w:fill="auto"/>
          </w:tcPr>
          <w:p w:rsidR="00A127E0" w:rsidRPr="00C54C62" w:rsidRDefault="00A127E0" w:rsidP="006D58A7">
            <w:pPr>
              <w:jc w:val="center"/>
              <w:rPr>
                <w:sz w:val="20"/>
                <w:szCs w:val="20"/>
              </w:rPr>
            </w:pPr>
            <w:r w:rsidRPr="00C54C62">
              <w:rPr>
                <w:sz w:val="20"/>
                <w:szCs w:val="20"/>
              </w:rPr>
              <w:t>6</w:t>
            </w:r>
          </w:p>
        </w:tc>
        <w:tc>
          <w:tcPr>
            <w:tcW w:w="1257" w:type="dxa"/>
            <w:shd w:val="clear" w:color="auto" w:fill="auto"/>
          </w:tcPr>
          <w:p w:rsidR="00A127E0" w:rsidRPr="00C54C62" w:rsidRDefault="00A127E0" w:rsidP="006D58A7">
            <w:pPr>
              <w:jc w:val="center"/>
              <w:rPr>
                <w:sz w:val="20"/>
                <w:szCs w:val="20"/>
              </w:rPr>
            </w:pPr>
            <w:r w:rsidRPr="00C54C62">
              <w:rPr>
                <w:sz w:val="20"/>
                <w:szCs w:val="20"/>
              </w:rPr>
              <w:t>7</w:t>
            </w:r>
          </w:p>
        </w:tc>
      </w:tr>
      <w:tr w:rsidR="00A127E0" w:rsidRPr="007D5740" w:rsidTr="00EA1649">
        <w:trPr>
          <w:trHeight w:val="230"/>
        </w:trPr>
        <w:tc>
          <w:tcPr>
            <w:tcW w:w="1668" w:type="dxa"/>
          </w:tcPr>
          <w:p w:rsidR="00A127E0" w:rsidRPr="00C54C62" w:rsidRDefault="00A127E0" w:rsidP="006D58A7">
            <w:pPr>
              <w:rPr>
                <w:b/>
                <w:sz w:val="20"/>
                <w:szCs w:val="20"/>
              </w:rPr>
            </w:pPr>
            <w:r w:rsidRPr="00C54C62">
              <w:rPr>
                <w:b/>
                <w:sz w:val="20"/>
                <w:szCs w:val="20"/>
              </w:rPr>
              <w:t>Доходы, в т.ч.</w:t>
            </w:r>
          </w:p>
        </w:tc>
        <w:tc>
          <w:tcPr>
            <w:tcW w:w="1559" w:type="dxa"/>
            <w:vAlign w:val="center"/>
          </w:tcPr>
          <w:p w:rsidR="00A127E0" w:rsidRPr="00C54C62" w:rsidRDefault="00A127E0" w:rsidP="006D58A7">
            <w:pPr>
              <w:jc w:val="center"/>
              <w:rPr>
                <w:b/>
                <w:sz w:val="20"/>
                <w:szCs w:val="20"/>
              </w:rPr>
            </w:pPr>
            <w:r>
              <w:rPr>
                <w:b/>
                <w:sz w:val="20"/>
                <w:szCs w:val="20"/>
              </w:rPr>
              <w:t>6968000</w:t>
            </w:r>
          </w:p>
        </w:tc>
        <w:tc>
          <w:tcPr>
            <w:tcW w:w="1559" w:type="dxa"/>
            <w:vAlign w:val="center"/>
          </w:tcPr>
          <w:p w:rsidR="00A127E0" w:rsidRPr="00C54C62" w:rsidRDefault="00C10F8B" w:rsidP="006D58A7">
            <w:pPr>
              <w:jc w:val="center"/>
              <w:rPr>
                <w:b/>
                <w:sz w:val="20"/>
                <w:szCs w:val="20"/>
              </w:rPr>
            </w:pPr>
            <w:r>
              <w:rPr>
                <w:b/>
                <w:sz w:val="20"/>
                <w:szCs w:val="20"/>
              </w:rPr>
              <w:t>9739271,37</w:t>
            </w:r>
          </w:p>
        </w:tc>
        <w:tc>
          <w:tcPr>
            <w:tcW w:w="1701" w:type="dxa"/>
            <w:vAlign w:val="center"/>
          </w:tcPr>
          <w:p w:rsidR="00A127E0" w:rsidRPr="00C54C62" w:rsidRDefault="00C10F8B" w:rsidP="006D58A7">
            <w:pPr>
              <w:jc w:val="center"/>
              <w:rPr>
                <w:b/>
                <w:sz w:val="20"/>
                <w:szCs w:val="20"/>
              </w:rPr>
            </w:pPr>
            <w:r>
              <w:rPr>
                <w:b/>
                <w:sz w:val="20"/>
                <w:szCs w:val="20"/>
              </w:rPr>
              <w:t>9739271,37</w:t>
            </w:r>
          </w:p>
        </w:tc>
        <w:tc>
          <w:tcPr>
            <w:tcW w:w="1276" w:type="dxa"/>
            <w:vAlign w:val="center"/>
          </w:tcPr>
          <w:p w:rsidR="00A127E0" w:rsidRPr="00C54C62" w:rsidRDefault="00EA1649" w:rsidP="006D58A7">
            <w:pPr>
              <w:jc w:val="center"/>
              <w:rPr>
                <w:b/>
                <w:sz w:val="20"/>
                <w:szCs w:val="20"/>
              </w:rPr>
            </w:pPr>
            <w:r>
              <w:rPr>
                <w:b/>
                <w:sz w:val="20"/>
                <w:szCs w:val="20"/>
              </w:rPr>
              <w:t>9145034,93</w:t>
            </w:r>
          </w:p>
        </w:tc>
        <w:tc>
          <w:tcPr>
            <w:tcW w:w="1134" w:type="dxa"/>
            <w:shd w:val="clear" w:color="auto" w:fill="auto"/>
            <w:vAlign w:val="center"/>
          </w:tcPr>
          <w:p w:rsidR="00A127E0" w:rsidRPr="00C54C62" w:rsidRDefault="00EA1649" w:rsidP="006D58A7">
            <w:pPr>
              <w:jc w:val="center"/>
              <w:rPr>
                <w:b/>
                <w:sz w:val="20"/>
                <w:szCs w:val="20"/>
              </w:rPr>
            </w:pPr>
            <w:r>
              <w:rPr>
                <w:b/>
                <w:sz w:val="20"/>
                <w:szCs w:val="20"/>
              </w:rPr>
              <w:t>93,9</w:t>
            </w:r>
          </w:p>
        </w:tc>
        <w:tc>
          <w:tcPr>
            <w:tcW w:w="1257" w:type="dxa"/>
            <w:shd w:val="clear" w:color="auto" w:fill="auto"/>
            <w:vAlign w:val="center"/>
          </w:tcPr>
          <w:p w:rsidR="00A127E0" w:rsidRPr="00C54C62" w:rsidRDefault="00EA1649" w:rsidP="006D58A7">
            <w:pPr>
              <w:jc w:val="center"/>
              <w:rPr>
                <w:b/>
                <w:sz w:val="20"/>
                <w:szCs w:val="20"/>
              </w:rPr>
            </w:pPr>
            <w:r>
              <w:rPr>
                <w:b/>
                <w:sz w:val="20"/>
                <w:szCs w:val="20"/>
              </w:rPr>
              <w:t>-594236,44</w:t>
            </w:r>
          </w:p>
        </w:tc>
      </w:tr>
      <w:tr w:rsidR="00EA1649" w:rsidRPr="007D5740" w:rsidTr="00EA1649">
        <w:trPr>
          <w:trHeight w:val="230"/>
        </w:trPr>
        <w:tc>
          <w:tcPr>
            <w:tcW w:w="1668" w:type="dxa"/>
          </w:tcPr>
          <w:p w:rsidR="00EA1649" w:rsidRPr="00C54C62" w:rsidRDefault="00EA1649" w:rsidP="006D58A7">
            <w:pPr>
              <w:rPr>
                <w:sz w:val="20"/>
                <w:szCs w:val="20"/>
              </w:rPr>
            </w:pPr>
            <w:r w:rsidRPr="00C54C62">
              <w:rPr>
                <w:sz w:val="20"/>
                <w:szCs w:val="20"/>
              </w:rPr>
              <w:t>налоговые и неналоговые доходы</w:t>
            </w:r>
          </w:p>
        </w:tc>
        <w:tc>
          <w:tcPr>
            <w:tcW w:w="1559" w:type="dxa"/>
            <w:vAlign w:val="center"/>
          </w:tcPr>
          <w:p w:rsidR="00EA1649" w:rsidRPr="00C54C62" w:rsidRDefault="00EA1649" w:rsidP="006D58A7">
            <w:pPr>
              <w:jc w:val="center"/>
              <w:rPr>
                <w:sz w:val="20"/>
                <w:szCs w:val="20"/>
              </w:rPr>
            </w:pPr>
            <w:r>
              <w:rPr>
                <w:sz w:val="20"/>
                <w:szCs w:val="20"/>
              </w:rPr>
              <w:t>5788800,00</w:t>
            </w:r>
          </w:p>
        </w:tc>
        <w:tc>
          <w:tcPr>
            <w:tcW w:w="1559" w:type="dxa"/>
            <w:vAlign w:val="center"/>
          </w:tcPr>
          <w:p w:rsidR="00EA1649" w:rsidRPr="00C54C62" w:rsidRDefault="00EA1649" w:rsidP="006D58A7">
            <w:pPr>
              <w:jc w:val="center"/>
              <w:rPr>
                <w:sz w:val="20"/>
                <w:szCs w:val="20"/>
              </w:rPr>
            </w:pPr>
            <w:r>
              <w:rPr>
                <w:sz w:val="20"/>
                <w:szCs w:val="20"/>
              </w:rPr>
              <w:t>6270176,38</w:t>
            </w:r>
          </w:p>
        </w:tc>
        <w:tc>
          <w:tcPr>
            <w:tcW w:w="1701" w:type="dxa"/>
            <w:vAlign w:val="center"/>
          </w:tcPr>
          <w:p w:rsidR="00EA1649" w:rsidRPr="00C54C62" w:rsidRDefault="00EA1649" w:rsidP="006D58A7">
            <w:pPr>
              <w:jc w:val="center"/>
              <w:rPr>
                <w:sz w:val="20"/>
                <w:szCs w:val="20"/>
              </w:rPr>
            </w:pPr>
            <w:r>
              <w:rPr>
                <w:sz w:val="20"/>
                <w:szCs w:val="20"/>
              </w:rPr>
              <w:t>6270176,38</w:t>
            </w:r>
          </w:p>
        </w:tc>
        <w:tc>
          <w:tcPr>
            <w:tcW w:w="1276" w:type="dxa"/>
            <w:vAlign w:val="center"/>
          </w:tcPr>
          <w:p w:rsidR="00EA1649" w:rsidRPr="00C54C62" w:rsidRDefault="00EA1649" w:rsidP="006D58A7">
            <w:pPr>
              <w:jc w:val="center"/>
              <w:rPr>
                <w:sz w:val="20"/>
                <w:szCs w:val="20"/>
              </w:rPr>
            </w:pPr>
            <w:r>
              <w:rPr>
                <w:sz w:val="20"/>
                <w:szCs w:val="20"/>
              </w:rPr>
              <w:t>5854789,28</w:t>
            </w:r>
          </w:p>
        </w:tc>
        <w:tc>
          <w:tcPr>
            <w:tcW w:w="1134" w:type="dxa"/>
            <w:shd w:val="clear" w:color="auto" w:fill="auto"/>
            <w:vAlign w:val="center"/>
          </w:tcPr>
          <w:p w:rsidR="00EA1649" w:rsidRPr="00C54C62" w:rsidRDefault="00EA1649" w:rsidP="006D58A7">
            <w:pPr>
              <w:jc w:val="center"/>
              <w:rPr>
                <w:sz w:val="20"/>
                <w:szCs w:val="20"/>
              </w:rPr>
            </w:pPr>
            <w:r>
              <w:rPr>
                <w:sz w:val="20"/>
                <w:szCs w:val="20"/>
              </w:rPr>
              <w:t>93,4</w:t>
            </w:r>
          </w:p>
        </w:tc>
        <w:tc>
          <w:tcPr>
            <w:tcW w:w="1257" w:type="dxa"/>
            <w:shd w:val="clear" w:color="auto" w:fill="auto"/>
            <w:vAlign w:val="center"/>
          </w:tcPr>
          <w:p w:rsidR="00EA1649" w:rsidRPr="00C54C62" w:rsidRDefault="00EA1649" w:rsidP="006D58A7">
            <w:pPr>
              <w:jc w:val="center"/>
              <w:rPr>
                <w:sz w:val="20"/>
                <w:szCs w:val="20"/>
              </w:rPr>
            </w:pPr>
            <w:r>
              <w:rPr>
                <w:sz w:val="20"/>
                <w:szCs w:val="20"/>
              </w:rPr>
              <w:t>-415387,10</w:t>
            </w:r>
          </w:p>
        </w:tc>
      </w:tr>
      <w:tr w:rsidR="00EA1649" w:rsidRPr="007D5740" w:rsidTr="00EA1649">
        <w:trPr>
          <w:trHeight w:val="474"/>
        </w:trPr>
        <w:tc>
          <w:tcPr>
            <w:tcW w:w="1668" w:type="dxa"/>
          </w:tcPr>
          <w:p w:rsidR="00EA1649" w:rsidRPr="00C54C62" w:rsidRDefault="00EA1649" w:rsidP="006D58A7">
            <w:pPr>
              <w:rPr>
                <w:sz w:val="20"/>
                <w:szCs w:val="20"/>
              </w:rPr>
            </w:pPr>
            <w:r w:rsidRPr="00C54C62">
              <w:rPr>
                <w:sz w:val="20"/>
                <w:szCs w:val="20"/>
              </w:rPr>
              <w:t>безвозмездные перечисления</w:t>
            </w:r>
          </w:p>
        </w:tc>
        <w:tc>
          <w:tcPr>
            <w:tcW w:w="1559" w:type="dxa"/>
            <w:vAlign w:val="center"/>
          </w:tcPr>
          <w:p w:rsidR="00EA1649" w:rsidRPr="00C54C62" w:rsidRDefault="00EA1649" w:rsidP="006D58A7">
            <w:pPr>
              <w:jc w:val="center"/>
              <w:rPr>
                <w:sz w:val="20"/>
                <w:szCs w:val="20"/>
              </w:rPr>
            </w:pPr>
            <w:r>
              <w:rPr>
                <w:sz w:val="20"/>
                <w:szCs w:val="20"/>
              </w:rPr>
              <w:t>1179200,00</w:t>
            </w:r>
          </w:p>
        </w:tc>
        <w:tc>
          <w:tcPr>
            <w:tcW w:w="1559" w:type="dxa"/>
            <w:vAlign w:val="center"/>
          </w:tcPr>
          <w:p w:rsidR="00EA1649" w:rsidRPr="00C54C62" w:rsidRDefault="00EA1649" w:rsidP="006D58A7">
            <w:pPr>
              <w:jc w:val="center"/>
              <w:rPr>
                <w:sz w:val="20"/>
                <w:szCs w:val="20"/>
              </w:rPr>
            </w:pPr>
            <w:r>
              <w:rPr>
                <w:sz w:val="20"/>
                <w:szCs w:val="20"/>
              </w:rPr>
              <w:t>3469094,99</w:t>
            </w:r>
          </w:p>
        </w:tc>
        <w:tc>
          <w:tcPr>
            <w:tcW w:w="1701" w:type="dxa"/>
            <w:vAlign w:val="center"/>
          </w:tcPr>
          <w:p w:rsidR="00EA1649" w:rsidRPr="00C54C62" w:rsidRDefault="00EA1649" w:rsidP="006D58A7">
            <w:pPr>
              <w:jc w:val="center"/>
              <w:rPr>
                <w:sz w:val="20"/>
                <w:szCs w:val="20"/>
              </w:rPr>
            </w:pPr>
            <w:r>
              <w:rPr>
                <w:sz w:val="20"/>
                <w:szCs w:val="20"/>
              </w:rPr>
              <w:t>3469094,99</w:t>
            </w:r>
          </w:p>
        </w:tc>
        <w:tc>
          <w:tcPr>
            <w:tcW w:w="1276" w:type="dxa"/>
            <w:vAlign w:val="center"/>
          </w:tcPr>
          <w:p w:rsidR="00EA1649" w:rsidRPr="00C54C62" w:rsidRDefault="00EA1649" w:rsidP="006D58A7">
            <w:pPr>
              <w:jc w:val="center"/>
              <w:rPr>
                <w:sz w:val="20"/>
                <w:szCs w:val="20"/>
              </w:rPr>
            </w:pPr>
            <w:r>
              <w:rPr>
                <w:sz w:val="20"/>
                <w:szCs w:val="20"/>
              </w:rPr>
              <w:t>3290245,65</w:t>
            </w:r>
          </w:p>
        </w:tc>
        <w:tc>
          <w:tcPr>
            <w:tcW w:w="1134" w:type="dxa"/>
            <w:shd w:val="clear" w:color="auto" w:fill="auto"/>
            <w:vAlign w:val="center"/>
          </w:tcPr>
          <w:p w:rsidR="00EA1649" w:rsidRPr="00C54C62" w:rsidRDefault="00EA1649" w:rsidP="006D58A7">
            <w:pPr>
              <w:jc w:val="center"/>
              <w:rPr>
                <w:sz w:val="20"/>
                <w:szCs w:val="20"/>
              </w:rPr>
            </w:pPr>
            <w:r>
              <w:rPr>
                <w:sz w:val="20"/>
                <w:szCs w:val="20"/>
              </w:rPr>
              <w:t>94,8</w:t>
            </w:r>
          </w:p>
        </w:tc>
        <w:tc>
          <w:tcPr>
            <w:tcW w:w="1257" w:type="dxa"/>
            <w:shd w:val="clear" w:color="auto" w:fill="auto"/>
            <w:vAlign w:val="center"/>
          </w:tcPr>
          <w:p w:rsidR="00EA1649" w:rsidRPr="00C54C62" w:rsidRDefault="00EA1649" w:rsidP="006D58A7">
            <w:pPr>
              <w:jc w:val="center"/>
              <w:rPr>
                <w:sz w:val="20"/>
                <w:szCs w:val="20"/>
              </w:rPr>
            </w:pPr>
            <w:r>
              <w:rPr>
                <w:sz w:val="20"/>
                <w:szCs w:val="20"/>
              </w:rPr>
              <w:t>-178849,34</w:t>
            </w:r>
          </w:p>
        </w:tc>
      </w:tr>
      <w:tr w:rsidR="00A127E0" w:rsidRPr="007D5740" w:rsidTr="00EA1649">
        <w:trPr>
          <w:trHeight w:val="244"/>
        </w:trPr>
        <w:tc>
          <w:tcPr>
            <w:tcW w:w="1668" w:type="dxa"/>
          </w:tcPr>
          <w:p w:rsidR="00A127E0" w:rsidRPr="00C54C62" w:rsidRDefault="00A127E0" w:rsidP="006D58A7">
            <w:pPr>
              <w:rPr>
                <w:b/>
                <w:sz w:val="20"/>
                <w:szCs w:val="20"/>
              </w:rPr>
            </w:pPr>
            <w:r w:rsidRPr="00C54C62">
              <w:rPr>
                <w:b/>
                <w:sz w:val="20"/>
                <w:szCs w:val="20"/>
              </w:rPr>
              <w:t>Расходы</w:t>
            </w:r>
          </w:p>
        </w:tc>
        <w:tc>
          <w:tcPr>
            <w:tcW w:w="1559" w:type="dxa"/>
            <w:vAlign w:val="center"/>
          </w:tcPr>
          <w:p w:rsidR="00A127E0" w:rsidRPr="00C54C62" w:rsidRDefault="00A127E0" w:rsidP="006D58A7">
            <w:pPr>
              <w:jc w:val="center"/>
              <w:rPr>
                <w:b/>
                <w:sz w:val="20"/>
                <w:szCs w:val="20"/>
              </w:rPr>
            </w:pPr>
            <w:r>
              <w:rPr>
                <w:b/>
                <w:sz w:val="20"/>
                <w:szCs w:val="20"/>
              </w:rPr>
              <w:t>6968000</w:t>
            </w:r>
          </w:p>
        </w:tc>
        <w:tc>
          <w:tcPr>
            <w:tcW w:w="1559" w:type="dxa"/>
            <w:vAlign w:val="center"/>
          </w:tcPr>
          <w:p w:rsidR="00A127E0" w:rsidRPr="00C54C62" w:rsidRDefault="00C10F8B" w:rsidP="006D58A7">
            <w:pPr>
              <w:jc w:val="center"/>
              <w:rPr>
                <w:b/>
                <w:sz w:val="20"/>
                <w:szCs w:val="20"/>
              </w:rPr>
            </w:pPr>
            <w:r>
              <w:rPr>
                <w:b/>
                <w:sz w:val="20"/>
                <w:szCs w:val="20"/>
              </w:rPr>
              <w:t>9984564,00</w:t>
            </w:r>
          </w:p>
        </w:tc>
        <w:tc>
          <w:tcPr>
            <w:tcW w:w="1701" w:type="dxa"/>
            <w:vAlign w:val="center"/>
          </w:tcPr>
          <w:p w:rsidR="00A127E0" w:rsidRPr="00C54C62" w:rsidRDefault="00EA1649" w:rsidP="00EA1649">
            <w:pPr>
              <w:jc w:val="center"/>
              <w:rPr>
                <w:b/>
                <w:sz w:val="20"/>
                <w:szCs w:val="20"/>
              </w:rPr>
            </w:pPr>
            <w:r>
              <w:rPr>
                <w:b/>
                <w:sz w:val="20"/>
                <w:szCs w:val="20"/>
              </w:rPr>
              <w:t>9984564,00</w:t>
            </w:r>
          </w:p>
        </w:tc>
        <w:tc>
          <w:tcPr>
            <w:tcW w:w="1276" w:type="dxa"/>
            <w:vAlign w:val="center"/>
          </w:tcPr>
          <w:p w:rsidR="00A127E0" w:rsidRPr="00C54C62" w:rsidRDefault="00EA1649" w:rsidP="006D58A7">
            <w:pPr>
              <w:jc w:val="center"/>
              <w:rPr>
                <w:b/>
                <w:sz w:val="20"/>
                <w:szCs w:val="20"/>
              </w:rPr>
            </w:pPr>
            <w:r>
              <w:rPr>
                <w:b/>
                <w:sz w:val="20"/>
                <w:szCs w:val="20"/>
              </w:rPr>
              <w:t>9340477,97</w:t>
            </w:r>
          </w:p>
        </w:tc>
        <w:tc>
          <w:tcPr>
            <w:tcW w:w="1134" w:type="dxa"/>
            <w:shd w:val="clear" w:color="auto" w:fill="auto"/>
            <w:vAlign w:val="center"/>
          </w:tcPr>
          <w:p w:rsidR="00A127E0" w:rsidRPr="00C54C62" w:rsidRDefault="00EA1649" w:rsidP="006D58A7">
            <w:pPr>
              <w:jc w:val="center"/>
              <w:rPr>
                <w:b/>
                <w:sz w:val="20"/>
                <w:szCs w:val="20"/>
              </w:rPr>
            </w:pPr>
            <w:r>
              <w:rPr>
                <w:b/>
                <w:sz w:val="20"/>
                <w:szCs w:val="20"/>
              </w:rPr>
              <w:t>93,5</w:t>
            </w:r>
          </w:p>
        </w:tc>
        <w:tc>
          <w:tcPr>
            <w:tcW w:w="1257" w:type="dxa"/>
            <w:shd w:val="clear" w:color="auto" w:fill="auto"/>
            <w:vAlign w:val="center"/>
          </w:tcPr>
          <w:p w:rsidR="00A127E0" w:rsidRPr="00C54C62" w:rsidRDefault="00EA1649" w:rsidP="006D58A7">
            <w:pPr>
              <w:jc w:val="center"/>
              <w:rPr>
                <w:b/>
                <w:sz w:val="20"/>
                <w:szCs w:val="20"/>
              </w:rPr>
            </w:pPr>
            <w:r>
              <w:rPr>
                <w:b/>
                <w:sz w:val="20"/>
                <w:szCs w:val="20"/>
              </w:rPr>
              <w:t>-644086,03</w:t>
            </w:r>
          </w:p>
        </w:tc>
      </w:tr>
      <w:tr w:rsidR="00A127E0" w:rsidRPr="007D5740" w:rsidTr="00EA1649">
        <w:trPr>
          <w:trHeight w:val="93"/>
        </w:trPr>
        <w:tc>
          <w:tcPr>
            <w:tcW w:w="1668" w:type="dxa"/>
          </w:tcPr>
          <w:p w:rsidR="00A127E0" w:rsidRPr="00C54C62" w:rsidRDefault="00A127E0" w:rsidP="006D58A7">
            <w:pPr>
              <w:rPr>
                <w:b/>
                <w:sz w:val="20"/>
                <w:szCs w:val="20"/>
              </w:rPr>
            </w:pPr>
            <w:r w:rsidRPr="00C54C62">
              <w:rPr>
                <w:b/>
                <w:sz w:val="20"/>
                <w:szCs w:val="20"/>
              </w:rPr>
              <w:t>Дефицит</w:t>
            </w:r>
            <w:proofErr w:type="gramStart"/>
            <w:r w:rsidRPr="00C54C62">
              <w:rPr>
                <w:b/>
                <w:sz w:val="20"/>
                <w:szCs w:val="20"/>
              </w:rPr>
              <w:t xml:space="preserve"> (-)</w:t>
            </w:r>
            <w:proofErr w:type="gramEnd"/>
          </w:p>
        </w:tc>
        <w:tc>
          <w:tcPr>
            <w:tcW w:w="1559" w:type="dxa"/>
            <w:vAlign w:val="center"/>
          </w:tcPr>
          <w:p w:rsidR="00A127E0" w:rsidRPr="00C54C62" w:rsidRDefault="00A127E0" w:rsidP="006D58A7">
            <w:pPr>
              <w:jc w:val="center"/>
              <w:rPr>
                <w:b/>
                <w:sz w:val="20"/>
                <w:szCs w:val="20"/>
              </w:rPr>
            </w:pPr>
            <w:r>
              <w:rPr>
                <w:b/>
                <w:sz w:val="20"/>
                <w:szCs w:val="20"/>
              </w:rPr>
              <w:t>0</w:t>
            </w:r>
          </w:p>
        </w:tc>
        <w:tc>
          <w:tcPr>
            <w:tcW w:w="1559" w:type="dxa"/>
            <w:vAlign w:val="center"/>
          </w:tcPr>
          <w:p w:rsidR="00A127E0" w:rsidRPr="00C54C62" w:rsidRDefault="00C10F8B" w:rsidP="006D58A7">
            <w:pPr>
              <w:jc w:val="center"/>
              <w:rPr>
                <w:b/>
                <w:sz w:val="20"/>
                <w:szCs w:val="20"/>
              </w:rPr>
            </w:pPr>
            <w:r>
              <w:rPr>
                <w:b/>
                <w:sz w:val="20"/>
                <w:szCs w:val="20"/>
              </w:rPr>
              <w:t>-245292,63</w:t>
            </w:r>
          </w:p>
        </w:tc>
        <w:tc>
          <w:tcPr>
            <w:tcW w:w="1701" w:type="dxa"/>
            <w:vAlign w:val="center"/>
          </w:tcPr>
          <w:p w:rsidR="00A127E0" w:rsidRPr="00C54C62" w:rsidRDefault="00EA1649" w:rsidP="006D58A7">
            <w:pPr>
              <w:jc w:val="center"/>
              <w:rPr>
                <w:b/>
                <w:sz w:val="20"/>
                <w:szCs w:val="20"/>
              </w:rPr>
            </w:pPr>
            <w:r>
              <w:rPr>
                <w:b/>
                <w:sz w:val="20"/>
                <w:szCs w:val="20"/>
              </w:rPr>
              <w:t>-245292,63</w:t>
            </w:r>
          </w:p>
        </w:tc>
        <w:tc>
          <w:tcPr>
            <w:tcW w:w="1276" w:type="dxa"/>
            <w:vAlign w:val="center"/>
          </w:tcPr>
          <w:p w:rsidR="00A127E0" w:rsidRPr="00C54C62" w:rsidRDefault="00EA1649" w:rsidP="00EA1649">
            <w:pPr>
              <w:jc w:val="center"/>
              <w:rPr>
                <w:b/>
                <w:sz w:val="20"/>
                <w:szCs w:val="20"/>
              </w:rPr>
            </w:pPr>
            <w:r>
              <w:rPr>
                <w:b/>
                <w:sz w:val="20"/>
                <w:szCs w:val="20"/>
              </w:rPr>
              <w:t>-195443,04</w:t>
            </w:r>
          </w:p>
        </w:tc>
        <w:tc>
          <w:tcPr>
            <w:tcW w:w="1134" w:type="dxa"/>
            <w:shd w:val="clear" w:color="auto" w:fill="auto"/>
            <w:vAlign w:val="center"/>
          </w:tcPr>
          <w:p w:rsidR="00A127E0" w:rsidRPr="00C54C62" w:rsidRDefault="00EA1649" w:rsidP="006D58A7">
            <w:pPr>
              <w:jc w:val="center"/>
              <w:rPr>
                <w:b/>
                <w:sz w:val="20"/>
                <w:szCs w:val="20"/>
              </w:rPr>
            </w:pPr>
            <w:r>
              <w:rPr>
                <w:b/>
                <w:sz w:val="20"/>
                <w:szCs w:val="20"/>
              </w:rPr>
              <w:t>79,7</w:t>
            </w:r>
          </w:p>
        </w:tc>
        <w:tc>
          <w:tcPr>
            <w:tcW w:w="1257" w:type="dxa"/>
            <w:shd w:val="clear" w:color="auto" w:fill="auto"/>
            <w:vAlign w:val="center"/>
          </w:tcPr>
          <w:p w:rsidR="00A127E0" w:rsidRPr="00C54C62" w:rsidRDefault="00EA1649" w:rsidP="006D58A7">
            <w:pPr>
              <w:jc w:val="center"/>
              <w:rPr>
                <w:b/>
                <w:sz w:val="20"/>
                <w:szCs w:val="20"/>
              </w:rPr>
            </w:pPr>
            <w:r>
              <w:rPr>
                <w:b/>
                <w:sz w:val="20"/>
                <w:szCs w:val="20"/>
              </w:rPr>
              <w:t>49849,59</w:t>
            </w:r>
          </w:p>
        </w:tc>
      </w:tr>
    </w:tbl>
    <w:p w:rsidR="00CB5417" w:rsidRPr="00F501DC" w:rsidRDefault="00F755CB" w:rsidP="00C42292">
      <w:pPr>
        <w:rPr>
          <w:b/>
        </w:rPr>
      </w:pPr>
      <w:r>
        <w:rPr>
          <w:b/>
        </w:rPr>
        <w:t xml:space="preserve"> 7.</w:t>
      </w:r>
      <w:r w:rsidR="00CB5FE2" w:rsidRPr="00F501DC">
        <w:rPr>
          <w:b/>
        </w:rPr>
        <w:t xml:space="preserve"> </w:t>
      </w:r>
      <w:r w:rsidR="004B148F" w:rsidRPr="00F501DC">
        <w:rPr>
          <w:b/>
        </w:rPr>
        <w:t xml:space="preserve">2.2. </w:t>
      </w:r>
      <w:r w:rsidR="00A561A8" w:rsidRPr="00F501DC">
        <w:rPr>
          <w:b/>
        </w:rPr>
        <w:t>Анализ и</w:t>
      </w:r>
      <w:r w:rsidR="00CB5417" w:rsidRPr="00F501DC">
        <w:rPr>
          <w:b/>
        </w:rPr>
        <w:t xml:space="preserve">сполнение доходной части </w:t>
      </w:r>
      <w:r w:rsidR="00A55827" w:rsidRPr="00F501DC">
        <w:rPr>
          <w:b/>
        </w:rPr>
        <w:t xml:space="preserve"> </w:t>
      </w:r>
      <w:r w:rsidR="001B1B01" w:rsidRPr="00F501DC">
        <w:rPr>
          <w:b/>
        </w:rPr>
        <w:t xml:space="preserve"> </w:t>
      </w:r>
      <w:r w:rsidR="00CB5417" w:rsidRPr="00F501DC">
        <w:rPr>
          <w:b/>
        </w:rPr>
        <w:t xml:space="preserve"> бюджета</w:t>
      </w:r>
      <w:r w:rsidR="0071131B" w:rsidRPr="00F501DC">
        <w:rPr>
          <w:b/>
        </w:rPr>
        <w:t xml:space="preserve"> МО «</w:t>
      </w:r>
      <w:r w:rsidR="00642871" w:rsidRPr="00F501DC">
        <w:rPr>
          <w:b/>
        </w:rPr>
        <w:t>Сафроновское</w:t>
      </w:r>
      <w:r w:rsidR="0071131B" w:rsidRPr="00F501DC">
        <w:rPr>
          <w:b/>
        </w:rPr>
        <w:t>» за 201</w:t>
      </w:r>
      <w:r w:rsidR="00DE657D">
        <w:rPr>
          <w:b/>
        </w:rPr>
        <w:t>7</w:t>
      </w:r>
      <w:r w:rsidR="00A55827" w:rsidRPr="00F501DC">
        <w:rPr>
          <w:b/>
        </w:rPr>
        <w:t xml:space="preserve"> год.</w:t>
      </w:r>
    </w:p>
    <w:p w:rsidR="000F6ED5" w:rsidRDefault="000F6ED5" w:rsidP="000F6ED5">
      <w:pPr>
        <w:jc w:val="both"/>
      </w:pPr>
      <w:r>
        <w:t xml:space="preserve">             </w:t>
      </w:r>
      <w:r w:rsidRPr="007D5740">
        <w:t xml:space="preserve">Исполнение доходов бюджета </w:t>
      </w:r>
      <w:r>
        <w:t>поселения</w:t>
      </w:r>
      <w:r w:rsidRPr="007D5740">
        <w:t xml:space="preserve"> в 2017 году к уточнённому плану составляет </w:t>
      </w:r>
      <w:r>
        <w:t>93,9</w:t>
      </w:r>
      <w:r w:rsidRPr="007D5740">
        <w:t xml:space="preserve"> %, (к исполнению  2016г.-</w:t>
      </w:r>
      <w:r>
        <w:t>80</w:t>
      </w:r>
      <w:r w:rsidRPr="007D5740">
        <w:t xml:space="preserve"> %), в том числе налоговые и неналоговые доходы исполнены </w:t>
      </w:r>
      <w:r w:rsidRPr="007D5740">
        <w:lastRenderedPageBreak/>
        <w:t xml:space="preserve">на </w:t>
      </w:r>
      <w:r>
        <w:t xml:space="preserve">93,4 </w:t>
      </w:r>
      <w:r w:rsidRPr="007D5740">
        <w:t>% (к 2016г.-</w:t>
      </w:r>
      <w:r>
        <w:t>91,4</w:t>
      </w:r>
      <w:r w:rsidRPr="007D5740">
        <w:t xml:space="preserve">%), безвозмездные поступления исполнены на </w:t>
      </w:r>
      <w:r>
        <w:t>94,8</w:t>
      </w:r>
      <w:r w:rsidRPr="007D5740">
        <w:t>% (к исполнению 2016г.-</w:t>
      </w:r>
      <w:r>
        <w:t>65,5</w:t>
      </w:r>
      <w:r w:rsidRPr="007D5740">
        <w:t xml:space="preserve">%). </w:t>
      </w:r>
      <w:r w:rsidRPr="00C54C62">
        <w:rPr>
          <w:b/>
        </w:rPr>
        <w:t>Доля собственных доходов</w:t>
      </w:r>
      <w:r w:rsidRPr="007D5740">
        <w:t xml:space="preserve"> в общем объеме доходов    бюджета МО составляет </w:t>
      </w:r>
      <w:r>
        <w:t>64</w:t>
      </w:r>
      <w:r w:rsidRPr="007D5740">
        <w:t xml:space="preserve">% или   </w:t>
      </w:r>
      <w:r>
        <w:rPr>
          <w:b/>
        </w:rPr>
        <w:t xml:space="preserve">5854789,28 </w:t>
      </w:r>
      <w:r w:rsidRPr="007D5740">
        <w:t xml:space="preserve"> </w:t>
      </w:r>
      <w:r w:rsidRPr="000F6ED5">
        <w:rPr>
          <w:b/>
        </w:rPr>
        <w:t>руб.</w:t>
      </w:r>
      <w:r w:rsidRPr="007D5740">
        <w:t xml:space="preserve">  (в 2016г.-</w:t>
      </w:r>
      <w:r>
        <w:t>5</w:t>
      </w:r>
      <w:r w:rsidRPr="007D5740">
        <w:t>6</w:t>
      </w:r>
      <w:r>
        <w:t>%</w:t>
      </w:r>
      <w:r w:rsidRPr="007D5740">
        <w:t xml:space="preserve">), </w:t>
      </w:r>
      <w:r w:rsidRPr="00C54C62">
        <w:rPr>
          <w:b/>
        </w:rPr>
        <w:t>доля безвозмездных поступлений</w:t>
      </w:r>
      <w:r w:rsidRPr="007D5740">
        <w:t xml:space="preserve"> соответственно     </w:t>
      </w:r>
      <w:r>
        <w:t>36</w:t>
      </w:r>
      <w:r w:rsidRPr="007D5740">
        <w:t xml:space="preserve">  % или  </w:t>
      </w:r>
      <w:r>
        <w:rPr>
          <w:b/>
        </w:rPr>
        <w:t>3290245,65</w:t>
      </w:r>
      <w:r w:rsidRPr="007D5740">
        <w:t xml:space="preserve"> </w:t>
      </w:r>
      <w:r w:rsidRPr="000F6ED5">
        <w:rPr>
          <w:b/>
        </w:rPr>
        <w:t>руб.</w:t>
      </w:r>
      <w:r w:rsidRPr="007D5740">
        <w:t xml:space="preserve">  (в 201</w:t>
      </w:r>
      <w:r>
        <w:t>6г. -4</w:t>
      </w:r>
      <w:r w:rsidRPr="007D5740">
        <w:t>4%)</w:t>
      </w:r>
      <w:r>
        <w:t>.</w:t>
      </w:r>
    </w:p>
    <w:p w:rsidR="000F6ED5" w:rsidRPr="007D5740" w:rsidRDefault="000F6ED5" w:rsidP="000F6ED5">
      <w:pPr>
        <w:jc w:val="both"/>
      </w:pPr>
      <w:r w:rsidRPr="007D5740">
        <w:t>Анализ поступлений д</w:t>
      </w:r>
      <w:r>
        <w:t xml:space="preserve">оходов в бюджет </w:t>
      </w:r>
      <w:r w:rsidR="00AD53E8">
        <w:t>поселения</w:t>
      </w:r>
      <w:r>
        <w:t xml:space="preserve">  за </w:t>
      </w:r>
      <w:r w:rsidRPr="007D5740">
        <w:t>2017</w:t>
      </w:r>
      <w:r>
        <w:t xml:space="preserve"> год</w:t>
      </w:r>
      <w:r w:rsidRPr="007D5740">
        <w:t xml:space="preserve"> приведен в таблице</w:t>
      </w:r>
      <w:r w:rsidR="00AD53E8">
        <w:t xml:space="preserve"> №2</w:t>
      </w:r>
      <w:r>
        <w:t>:</w:t>
      </w:r>
    </w:p>
    <w:p w:rsidR="00A127E0" w:rsidRPr="00F501DC" w:rsidRDefault="00AD53E8" w:rsidP="00C10F8B">
      <w:pPr>
        <w:pStyle w:val="ConsNonformat"/>
        <w:widowControl/>
        <w:tabs>
          <w:tab w:val="left" w:pos="-180"/>
          <w:tab w:val="left" w:pos="0"/>
        </w:tabs>
        <w:ind w:right="0"/>
        <w:jc w:val="right"/>
        <w:rPr>
          <w:rFonts w:ascii="Times New Roman" w:hAnsi="Times New Roman" w:cs="Times New Roman"/>
          <w:sz w:val="24"/>
          <w:szCs w:val="24"/>
        </w:rPr>
      </w:pPr>
      <w:r>
        <w:rPr>
          <w:rFonts w:ascii="Times New Roman" w:hAnsi="Times New Roman" w:cs="Times New Roman"/>
          <w:sz w:val="24"/>
          <w:szCs w:val="24"/>
        </w:rPr>
        <w:t xml:space="preserve">Таблица №2                                                                                                                                    </w:t>
      </w:r>
      <w:r w:rsidR="00C10F8B">
        <w:rPr>
          <w:rFonts w:ascii="Times New Roman" w:hAnsi="Times New Roman" w:cs="Times New Roman"/>
          <w:sz w:val="24"/>
          <w:szCs w:val="24"/>
        </w:rPr>
        <w:t>руб.</w:t>
      </w:r>
    </w:p>
    <w:tbl>
      <w:tblPr>
        <w:tblStyle w:val="a8"/>
        <w:tblW w:w="10042" w:type="dxa"/>
        <w:tblLook w:val="04A0"/>
      </w:tblPr>
      <w:tblGrid>
        <w:gridCol w:w="3651"/>
        <w:gridCol w:w="1341"/>
        <w:gridCol w:w="1274"/>
        <w:gridCol w:w="1255"/>
        <w:gridCol w:w="1255"/>
        <w:gridCol w:w="1266"/>
      </w:tblGrid>
      <w:tr w:rsidR="00D8096F" w:rsidRPr="00921F4A" w:rsidTr="00D8096F">
        <w:trPr>
          <w:trHeight w:val="272"/>
        </w:trPr>
        <w:tc>
          <w:tcPr>
            <w:tcW w:w="3679" w:type="dxa"/>
            <w:hideMark/>
          </w:tcPr>
          <w:p w:rsidR="00D8096F" w:rsidRPr="00A127E0" w:rsidRDefault="00D8096F" w:rsidP="00A127E0">
            <w:pPr>
              <w:jc w:val="center"/>
              <w:rPr>
                <w:color w:val="000000"/>
                <w:sz w:val="20"/>
                <w:szCs w:val="20"/>
              </w:rPr>
            </w:pPr>
            <w:r w:rsidRPr="00A127E0">
              <w:rPr>
                <w:color w:val="000000"/>
                <w:sz w:val="20"/>
                <w:szCs w:val="20"/>
              </w:rPr>
              <w:t>Наименование доходов</w:t>
            </w:r>
          </w:p>
        </w:tc>
        <w:tc>
          <w:tcPr>
            <w:tcW w:w="1341" w:type="dxa"/>
            <w:noWrap/>
            <w:hideMark/>
          </w:tcPr>
          <w:p w:rsidR="00D8096F" w:rsidRPr="009D07D4" w:rsidRDefault="00D8096F" w:rsidP="00CF50C2">
            <w:pPr>
              <w:jc w:val="center"/>
              <w:rPr>
                <w:sz w:val="18"/>
                <w:szCs w:val="18"/>
              </w:rPr>
            </w:pPr>
            <w:r w:rsidRPr="009D07D4">
              <w:rPr>
                <w:sz w:val="18"/>
                <w:szCs w:val="18"/>
              </w:rPr>
              <w:t>Уточненный</w:t>
            </w:r>
          </w:p>
          <w:p w:rsidR="00D8096F" w:rsidRPr="0076185B" w:rsidRDefault="00D8096F" w:rsidP="00CF50C2">
            <w:pPr>
              <w:jc w:val="center"/>
              <w:rPr>
                <w:sz w:val="20"/>
                <w:szCs w:val="20"/>
              </w:rPr>
            </w:pPr>
            <w:r w:rsidRPr="0076185B">
              <w:rPr>
                <w:sz w:val="20"/>
                <w:szCs w:val="20"/>
              </w:rPr>
              <w:t>план</w:t>
            </w:r>
          </w:p>
          <w:p w:rsidR="00D8096F" w:rsidRPr="0076185B" w:rsidRDefault="00D8096F" w:rsidP="00CF50C2">
            <w:pPr>
              <w:jc w:val="center"/>
              <w:rPr>
                <w:sz w:val="20"/>
                <w:szCs w:val="20"/>
              </w:rPr>
            </w:pPr>
            <w:r w:rsidRPr="0076185B">
              <w:rPr>
                <w:sz w:val="20"/>
                <w:szCs w:val="20"/>
              </w:rPr>
              <w:t>на</w:t>
            </w:r>
          </w:p>
          <w:p w:rsidR="00D8096F" w:rsidRPr="0076185B" w:rsidRDefault="00D8096F" w:rsidP="00CF50C2">
            <w:pPr>
              <w:jc w:val="center"/>
              <w:rPr>
                <w:sz w:val="20"/>
                <w:szCs w:val="20"/>
              </w:rPr>
            </w:pPr>
            <w:r w:rsidRPr="0076185B">
              <w:rPr>
                <w:sz w:val="20"/>
                <w:szCs w:val="20"/>
              </w:rPr>
              <w:t>2017 год</w:t>
            </w:r>
          </w:p>
        </w:tc>
        <w:tc>
          <w:tcPr>
            <w:tcW w:w="1275" w:type="dxa"/>
            <w:hideMark/>
          </w:tcPr>
          <w:p w:rsidR="00D8096F" w:rsidRPr="0076185B" w:rsidRDefault="00D8096F" w:rsidP="00CF50C2">
            <w:pPr>
              <w:jc w:val="center"/>
              <w:rPr>
                <w:sz w:val="20"/>
                <w:szCs w:val="20"/>
              </w:rPr>
            </w:pPr>
            <w:r w:rsidRPr="0076185B">
              <w:rPr>
                <w:sz w:val="20"/>
                <w:szCs w:val="20"/>
              </w:rPr>
              <w:t>Кассовое исполнение</w:t>
            </w:r>
          </w:p>
          <w:p w:rsidR="00D8096F" w:rsidRPr="0076185B" w:rsidRDefault="00D8096F" w:rsidP="00CF50C2">
            <w:pPr>
              <w:jc w:val="center"/>
              <w:rPr>
                <w:sz w:val="20"/>
                <w:szCs w:val="20"/>
              </w:rPr>
            </w:pPr>
            <w:r w:rsidRPr="0076185B">
              <w:rPr>
                <w:sz w:val="20"/>
                <w:szCs w:val="20"/>
              </w:rPr>
              <w:t>за</w:t>
            </w:r>
          </w:p>
          <w:p w:rsidR="00D8096F" w:rsidRPr="0076185B" w:rsidRDefault="00D8096F" w:rsidP="00CF50C2">
            <w:pPr>
              <w:jc w:val="center"/>
              <w:rPr>
                <w:sz w:val="20"/>
                <w:szCs w:val="20"/>
              </w:rPr>
            </w:pPr>
            <w:r w:rsidRPr="0076185B">
              <w:rPr>
                <w:sz w:val="20"/>
                <w:szCs w:val="20"/>
              </w:rPr>
              <w:t>2017 год</w:t>
            </w:r>
          </w:p>
        </w:tc>
        <w:tc>
          <w:tcPr>
            <w:tcW w:w="1253" w:type="dxa"/>
            <w:hideMark/>
          </w:tcPr>
          <w:p w:rsidR="00D8096F" w:rsidRPr="0076185B" w:rsidRDefault="00D8096F" w:rsidP="00CF50C2">
            <w:pPr>
              <w:jc w:val="center"/>
              <w:rPr>
                <w:sz w:val="20"/>
                <w:szCs w:val="20"/>
              </w:rPr>
            </w:pPr>
            <w:r w:rsidRPr="0076185B">
              <w:rPr>
                <w:sz w:val="20"/>
                <w:szCs w:val="20"/>
              </w:rPr>
              <w:t>Исполнение</w:t>
            </w:r>
          </w:p>
          <w:p w:rsidR="00D8096F" w:rsidRPr="0076185B" w:rsidRDefault="00D8096F" w:rsidP="00CF50C2">
            <w:pPr>
              <w:jc w:val="center"/>
              <w:rPr>
                <w:sz w:val="20"/>
                <w:szCs w:val="20"/>
              </w:rPr>
            </w:pPr>
            <w:r w:rsidRPr="0076185B">
              <w:rPr>
                <w:sz w:val="20"/>
                <w:szCs w:val="20"/>
              </w:rPr>
              <w:t>к годовому</w:t>
            </w:r>
          </w:p>
          <w:p w:rsidR="00D8096F" w:rsidRPr="0076185B" w:rsidRDefault="00D8096F" w:rsidP="00CF50C2">
            <w:pPr>
              <w:jc w:val="center"/>
              <w:rPr>
                <w:sz w:val="20"/>
                <w:szCs w:val="20"/>
              </w:rPr>
            </w:pPr>
            <w:r w:rsidRPr="0076185B">
              <w:rPr>
                <w:sz w:val="20"/>
                <w:szCs w:val="20"/>
              </w:rPr>
              <w:t>плану</w:t>
            </w:r>
          </w:p>
          <w:p w:rsidR="00D8096F" w:rsidRPr="0076185B" w:rsidRDefault="00D8096F" w:rsidP="00CF50C2">
            <w:pPr>
              <w:jc w:val="center"/>
              <w:rPr>
                <w:sz w:val="20"/>
                <w:szCs w:val="20"/>
              </w:rPr>
            </w:pPr>
            <w:r w:rsidRPr="0076185B">
              <w:rPr>
                <w:sz w:val="20"/>
                <w:szCs w:val="20"/>
              </w:rPr>
              <w:t>+/-</w:t>
            </w:r>
          </w:p>
        </w:tc>
        <w:tc>
          <w:tcPr>
            <w:tcW w:w="1228" w:type="dxa"/>
            <w:hideMark/>
          </w:tcPr>
          <w:p w:rsidR="00D8096F" w:rsidRPr="0076185B" w:rsidRDefault="00D8096F" w:rsidP="00CF50C2">
            <w:pPr>
              <w:jc w:val="center"/>
              <w:rPr>
                <w:sz w:val="20"/>
                <w:szCs w:val="20"/>
              </w:rPr>
            </w:pPr>
            <w:r w:rsidRPr="0076185B">
              <w:rPr>
                <w:sz w:val="20"/>
                <w:szCs w:val="20"/>
              </w:rPr>
              <w:t>Исполнение</w:t>
            </w:r>
          </w:p>
          <w:p w:rsidR="00D8096F" w:rsidRPr="0076185B" w:rsidRDefault="00D8096F" w:rsidP="00CF50C2">
            <w:pPr>
              <w:jc w:val="center"/>
              <w:rPr>
                <w:sz w:val="20"/>
                <w:szCs w:val="20"/>
              </w:rPr>
            </w:pPr>
            <w:r w:rsidRPr="0076185B">
              <w:rPr>
                <w:sz w:val="20"/>
                <w:szCs w:val="20"/>
              </w:rPr>
              <w:t>к годовому</w:t>
            </w:r>
          </w:p>
          <w:p w:rsidR="00D8096F" w:rsidRPr="0076185B" w:rsidRDefault="00D8096F" w:rsidP="00CF50C2">
            <w:pPr>
              <w:jc w:val="center"/>
              <w:rPr>
                <w:sz w:val="20"/>
                <w:szCs w:val="20"/>
              </w:rPr>
            </w:pPr>
            <w:r w:rsidRPr="0076185B">
              <w:rPr>
                <w:sz w:val="20"/>
                <w:szCs w:val="20"/>
              </w:rPr>
              <w:t>плану</w:t>
            </w:r>
          </w:p>
          <w:p w:rsidR="00D8096F" w:rsidRPr="0076185B" w:rsidRDefault="00D8096F" w:rsidP="00CF50C2">
            <w:pPr>
              <w:jc w:val="center"/>
              <w:rPr>
                <w:sz w:val="20"/>
                <w:szCs w:val="20"/>
              </w:rPr>
            </w:pPr>
            <w:r w:rsidRPr="0076185B">
              <w:rPr>
                <w:sz w:val="20"/>
                <w:szCs w:val="20"/>
              </w:rPr>
              <w:t>( %)</w:t>
            </w:r>
          </w:p>
        </w:tc>
        <w:tc>
          <w:tcPr>
            <w:tcW w:w="1266" w:type="dxa"/>
          </w:tcPr>
          <w:p w:rsidR="00D8096F" w:rsidRPr="0076185B" w:rsidRDefault="00D8096F" w:rsidP="00CF50C2">
            <w:pPr>
              <w:jc w:val="center"/>
              <w:rPr>
                <w:sz w:val="20"/>
                <w:szCs w:val="20"/>
              </w:rPr>
            </w:pPr>
            <w:r w:rsidRPr="0076185B">
              <w:rPr>
                <w:sz w:val="20"/>
                <w:szCs w:val="20"/>
              </w:rPr>
              <w:t>Исполнение</w:t>
            </w:r>
          </w:p>
          <w:p w:rsidR="00D8096F" w:rsidRPr="0076185B" w:rsidRDefault="00D8096F" w:rsidP="00CF50C2">
            <w:pPr>
              <w:jc w:val="center"/>
              <w:rPr>
                <w:sz w:val="20"/>
                <w:szCs w:val="20"/>
              </w:rPr>
            </w:pPr>
            <w:r w:rsidRPr="0076185B">
              <w:rPr>
                <w:sz w:val="20"/>
                <w:szCs w:val="20"/>
              </w:rPr>
              <w:t>за</w:t>
            </w:r>
          </w:p>
          <w:p w:rsidR="00D8096F" w:rsidRPr="0076185B" w:rsidRDefault="00D8096F" w:rsidP="00CF50C2">
            <w:pPr>
              <w:jc w:val="center"/>
              <w:rPr>
                <w:sz w:val="20"/>
                <w:szCs w:val="20"/>
              </w:rPr>
            </w:pPr>
            <w:r w:rsidRPr="0076185B">
              <w:rPr>
                <w:sz w:val="20"/>
                <w:szCs w:val="20"/>
              </w:rPr>
              <w:t>2016 год</w:t>
            </w:r>
          </w:p>
        </w:tc>
      </w:tr>
      <w:tr w:rsidR="00D8096F" w:rsidRPr="00921F4A" w:rsidTr="00D8096F">
        <w:trPr>
          <w:trHeight w:val="272"/>
        </w:trPr>
        <w:tc>
          <w:tcPr>
            <w:tcW w:w="3679" w:type="dxa"/>
            <w:hideMark/>
          </w:tcPr>
          <w:p w:rsidR="00D8096F" w:rsidRPr="00724374" w:rsidRDefault="00D8096F" w:rsidP="00724374">
            <w:pPr>
              <w:jc w:val="center"/>
              <w:rPr>
                <w:color w:val="000000"/>
                <w:sz w:val="20"/>
                <w:szCs w:val="20"/>
              </w:rPr>
            </w:pPr>
            <w:r w:rsidRPr="00724374">
              <w:rPr>
                <w:color w:val="000000"/>
                <w:sz w:val="20"/>
                <w:szCs w:val="20"/>
              </w:rPr>
              <w:t>1</w:t>
            </w:r>
          </w:p>
        </w:tc>
        <w:tc>
          <w:tcPr>
            <w:tcW w:w="1341" w:type="dxa"/>
            <w:noWrap/>
            <w:hideMark/>
          </w:tcPr>
          <w:p w:rsidR="00D8096F" w:rsidRPr="009D07D4" w:rsidRDefault="00D8096F" w:rsidP="00CF50C2">
            <w:pPr>
              <w:jc w:val="center"/>
              <w:rPr>
                <w:sz w:val="18"/>
                <w:szCs w:val="18"/>
              </w:rPr>
            </w:pPr>
            <w:r>
              <w:rPr>
                <w:sz w:val="18"/>
                <w:szCs w:val="18"/>
              </w:rPr>
              <w:t>3</w:t>
            </w:r>
          </w:p>
        </w:tc>
        <w:tc>
          <w:tcPr>
            <w:tcW w:w="1275" w:type="dxa"/>
            <w:hideMark/>
          </w:tcPr>
          <w:p w:rsidR="00D8096F" w:rsidRPr="0076185B" w:rsidRDefault="00D8096F" w:rsidP="00CF50C2">
            <w:pPr>
              <w:jc w:val="center"/>
              <w:rPr>
                <w:sz w:val="20"/>
                <w:szCs w:val="20"/>
              </w:rPr>
            </w:pPr>
            <w:r>
              <w:rPr>
                <w:sz w:val="20"/>
                <w:szCs w:val="20"/>
              </w:rPr>
              <w:t>4</w:t>
            </w:r>
          </w:p>
        </w:tc>
        <w:tc>
          <w:tcPr>
            <w:tcW w:w="1253" w:type="dxa"/>
            <w:hideMark/>
          </w:tcPr>
          <w:p w:rsidR="00D8096F" w:rsidRPr="0076185B" w:rsidRDefault="00D8096F" w:rsidP="00CF50C2">
            <w:pPr>
              <w:jc w:val="center"/>
              <w:rPr>
                <w:sz w:val="20"/>
                <w:szCs w:val="20"/>
              </w:rPr>
            </w:pPr>
            <w:r>
              <w:rPr>
                <w:sz w:val="20"/>
                <w:szCs w:val="20"/>
              </w:rPr>
              <w:t>5=(4-3)</w:t>
            </w:r>
          </w:p>
        </w:tc>
        <w:tc>
          <w:tcPr>
            <w:tcW w:w="1228" w:type="dxa"/>
            <w:hideMark/>
          </w:tcPr>
          <w:p w:rsidR="00D8096F" w:rsidRPr="0076185B" w:rsidRDefault="00D8096F" w:rsidP="00CF50C2">
            <w:pPr>
              <w:jc w:val="center"/>
              <w:rPr>
                <w:sz w:val="20"/>
                <w:szCs w:val="20"/>
              </w:rPr>
            </w:pPr>
            <w:r>
              <w:rPr>
                <w:sz w:val="20"/>
                <w:szCs w:val="20"/>
              </w:rPr>
              <w:t>6</w:t>
            </w:r>
            <w:r w:rsidRPr="00D8096F">
              <w:rPr>
                <w:sz w:val="16"/>
                <w:szCs w:val="16"/>
              </w:rPr>
              <w:t>=(4/3)*100%</w:t>
            </w:r>
          </w:p>
        </w:tc>
        <w:tc>
          <w:tcPr>
            <w:tcW w:w="1266" w:type="dxa"/>
          </w:tcPr>
          <w:p w:rsidR="00D8096F" w:rsidRPr="0076185B" w:rsidRDefault="00D8096F" w:rsidP="00CF50C2">
            <w:pPr>
              <w:jc w:val="center"/>
              <w:rPr>
                <w:sz w:val="20"/>
                <w:szCs w:val="20"/>
              </w:rPr>
            </w:pPr>
            <w:r>
              <w:rPr>
                <w:sz w:val="20"/>
                <w:szCs w:val="20"/>
              </w:rPr>
              <w:t>7</w:t>
            </w:r>
          </w:p>
        </w:tc>
      </w:tr>
      <w:tr w:rsidR="00724374" w:rsidRPr="00921F4A" w:rsidTr="00D8096F">
        <w:trPr>
          <w:trHeight w:val="272"/>
        </w:trPr>
        <w:tc>
          <w:tcPr>
            <w:tcW w:w="3679" w:type="dxa"/>
            <w:hideMark/>
          </w:tcPr>
          <w:p w:rsidR="00724374" w:rsidRPr="00D57C8A" w:rsidRDefault="00724374" w:rsidP="00921F4A">
            <w:pPr>
              <w:rPr>
                <w:b/>
                <w:bCs/>
                <w:i/>
                <w:color w:val="000000"/>
              </w:rPr>
            </w:pPr>
            <w:r w:rsidRPr="00D57C8A">
              <w:rPr>
                <w:b/>
                <w:bCs/>
                <w:i/>
                <w:color w:val="000000"/>
              </w:rPr>
              <w:t>Налоговые и неналоговые доходы</w:t>
            </w:r>
            <w:r w:rsidR="00D57C8A" w:rsidRPr="00D57C8A">
              <w:rPr>
                <w:b/>
                <w:bCs/>
                <w:i/>
                <w:color w:val="000000"/>
              </w:rPr>
              <w:t>, в т</w:t>
            </w:r>
            <w:proofErr w:type="gramStart"/>
            <w:r w:rsidR="00D57C8A" w:rsidRPr="00D57C8A">
              <w:rPr>
                <w:b/>
                <w:bCs/>
                <w:i/>
                <w:color w:val="000000"/>
              </w:rPr>
              <w:t>.ч</w:t>
            </w:r>
            <w:proofErr w:type="gramEnd"/>
            <w:r w:rsidR="00D57C8A" w:rsidRPr="00D57C8A">
              <w:rPr>
                <w:b/>
                <w:bCs/>
                <w:i/>
                <w:color w:val="000000"/>
              </w:rPr>
              <w:t>:</w:t>
            </w:r>
          </w:p>
        </w:tc>
        <w:tc>
          <w:tcPr>
            <w:tcW w:w="1341" w:type="dxa"/>
            <w:hideMark/>
          </w:tcPr>
          <w:p w:rsidR="00724374" w:rsidRPr="00921F4A" w:rsidRDefault="00724374" w:rsidP="00D57C8A">
            <w:pPr>
              <w:jc w:val="center"/>
              <w:rPr>
                <w:b/>
                <w:bCs/>
                <w:i/>
                <w:color w:val="000000"/>
                <w:sz w:val="20"/>
                <w:szCs w:val="20"/>
              </w:rPr>
            </w:pPr>
            <w:r w:rsidRPr="00921F4A">
              <w:rPr>
                <w:b/>
                <w:bCs/>
                <w:i/>
                <w:color w:val="000000"/>
                <w:sz w:val="20"/>
                <w:szCs w:val="20"/>
              </w:rPr>
              <w:t>6 270 176,38</w:t>
            </w:r>
          </w:p>
        </w:tc>
        <w:tc>
          <w:tcPr>
            <w:tcW w:w="1275" w:type="dxa"/>
            <w:hideMark/>
          </w:tcPr>
          <w:p w:rsidR="00724374" w:rsidRPr="00921F4A" w:rsidRDefault="00724374" w:rsidP="00D57C8A">
            <w:pPr>
              <w:jc w:val="center"/>
              <w:rPr>
                <w:b/>
                <w:bCs/>
                <w:i/>
                <w:color w:val="000000"/>
                <w:sz w:val="20"/>
                <w:szCs w:val="20"/>
              </w:rPr>
            </w:pPr>
            <w:r w:rsidRPr="00921F4A">
              <w:rPr>
                <w:b/>
                <w:bCs/>
                <w:i/>
                <w:color w:val="000000"/>
                <w:sz w:val="20"/>
                <w:szCs w:val="20"/>
              </w:rPr>
              <w:t>5 854 789,28</w:t>
            </w:r>
          </w:p>
        </w:tc>
        <w:tc>
          <w:tcPr>
            <w:tcW w:w="1253" w:type="dxa"/>
            <w:hideMark/>
          </w:tcPr>
          <w:p w:rsidR="00724374" w:rsidRPr="00921F4A" w:rsidRDefault="00724374" w:rsidP="00D57C8A">
            <w:pPr>
              <w:jc w:val="center"/>
              <w:rPr>
                <w:b/>
                <w:bCs/>
                <w:i/>
                <w:color w:val="000000"/>
                <w:sz w:val="20"/>
                <w:szCs w:val="20"/>
              </w:rPr>
            </w:pPr>
            <w:r w:rsidRPr="00921F4A">
              <w:rPr>
                <w:b/>
                <w:bCs/>
                <w:i/>
                <w:color w:val="000000"/>
                <w:sz w:val="20"/>
                <w:szCs w:val="20"/>
              </w:rPr>
              <w:t>-415 387,10</w:t>
            </w:r>
          </w:p>
        </w:tc>
        <w:tc>
          <w:tcPr>
            <w:tcW w:w="1228" w:type="dxa"/>
            <w:hideMark/>
          </w:tcPr>
          <w:p w:rsidR="00724374" w:rsidRPr="00921F4A" w:rsidRDefault="00724374" w:rsidP="00D57C8A">
            <w:pPr>
              <w:jc w:val="center"/>
              <w:rPr>
                <w:b/>
                <w:bCs/>
                <w:i/>
                <w:color w:val="000000"/>
                <w:sz w:val="20"/>
                <w:szCs w:val="20"/>
              </w:rPr>
            </w:pPr>
            <w:r w:rsidRPr="00921F4A">
              <w:rPr>
                <w:b/>
                <w:bCs/>
                <w:i/>
                <w:color w:val="000000"/>
                <w:sz w:val="20"/>
                <w:szCs w:val="20"/>
              </w:rPr>
              <w:t>93,4</w:t>
            </w:r>
          </w:p>
        </w:tc>
        <w:tc>
          <w:tcPr>
            <w:tcW w:w="1266" w:type="dxa"/>
          </w:tcPr>
          <w:p w:rsidR="00724374" w:rsidRPr="00E44015" w:rsidRDefault="00E44015" w:rsidP="00D57C8A">
            <w:pPr>
              <w:jc w:val="center"/>
              <w:rPr>
                <w:b/>
                <w:bCs/>
                <w:i/>
                <w:color w:val="000000"/>
                <w:sz w:val="20"/>
                <w:szCs w:val="20"/>
              </w:rPr>
            </w:pPr>
            <w:r w:rsidRPr="00E44015">
              <w:rPr>
                <w:b/>
                <w:bCs/>
                <w:i/>
                <w:color w:val="000000"/>
                <w:sz w:val="20"/>
                <w:szCs w:val="20"/>
              </w:rPr>
              <w:t>6403172,41</w:t>
            </w:r>
          </w:p>
        </w:tc>
      </w:tr>
      <w:tr w:rsidR="00D57C8A" w:rsidRPr="00921F4A" w:rsidTr="00D8096F">
        <w:trPr>
          <w:trHeight w:val="272"/>
        </w:trPr>
        <w:tc>
          <w:tcPr>
            <w:tcW w:w="3679" w:type="dxa"/>
            <w:hideMark/>
          </w:tcPr>
          <w:p w:rsidR="00D57C8A" w:rsidRPr="00D57C8A" w:rsidRDefault="00D57C8A" w:rsidP="00921F4A">
            <w:pPr>
              <w:rPr>
                <w:b/>
                <w:bCs/>
                <w:i/>
                <w:color w:val="000000"/>
              </w:rPr>
            </w:pPr>
            <w:r w:rsidRPr="00D57C8A">
              <w:rPr>
                <w:b/>
                <w:bCs/>
                <w:i/>
                <w:color w:val="000000"/>
              </w:rPr>
              <w:t xml:space="preserve">Налоговые </w:t>
            </w:r>
            <w:r>
              <w:rPr>
                <w:b/>
                <w:bCs/>
                <w:i/>
                <w:color w:val="000000"/>
              </w:rPr>
              <w:t>доходы</w:t>
            </w:r>
          </w:p>
        </w:tc>
        <w:tc>
          <w:tcPr>
            <w:tcW w:w="1341" w:type="dxa"/>
            <w:hideMark/>
          </w:tcPr>
          <w:p w:rsidR="00D57C8A" w:rsidRPr="00921F4A" w:rsidRDefault="00E01196" w:rsidP="00D57C8A">
            <w:pPr>
              <w:jc w:val="center"/>
              <w:rPr>
                <w:b/>
                <w:bCs/>
                <w:i/>
                <w:color w:val="000000"/>
                <w:sz w:val="20"/>
                <w:szCs w:val="20"/>
              </w:rPr>
            </w:pPr>
            <w:r>
              <w:rPr>
                <w:b/>
                <w:bCs/>
                <w:i/>
                <w:color w:val="000000"/>
                <w:sz w:val="20"/>
                <w:szCs w:val="20"/>
              </w:rPr>
              <w:t>5747648,7</w:t>
            </w:r>
          </w:p>
        </w:tc>
        <w:tc>
          <w:tcPr>
            <w:tcW w:w="1275" w:type="dxa"/>
            <w:hideMark/>
          </w:tcPr>
          <w:p w:rsidR="00D57C8A" w:rsidRPr="00921F4A" w:rsidRDefault="00E01196" w:rsidP="00D57C8A">
            <w:pPr>
              <w:jc w:val="center"/>
              <w:rPr>
                <w:b/>
                <w:bCs/>
                <w:i/>
                <w:color w:val="000000"/>
                <w:sz w:val="20"/>
                <w:szCs w:val="20"/>
              </w:rPr>
            </w:pPr>
            <w:r>
              <w:rPr>
                <w:b/>
                <w:bCs/>
                <w:i/>
                <w:color w:val="000000"/>
                <w:sz w:val="20"/>
                <w:szCs w:val="20"/>
              </w:rPr>
              <w:t>5331916,13</w:t>
            </w:r>
          </w:p>
        </w:tc>
        <w:tc>
          <w:tcPr>
            <w:tcW w:w="1253" w:type="dxa"/>
            <w:hideMark/>
          </w:tcPr>
          <w:p w:rsidR="00D57C8A" w:rsidRPr="00921F4A" w:rsidRDefault="00E01196" w:rsidP="00D57C8A">
            <w:pPr>
              <w:jc w:val="center"/>
              <w:rPr>
                <w:b/>
                <w:bCs/>
                <w:i/>
                <w:color w:val="000000"/>
                <w:sz w:val="20"/>
                <w:szCs w:val="20"/>
              </w:rPr>
            </w:pPr>
            <w:r>
              <w:rPr>
                <w:b/>
                <w:bCs/>
                <w:i/>
                <w:color w:val="000000"/>
                <w:sz w:val="20"/>
                <w:szCs w:val="20"/>
              </w:rPr>
              <w:t>-415732,57</w:t>
            </w:r>
          </w:p>
        </w:tc>
        <w:tc>
          <w:tcPr>
            <w:tcW w:w="1228" w:type="dxa"/>
            <w:hideMark/>
          </w:tcPr>
          <w:p w:rsidR="00D57C8A" w:rsidRPr="00921F4A" w:rsidRDefault="00E01196" w:rsidP="00D57C8A">
            <w:pPr>
              <w:jc w:val="center"/>
              <w:rPr>
                <w:b/>
                <w:bCs/>
                <w:i/>
                <w:color w:val="000000"/>
                <w:sz w:val="20"/>
                <w:szCs w:val="20"/>
              </w:rPr>
            </w:pPr>
            <w:r>
              <w:rPr>
                <w:b/>
                <w:bCs/>
                <w:i/>
                <w:color w:val="000000"/>
                <w:sz w:val="20"/>
                <w:szCs w:val="20"/>
              </w:rPr>
              <w:t>92,8</w:t>
            </w:r>
          </w:p>
        </w:tc>
        <w:tc>
          <w:tcPr>
            <w:tcW w:w="1266" w:type="dxa"/>
          </w:tcPr>
          <w:p w:rsidR="00D57C8A" w:rsidRPr="00E44015" w:rsidRDefault="00E01196" w:rsidP="00D57C8A">
            <w:pPr>
              <w:jc w:val="center"/>
              <w:rPr>
                <w:b/>
                <w:bCs/>
                <w:i/>
                <w:color w:val="000000"/>
                <w:sz w:val="20"/>
                <w:szCs w:val="20"/>
              </w:rPr>
            </w:pPr>
            <w:r>
              <w:rPr>
                <w:b/>
                <w:bCs/>
                <w:i/>
                <w:color w:val="000000"/>
                <w:sz w:val="20"/>
                <w:szCs w:val="20"/>
              </w:rPr>
              <w:t>5323263,95</w:t>
            </w:r>
          </w:p>
        </w:tc>
      </w:tr>
      <w:tr w:rsidR="00724374" w:rsidRPr="00921F4A" w:rsidTr="00D8096F">
        <w:trPr>
          <w:trHeight w:val="242"/>
        </w:trPr>
        <w:tc>
          <w:tcPr>
            <w:tcW w:w="3679" w:type="dxa"/>
            <w:hideMark/>
          </w:tcPr>
          <w:p w:rsidR="00724374" w:rsidRPr="00921F4A" w:rsidRDefault="00724374" w:rsidP="00921F4A">
            <w:pPr>
              <w:rPr>
                <w:b/>
                <w:bCs/>
                <w:color w:val="000000"/>
                <w:sz w:val="20"/>
                <w:szCs w:val="20"/>
              </w:rPr>
            </w:pPr>
            <w:r w:rsidRPr="00921F4A">
              <w:rPr>
                <w:b/>
                <w:bCs/>
                <w:color w:val="000000"/>
                <w:sz w:val="20"/>
                <w:szCs w:val="20"/>
              </w:rPr>
              <w:t>Налоги на прибыль, доходы</w:t>
            </w:r>
          </w:p>
        </w:tc>
        <w:tc>
          <w:tcPr>
            <w:tcW w:w="1341" w:type="dxa"/>
            <w:hideMark/>
          </w:tcPr>
          <w:p w:rsidR="00724374" w:rsidRPr="00921F4A" w:rsidRDefault="00724374" w:rsidP="00D57C8A">
            <w:pPr>
              <w:jc w:val="center"/>
              <w:rPr>
                <w:b/>
                <w:bCs/>
                <w:color w:val="000000"/>
                <w:sz w:val="20"/>
                <w:szCs w:val="20"/>
              </w:rPr>
            </w:pPr>
            <w:r w:rsidRPr="00921F4A">
              <w:rPr>
                <w:b/>
                <w:bCs/>
                <w:color w:val="000000"/>
                <w:sz w:val="20"/>
                <w:szCs w:val="20"/>
              </w:rPr>
              <w:t>1 649 548,70</w:t>
            </w:r>
          </w:p>
        </w:tc>
        <w:tc>
          <w:tcPr>
            <w:tcW w:w="1275" w:type="dxa"/>
            <w:hideMark/>
          </w:tcPr>
          <w:p w:rsidR="00724374" w:rsidRPr="00921F4A" w:rsidRDefault="00724374" w:rsidP="00D57C8A">
            <w:pPr>
              <w:jc w:val="center"/>
              <w:rPr>
                <w:b/>
                <w:bCs/>
                <w:color w:val="000000"/>
                <w:sz w:val="20"/>
                <w:szCs w:val="20"/>
              </w:rPr>
            </w:pPr>
            <w:r w:rsidRPr="00921F4A">
              <w:rPr>
                <w:b/>
                <w:bCs/>
                <w:color w:val="000000"/>
                <w:sz w:val="20"/>
                <w:szCs w:val="20"/>
              </w:rPr>
              <w:t>1 601 147,43</w:t>
            </w:r>
          </w:p>
        </w:tc>
        <w:tc>
          <w:tcPr>
            <w:tcW w:w="1253" w:type="dxa"/>
            <w:hideMark/>
          </w:tcPr>
          <w:p w:rsidR="00724374" w:rsidRPr="00921F4A" w:rsidRDefault="00724374" w:rsidP="00D57C8A">
            <w:pPr>
              <w:jc w:val="center"/>
              <w:rPr>
                <w:b/>
                <w:bCs/>
                <w:color w:val="000000"/>
                <w:sz w:val="20"/>
                <w:szCs w:val="20"/>
              </w:rPr>
            </w:pPr>
            <w:r w:rsidRPr="00921F4A">
              <w:rPr>
                <w:b/>
                <w:bCs/>
                <w:color w:val="000000"/>
                <w:sz w:val="20"/>
                <w:szCs w:val="20"/>
              </w:rPr>
              <w:t>-48 401,27</w:t>
            </w:r>
          </w:p>
        </w:tc>
        <w:tc>
          <w:tcPr>
            <w:tcW w:w="1228" w:type="dxa"/>
            <w:hideMark/>
          </w:tcPr>
          <w:p w:rsidR="00724374" w:rsidRPr="00921F4A" w:rsidRDefault="00724374" w:rsidP="00D57C8A">
            <w:pPr>
              <w:jc w:val="center"/>
              <w:rPr>
                <w:b/>
                <w:bCs/>
                <w:color w:val="000000"/>
                <w:sz w:val="20"/>
                <w:szCs w:val="20"/>
              </w:rPr>
            </w:pPr>
            <w:r w:rsidRPr="00921F4A">
              <w:rPr>
                <w:b/>
                <w:bCs/>
                <w:color w:val="000000"/>
                <w:sz w:val="20"/>
                <w:szCs w:val="20"/>
              </w:rPr>
              <w:t>97,1</w:t>
            </w:r>
          </w:p>
        </w:tc>
        <w:tc>
          <w:tcPr>
            <w:tcW w:w="1266" w:type="dxa"/>
          </w:tcPr>
          <w:p w:rsidR="00724374" w:rsidRPr="00921F4A" w:rsidRDefault="00E44015" w:rsidP="00D57C8A">
            <w:pPr>
              <w:jc w:val="center"/>
              <w:rPr>
                <w:b/>
                <w:bCs/>
                <w:color w:val="000000"/>
                <w:sz w:val="20"/>
                <w:szCs w:val="20"/>
              </w:rPr>
            </w:pPr>
            <w:r>
              <w:rPr>
                <w:b/>
                <w:bCs/>
                <w:color w:val="000000"/>
                <w:sz w:val="20"/>
                <w:szCs w:val="20"/>
              </w:rPr>
              <w:t>1589963,21</w:t>
            </w:r>
          </w:p>
        </w:tc>
      </w:tr>
      <w:tr w:rsidR="00724374" w:rsidRPr="00921F4A" w:rsidTr="00D8096F">
        <w:trPr>
          <w:trHeight w:val="242"/>
        </w:trPr>
        <w:tc>
          <w:tcPr>
            <w:tcW w:w="3679" w:type="dxa"/>
            <w:hideMark/>
          </w:tcPr>
          <w:p w:rsidR="00724374" w:rsidRPr="00921F4A" w:rsidRDefault="00724374" w:rsidP="00921F4A">
            <w:pPr>
              <w:rPr>
                <w:bCs/>
                <w:color w:val="000000"/>
                <w:sz w:val="20"/>
                <w:szCs w:val="20"/>
              </w:rPr>
            </w:pPr>
            <w:r w:rsidRPr="00921F4A">
              <w:rPr>
                <w:bCs/>
                <w:color w:val="000000"/>
                <w:sz w:val="20"/>
                <w:szCs w:val="20"/>
              </w:rPr>
              <w:t>Налог на доходы физических лиц</w:t>
            </w:r>
          </w:p>
        </w:tc>
        <w:tc>
          <w:tcPr>
            <w:tcW w:w="1341" w:type="dxa"/>
            <w:hideMark/>
          </w:tcPr>
          <w:p w:rsidR="00724374" w:rsidRPr="00921F4A" w:rsidRDefault="00724374" w:rsidP="00D57C8A">
            <w:pPr>
              <w:jc w:val="center"/>
              <w:rPr>
                <w:bCs/>
                <w:color w:val="000000"/>
                <w:sz w:val="20"/>
                <w:szCs w:val="20"/>
              </w:rPr>
            </w:pPr>
            <w:r w:rsidRPr="00921F4A">
              <w:rPr>
                <w:bCs/>
                <w:color w:val="000000"/>
                <w:sz w:val="20"/>
                <w:szCs w:val="20"/>
              </w:rPr>
              <w:t>1 649 548,70</w:t>
            </w:r>
          </w:p>
        </w:tc>
        <w:tc>
          <w:tcPr>
            <w:tcW w:w="1275" w:type="dxa"/>
            <w:hideMark/>
          </w:tcPr>
          <w:p w:rsidR="00724374" w:rsidRPr="00921F4A" w:rsidRDefault="00724374" w:rsidP="00D57C8A">
            <w:pPr>
              <w:jc w:val="center"/>
              <w:rPr>
                <w:bCs/>
                <w:color w:val="000000"/>
                <w:sz w:val="20"/>
                <w:szCs w:val="20"/>
              </w:rPr>
            </w:pPr>
            <w:r w:rsidRPr="00921F4A">
              <w:rPr>
                <w:bCs/>
                <w:color w:val="000000"/>
                <w:sz w:val="20"/>
                <w:szCs w:val="20"/>
              </w:rPr>
              <w:t>1 601 147,43</w:t>
            </w:r>
          </w:p>
        </w:tc>
        <w:tc>
          <w:tcPr>
            <w:tcW w:w="1253" w:type="dxa"/>
            <w:hideMark/>
          </w:tcPr>
          <w:p w:rsidR="00724374" w:rsidRPr="00921F4A" w:rsidRDefault="00724374" w:rsidP="00D57C8A">
            <w:pPr>
              <w:jc w:val="center"/>
              <w:rPr>
                <w:bCs/>
                <w:color w:val="000000"/>
                <w:sz w:val="20"/>
                <w:szCs w:val="20"/>
              </w:rPr>
            </w:pPr>
            <w:r w:rsidRPr="00921F4A">
              <w:rPr>
                <w:bCs/>
                <w:color w:val="000000"/>
                <w:sz w:val="20"/>
                <w:szCs w:val="20"/>
              </w:rPr>
              <w:t>-48 401,27</w:t>
            </w:r>
          </w:p>
        </w:tc>
        <w:tc>
          <w:tcPr>
            <w:tcW w:w="1228" w:type="dxa"/>
            <w:hideMark/>
          </w:tcPr>
          <w:p w:rsidR="00724374" w:rsidRPr="00921F4A" w:rsidRDefault="00724374" w:rsidP="00D57C8A">
            <w:pPr>
              <w:jc w:val="center"/>
              <w:rPr>
                <w:bCs/>
                <w:color w:val="000000"/>
                <w:sz w:val="20"/>
                <w:szCs w:val="20"/>
              </w:rPr>
            </w:pPr>
            <w:r w:rsidRPr="00921F4A">
              <w:rPr>
                <w:bCs/>
                <w:color w:val="000000"/>
                <w:sz w:val="20"/>
                <w:szCs w:val="20"/>
              </w:rPr>
              <w:t>97,1</w:t>
            </w:r>
          </w:p>
        </w:tc>
        <w:tc>
          <w:tcPr>
            <w:tcW w:w="1266" w:type="dxa"/>
          </w:tcPr>
          <w:p w:rsidR="00724374" w:rsidRPr="00921F4A" w:rsidRDefault="00E44015" w:rsidP="00D57C8A">
            <w:pPr>
              <w:jc w:val="center"/>
              <w:rPr>
                <w:bCs/>
                <w:color w:val="000000"/>
                <w:sz w:val="20"/>
                <w:szCs w:val="20"/>
              </w:rPr>
            </w:pPr>
            <w:r>
              <w:rPr>
                <w:bCs/>
                <w:color w:val="000000"/>
                <w:sz w:val="20"/>
                <w:szCs w:val="20"/>
              </w:rPr>
              <w:t>1589963,21</w:t>
            </w:r>
          </w:p>
        </w:tc>
      </w:tr>
      <w:tr w:rsidR="00724374" w:rsidRPr="00921F4A" w:rsidTr="00D8096F">
        <w:trPr>
          <w:trHeight w:val="228"/>
        </w:trPr>
        <w:tc>
          <w:tcPr>
            <w:tcW w:w="3679" w:type="dxa"/>
            <w:hideMark/>
          </w:tcPr>
          <w:p w:rsidR="00724374" w:rsidRPr="00921F4A" w:rsidRDefault="00724374" w:rsidP="00921F4A">
            <w:pPr>
              <w:rPr>
                <w:b/>
                <w:bCs/>
                <w:color w:val="000000"/>
                <w:sz w:val="20"/>
                <w:szCs w:val="20"/>
              </w:rPr>
            </w:pPr>
            <w:r w:rsidRPr="00921F4A">
              <w:rPr>
                <w:b/>
                <w:bCs/>
                <w:color w:val="000000"/>
                <w:sz w:val="20"/>
                <w:szCs w:val="20"/>
              </w:rPr>
              <w:t>Налоги на совокупный налог</w:t>
            </w:r>
          </w:p>
        </w:tc>
        <w:tc>
          <w:tcPr>
            <w:tcW w:w="1341" w:type="dxa"/>
            <w:hideMark/>
          </w:tcPr>
          <w:p w:rsidR="00724374" w:rsidRPr="00921F4A" w:rsidRDefault="00724374" w:rsidP="00D57C8A">
            <w:pPr>
              <w:jc w:val="center"/>
              <w:rPr>
                <w:b/>
                <w:bCs/>
                <w:color w:val="000000"/>
                <w:sz w:val="20"/>
                <w:szCs w:val="20"/>
              </w:rPr>
            </w:pPr>
            <w:r w:rsidRPr="00921F4A">
              <w:rPr>
                <w:b/>
                <w:bCs/>
                <w:color w:val="000000"/>
                <w:sz w:val="20"/>
                <w:szCs w:val="20"/>
              </w:rPr>
              <w:t>11 100,00</w:t>
            </w:r>
          </w:p>
        </w:tc>
        <w:tc>
          <w:tcPr>
            <w:tcW w:w="1275" w:type="dxa"/>
            <w:hideMark/>
          </w:tcPr>
          <w:p w:rsidR="00724374" w:rsidRPr="00921F4A" w:rsidRDefault="00724374" w:rsidP="00D57C8A">
            <w:pPr>
              <w:jc w:val="center"/>
              <w:rPr>
                <w:b/>
                <w:bCs/>
                <w:color w:val="000000"/>
                <w:sz w:val="20"/>
                <w:szCs w:val="20"/>
              </w:rPr>
            </w:pPr>
            <w:r w:rsidRPr="00921F4A">
              <w:rPr>
                <w:b/>
                <w:bCs/>
                <w:color w:val="000000"/>
                <w:sz w:val="20"/>
                <w:szCs w:val="20"/>
              </w:rPr>
              <w:t>6 909,30</w:t>
            </w:r>
          </w:p>
        </w:tc>
        <w:tc>
          <w:tcPr>
            <w:tcW w:w="1253" w:type="dxa"/>
            <w:hideMark/>
          </w:tcPr>
          <w:p w:rsidR="00724374" w:rsidRPr="00921F4A" w:rsidRDefault="00724374" w:rsidP="00D57C8A">
            <w:pPr>
              <w:jc w:val="center"/>
              <w:rPr>
                <w:b/>
                <w:bCs/>
                <w:color w:val="000000"/>
                <w:sz w:val="20"/>
                <w:szCs w:val="20"/>
              </w:rPr>
            </w:pPr>
            <w:r w:rsidRPr="00921F4A">
              <w:rPr>
                <w:b/>
                <w:bCs/>
                <w:color w:val="000000"/>
                <w:sz w:val="20"/>
                <w:szCs w:val="20"/>
              </w:rPr>
              <w:t>-4 190,70</w:t>
            </w:r>
          </w:p>
        </w:tc>
        <w:tc>
          <w:tcPr>
            <w:tcW w:w="1228" w:type="dxa"/>
            <w:hideMark/>
          </w:tcPr>
          <w:p w:rsidR="00724374" w:rsidRPr="00921F4A" w:rsidRDefault="00724374" w:rsidP="00D57C8A">
            <w:pPr>
              <w:jc w:val="center"/>
              <w:rPr>
                <w:b/>
                <w:bCs/>
                <w:color w:val="000000"/>
                <w:sz w:val="20"/>
                <w:szCs w:val="20"/>
              </w:rPr>
            </w:pPr>
            <w:r w:rsidRPr="00921F4A">
              <w:rPr>
                <w:b/>
                <w:bCs/>
                <w:color w:val="000000"/>
                <w:sz w:val="20"/>
                <w:szCs w:val="20"/>
              </w:rPr>
              <w:t>62,2</w:t>
            </w:r>
          </w:p>
        </w:tc>
        <w:tc>
          <w:tcPr>
            <w:tcW w:w="1266" w:type="dxa"/>
          </w:tcPr>
          <w:p w:rsidR="00724374" w:rsidRPr="00921F4A" w:rsidRDefault="00E44015" w:rsidP="00D57C8A">
            <w:pPr>
              <w:jc w:val="center"/>
              <w:rPr>
                <w:b/>
                <w:bCs/>
                <w:color w:val="000000"/>
                <w:sz w:val="20"/>
                <w:szCs w:val="20"/>
              </w:rPr>
            </w:pPr>
            <w:r>
              <w:rPr>
                <w:b/>
                <w:bCs/>
                <w:color w:val="000000"/>
                <w:sz w:val="20"/>
                <w:szCs w:val="20"/>
              </w:rPr>
              <w:t>10107,60</w:t>
            </w:r>
          </w:p>
        </w:tc>
      </w:tr>
      <w:tr w:rsidR="00724374" w:rsidRPr="00921F4A" w:rsidTr="00D8096F">
        <w:trPr>
          <w:trHeight w:val="228"/>
        </w:trPr>
        <w:tc>
          <w:tcPr>
            <w:tcW w:w="3679" w:type="dxa"/>
            <w:hideMark/>
          </w:tcPr>
          <w:p w:rsidR="00724374" w:rsidRPr="00921F4A" w:rsidRDefault="00724374" w:rsidP="00921F4A">
            <w:pPr>
              <w:rPr>
                <w:color w:val="000000"/>
                <w:sz w:val="20"/>
                <w:szCs w:val="20"/>
              </w:rPr>
            </w:pPr>
            <w:r w:rsidRPr="00921F4A">
              <w:rPr>
                <w:color w:val="000000"/>
                <w:sz w:val="20"/>
                <w:szCs w:val="20"/>
              </w:rPr>
              <w:t>Единый сельскохозяйственный налог</w:t>
            </w:r>
          </w:p>
        </w:tc>
        <w:tc>
          <w:tcPr>
            <w:tcW w:w="1341" w:type="dxa"/>
            <w:hideMark/>
          </w:tcPr>
          <w:p w:rsidR="00724374" w:rsidRPr="00921F4A" w:rsidRDefault="00724374" w:rsidP="00D57C8A">
            <w:pPr>
              <w:jc w:val="center"/>
              <w:rPr>
                <w:color w:val="000000"/>
                <w:sz w:val="20"/>
                <w:szCs w:val="20"/>
              </w:rPr>
            </w:pPr>
            <w:r w:rsidRPr="00921F4A">
              <w:rPr>
                <w:color w:val="000000"/>
                <w:sz w:val="20"/>
                <w:szCs w:val="20"/>
              </w:rPr>
              <w:t>11 100,00</w:t>
            </w:r>
          </w:p>
        </w:tc>
        <w:tc>
          <w:tcPr>
            <w:tcW w:w="1275" w:type="dxa"/>
            <w:hideMark/>
          </w:tcPr>
          <w:p w:rsidR="00724374" w:rsidRPr="00921F4A" w:rsidRDefault="00724374" w:rsidP="00D57C8A">
            <w:pPr>
              <w:jc w:val="center"/>
              <w:rPr>
                <w:color w:val="000000"/>
                <w:sz w:val="20"/>
                <w:szCs w:val="20"/>
              </w:rPr>
            </w:pPr>
            <w:r w:rsidRPr="00921F4A">
              <w:rPr>
                <w:color w:val="000000"/>
                <w:sz w:val="20"/>
                <w:szCs w:val="20"/>
              </w:rPr>
              <w:t>6 909,30</w:t>
            </w:r>
          </w:p>
        </w:tc>
        <w:tc>
          <w:tcPr>
            <w:tcW w:w="1253" w:type="dxa"/>
            <w:hideMark/>
          </w:tcPr>
          <w:p w:rsidR="00724374" w:rsidRPr="00E44015" w:rsidRDefault="00724374" w:rsidP="00D57C8A">
            <w:pPr>
              <w:jc w:val="center"/>
              <w:rPr>
                <w:bCs/>
                <w:color w:val="000000"/>
                <w:sz w:val="20"/>
                <w:szCs w:val="20"/>
              </w:rPr>
            </w:pPr>
            <w:r w:rsidRPr="00E44015">
              <w:rPr>
                <w:bCs/>
                <w:color w:val="000000"/>
                <w:sz w:val="20"/>
                <w:szCs w:val="20"/>
              </w:rPr>
              <w:t>-4 190,70</w:t>
            </w:r>
          </w:p>
        </w:tc>
        <w:tc>
          <w:tcPr>
            <w:tcW w:w="1228" w:type="dxa"/>
            <w:hideMark/>
          </w:tcPr>
          <w:p w:rsidR="00724374" w:rsidRPr="00E44015" w:rsidRDefault="00724374" w:rsidP="00D57C8A">
            <w:pPr>
              <w:jc w:val="center"/>
              <w:rPr>
                <w:bCs/>
                <w:color w:val="000000"/>
                <w:sz w:val="20"/>
                <w:szCs w:val="20"/>
              </w:rPr>
            </w:pPr>
            <w:r w:rsidRPr="00E44015">
              <w:rPr>
                <w:bCs/>
                <w:color w:val="000000"/>
                <w:sz w:val="20"/>
                <w:szCs w:val="20"/>
              </w:rPr>
              <w:t>62,2</w:t>
            </w:r>
          </w:p>
        </w:tc>
        <w:tc>
          <w:tcPr>
            <w:tcW w:w="1266" w:type="dxa"/>
          </w:tcPr>
          <w:p w:rsidR="00724374" w:rsidRPr="00E44015" w:rsidRDefault="00E44015" w:rsidP="00D57C8A">
            <w:pPr>
              <w:jc w:val="center"/>
              <w:rPr>
                <w:bCs/>
                <w:color w:val="000000"/>
                <w:sz w:val="20"/>
                <w:szCs w:val="20"/>
              </w:rPr>
            </w:pPr>
            <w:r w:rsidRPr="00E44015">
              <w:rPr>
                <w:bCs/>
                <w:color w:val="000000"/>
                <w:sz w:val="20"/>
                <w:szCs w:val="20"/>
              </w:rPr>
              <w:t>10107,6</w:t>
            </w:r>
          </w:p>
        </w:tc>
      </w:tr>
      <w:tr w:rsidR="00724374" w:rsidRPr="00921F4A" w:rsidTr="00D8096F">
        <w:trPr>
          <w:trHeight w:val="184"/>
        </w:trPr>
        <w:tc>
          <w:tcPr>
            <w:tcW w:w="3679" w:type="dxa"/>
            <w:hideMark/>
          </w:tcPr>
          <w:p w:rsidR="00724374" w:rsidRPr="00921F4A" w:rsidRDefault="00724374" w:rsidP="00921F4A">
            <w:pPr>
              <w:rPr>
                <w:b/>
                <w:bCs/>
                <w:color w:val="000000"/>
                <w:sz w:val="20"/>
                <w:szCs w:val="20"/>
              </w:rPr>
            </w:pPr>
            <w:r w:rsidRPr="00921F4A">
              <w:rPr>
                <w:b/>
                <w:bCs/>
                <w:color w:val="000000"/>
                <w:sz w:val="20"/>
                <w:szCs w:val="20"/>
              </w:rPr>
              <w:t>Налоги на имущество</w:t>
            </w:r>
          </w:p>
        </w:tc>
        <w:tc>
          <w:tcPr>
            <w:tcW w:w="1341" w:type="dxa"/>
            <w:hideMark/>
          </w:tcPr>
          <w:p w:rsidR="00724374" w:rsidRPr="00921F4A" w:rsidRDefault="00724374" w:rsidP="00D57C8A">
            <w:pPr>
              <w:jc w:val="center"/>
              <w:rPr>
                <w:b/>
                <w:bCs/>
                <w:color w:val="000000"/>
                <w:sz w:val="20"/>
                <w:szCs w:val="20"/>
              </w:rPr>
            </w:pPr>
            <w:r>
              <w:rPr>
                <w:b/>
                <w:bCs/>
                <w:color w:val="000000"/>
                <w:sz w:val="20"/>
                <w:szCs w:val="20"/>
              </w:rPr>
              <w:t>4 087000,00</w:t>
            </w:r>
          </w:p>
        </w:tc>
        <w:tc>
          <w:tcPr>
            <w:tcW w:w="1275" w:type="dxa"/>
            <w:hideMark/>
          </w:tcPr>
          <w:p w:rsidR="00724374" w:rsidRPr="00921F4A" w:rsidRDefault="00724374" w:rsidP="00D57C8A">
            <w:pPr>
              <w:jc w:val="center"/>
              <w:rPr>
                <w:b/>
                <w:bCs/>
                <w:color w:val="000000"/>
                <w:sz w:val="20"/>
                <w:szCs w:val="20"/>
              </w:rPr>
            </w:pPr>
            <w:r>
              <w:rPr>
                <w:b/>
                <w:bCs/>
                <w:color w:val="000000"/>
                <w:sz w:val="20"/>
                <w:szCs w:val="20"/>
              </w:rPr>
              <w:t>3723859,40</w:t>
            </w:r>
          </w:p>
        </w:tc>
        <w:tc>
          <w:tcPr>
            <w:tcW w:w="1253" w:type="dxa"/>
            <w:hideMark/>
          </w:tcPr>
          <w:p w:rsidR="00724374" w:rsidRPr="00921F4A" w:rsidRDefault="00724374" w:rsidP="00D57C8A">
            <w:pPr>
              <w:jc w:val="center"/>
              <w:rPr>
                <w:b/>
                <w:bCs/>
                <w:color w:val="000000"/>
                <w:sz w:val="20"/>
                <w:szCs w:val="20"/>
              </w:rPr>
            </w:pPr>
            <w:r>
              <w:rPr>
                <w:b/>
                <w:bCs/>
                <w:color w:val="000000"/>
                <w:sz w:val="20"/>
                <w:szCs w:val="20"/>
              </w:rPr>
              <w:t>-363140,6</w:t>
            </w:r>
          </w:p>
        </w:tc>
        <w:tc>
          <w:tcPr>
            <w:tcW w:w="1228" w:type="dxa"/>
            <w:hideMark/>
          </w:tcPr>
          <w:p w:rsidR="00724374" w:rsidRPr="00921F4A" w:rsidRDefault="0095314F" w:rsidP="00D57C8A">
            <w:pPr>
              <w:jc w:val="center"/>
              <w:rPr>
                <w:b/>
                <w:bCs/>
                <w:color w:val="000000"/>
                <w:sz w:val="20"/>
                <w:szCs w:val="20"/>
              </w:rPr>
            </w:pPr>
            <w:r>
              <w:rPr>
                <w:b/>
                <w:bCs/>
                <w:color w:val="000000"/>
                <w:sz w:val="20"/>
                <w:szCs w:val="20"/>
              </w:rPr>
              <w:t>91,1</w:t>
            </w:r>
          </w:p>
        </w:tc>
        <w:tc>
          <w:tcPr>
            <w:tcW w:w="1266" w:type="dxa"/>
          </w:tcPr>
          <w:p w:rsidR="00724374" w:rsidRPr="00921F4A" w:rsidRDefault="00E44015" w:rsidP="00D57C8A">
            <w:pPr>
              <w:jc w:val="center"/>
              <w:rPr>
                <w:b/>
                <w:bCs/>
                <w:color w:val="000000"/>
                <w:sz w:val="20"/>
                <w:szCs w:val="20"/>
              </w:rPr>
            </w:pPr>
            <w:r>
              <w:rPr>
                <w:b/>
                <w:bCs/>
                <w:color w:val="000000"/>
                <w:sz w:val="20"/>
                <w:szCs w:val="20"/>
              </w:rPr>
              <w:t>3723193,</w:t>
            </w:r>
            <w:r w:rsidR="00E01196">
              <w:rPr>
                <w:b/>
                <w:bCs/>
                <w:color w:val="000000"/>
                <w:sz w:val="20"/>
                <w:szCs w:val="20"/>
              </w:rPr>
              <w:t>14</w:t>
            </w:r>
          </w:p>
        </w:tc>
      </w:tr>
      <w:tr w:rsidR="00724374" w:rsidRPr="00921F4A" w:rsidTr="00D8096F">
        <w:trPr>
          <w:trHeight w:val="184"/>
        </w:trPr>
        <w:tc>
          <w:tcPr>
            <w:tcW w:w="3679" w:type="dxa"/>
            <w:hideMark/>
          </w:tcPr>
          <w:p w:rsidR="00724374" w:rsidRPr="00921F4A" w:rsidRDefault="00BA7842" w:rsidP="00921F4A">
            <w:pPr>
              <w:rPr>
                <w:color w:val="000000"/>
                <w:sz w:val="20"/>
                <w:szCs w:val="20"/>
              </w:rPr>
            </w:pPr>
            <w:r>
              <w:rPr>
                <w:color w:val="000000"/>
                <w:sz w:val="20"/>
                <w:szCs w:val="20"/>
              </w:rPr>
              <w:t>Налог</w:t>
            </w:r>
            <w:r w:rsidR="00724374" w:rsidRPr="00921F4A">
              <w:rPr>
                <w:color w:val="000000"/>
                <w:sz w:val="20"/>
                <w:szCs w:val="20"/>
              </w:rPr>
              <w:t xml:space="preserve"> на имущество физических лиц</w:t>
            </w:r>
          </w:p>
        </w:tc>
        <w:tc>
          <w:tcPr>
            <w:tcW w:w="1341" w:type="dxa"/>
            <w:hideMark/>
          </w:tcPr>
          <w:p w:rsidR="00724374" w:rsidRPr="00921F4A" w:rsidRDefault="00724374" w:rsidP="00D57C8A">
            <w:pPr>
              <w:jc w:val="center"/>
              <w:rPr>
                <w:color w:val="000000"/>
                <w:sz w:val="20"/>
                <w:szCs w:val="20"/>
              </w:rPr>
            </w:pPr>
            <w:r w:rsidRPr="00921F4A">
              <w:rPr>
                <w:color w:val="000000"/>
                <w:sz w:val="20"/>
                <w:szCs w:val="20"/>
              </w:rPr>
              <w:t>502 000,00</w:t>
            </w:r>
          </w:p>
        </w:tc>
        <w:tc>
          <w:tcPr>
            <w:tcW w:w="1275" w:type="dxa"/>
            <w:hideMark/>
          </w:tcPr>
          <w:p w:rsidR="00724374" w:rsidRPr="00921F4A" w:rsidRDefault="00724374" w:rsidP="00D57C8A">
            <w:pPr>
              <w:jc w:val="center"/>
              <w:rPr>
                <w:color w:val="000000"/>
                <w:sz w:val="20"/>
                <w:szCs w:val="20"/>
              </w:rPr>
            </w:pPr>
            <w:r w:rsidRPr="00921F4A">
              <w:rPr>
                <w:color w:val="000000"/>
                <w:sz w:val="20"/>
                <w:szCs w:val="20"/>
              </w:rPr>
              <w:t>543 634,30</w:t>
            </w:r>
          </w:p>
        </w:tc>
        <w:tc>
          <w:tcPr>
            <w:tcW w:w="1253" w:type="dxa"/>
            <w:hideMark/>
          </w:tcPr>
          <w:p w:rsidR="00724374" w:rsidRPr="00921F4A" w:rsidRDefault="00724374" w:rsidP="00D57C8A">
            <w:pPr>
              <w:jc w:val="center"/>
              <w:rPr>
                <w:bCs/>
                <w:color w:val="000000"/>
                <w:sz w:val="20"/>
                <w:szCs w:val="20"/>
              </w:rPr>
            </w:pPr>
            <w:r w:rsidRPr="00921F4A">
              <w:rPr>
                <w:bCs/>
                <w:color w:val="000000"/>
                <w:sz w:val="20"/>
                <w:szCs w:val="20"/>
              </w:rPr>
              <w:t>41 634,30</w:t>
            </w:r>
          </w:p>
        </w:tc>
        <w:tc>
          <w:tcPr>
            <w:tcW w:w="1228" w:type="dxa"/>
            <w:hideMark/>
          </w:tcPr>
          <w:p w:rsidR="00724374" w:rsidRPr="00921F4A" w:rsidRDefault="00724374" w:rsidP="00D57C8A">
            <w:pPr>
              <w:jc w:val="center"/>
              <w:rPr>
                <w:bCs/>
                <w:color w:val="000000"/>
                <w:sz w:val="20"/>
                <w:szCs w:val="20"/>
              </w:rPr>
            </w:pPr>
            <w:r w:rsidRPr="00921F4A">
              <w:rPr>
                <w:bCs/>
                <w:color w:val="000000"/>
                <w:sz w:val="20"/>
                <w:szCs w:val="20"/>
              </w:rPr>
              <w:t>108,3</w:t>
            </w:r>
          </w:p>
        </w:tc>
        <w:tc>
          <w:tcPr>
            <w:tcW w:w="1266" w:type="dxa"/>
          </w:tcPr>
          <w:p w:rsidR="00724374" w:rsidRPr="00E44015" w:rsidRDefault="00E44015" w:rsidP="00D57C8A">
            <w:pPr>
              <w:jc w:val="center"/>
              <w:rPr>
                <w:bCs/>
                <w:color w:val="000000"/>
                <w:sz w:val="20"/>
                <w:szCs w:val="20"/>
              </w:rPr>
            </w:pPr>
            <w:r w:rsidRPr="00E44015">
              <w:rPr>
                <w:bCs/>
                <w:color w:val="000000"/>
                <w:sz w:val="20"/>
                <w:szCs w:val="20"/>
              </w:rPr>
              <w:t>246822,36</w:t>
            </w:r>
          </w:p>
        </w:tc>
      </w:tr>
      <w:tr w:rsidR="00724374" w:rsidRPr="00921F4A" w:rsidTr="00D8096F">
        <w:trPr>
          <w:trHeight w:val="242"/>
        </w:trPr>
        <w:tc>
          <w:tcPr>
            <w:tcW w:w="3679" w:type="dxa"/>
            <w:hideMark/>
          </w:tcPr>
          <w:p w:rsidR="00724374" w:rsidRPr="00921F4A" w:rsidRDefault="00724374" w:rsidP="00921F4A">
            <w:pPr>
              <w:rPr>
                <w:bCs/>
                <w:color w:val="000000"/>
                <w:sz w:val="20"/>
                <w:szCs w:val="20"/>
              </w:rPr>
            </w:pPr>
            <w:r w:rsidRPr="00921F4A">
              <w:rPr>
                <w:bCs/>
                <w:color w:val="000000"/>
                <w:sz w:val="20"/>
                <w:szCs w:val="20"/>
              </w:rPr>
              <w:t>Земельный налог</w:t>
            </w:r>
          </w:p>
        </w:tc>
        <w:tc>
          <w:tcPr>
            <w:tcW w:w="1341" w:type="dxa"/>
            <w:hideMark/>
          </w:tcPr>
          <w:p w:rsidR="00724374" w:rsidRPr="00921F4A" w:rsidRDefault="00724374" w:rsidP="00D57C8A">
            <w:pPr>
              <w:jc w:val="center"/>
              <w:rPr>
                <w:bCs/>
                <w:color w:val="000000"/>
                <w:sz w:val="20"/>
                <w:szCs w:val="20"/>
              </w:rPr>
            </w:pPr>
            <w:r w:rsidRPr="00921F4A">
              <w:rPr>
                <w:bCs/>
                <w:color w:val="000000"/>
                <w:sz w:val="20"/>
                <w:szCs w:val="20"/>
              </w:rPr>
              <w:t>3 585 000,00</w:t>
            </w:r>
          </w:p>
        </w:tc>
        <w:tc>
          <w:tcPr>
            <w:tcW w:w="1275" w:type="dxa"/>
            <w:hideMark/>
          </w:tcPr>
          <w:p w:rsidR="00724374" w:rsidRPr="00921F4A" w:rsidRDefault="00724374" w:rsidP="00D57C8A">
            <w:pPr>
              <w:jc w:val="center"/>
              <w:rPr>
                <w:bCs/>
                <w:color w:val="000000"/>
                <w:sz w:val="20"/>
                <w:szCs w:val="20"/>
              </w:rPr>
            </w:pPr>
            <w:r w:rsidRPr="00921F4A">
              <w:rPr>
                <w:bCs/>
                <w:color w:val="000000"/>
                <w:sz w:val="20"/>
                <w:szCs w:val="20"/>
              </w:rPr>
              <w:t>3 180 225,10</w:t>
            </w:r>
          </w:p>
        </w:tc>
        <w:tc>
          <w:tcPr>
            <w:tcW w:w="1253" w:type="dxa"/>
            <w:hideMark/>
          </w:tcPr>
          <w:p w:rsidR="00724374" w:rsidRPr="00921F4A" w:rsidRDefault="00724374" w:rsidP="00D57C8A">
            <w:pPr>
              <w:jc w:val="center"/>
              <w:rPr>
                <w:bCs/>
                <w:color w:val="000000"/>
                <w:sz w:val="20"/>
                <w:szCs w:val="20"/>
              </w:rPr>
            </w:pPr>
            <w:r w:rsidRPr="00921F4A">
              <w:rPr>
                <w:bCs/>
                <w:color w:val="000000"/>
                <w:sz w:val="20"/>
                <w:szCs w:val="20"/>
              </w:rPr>
              <w:t>-404 774,90</w:t>
            </w:r>
          </w:p>
        </w:tc>
        <w:tc>
          <w:tcPr>
            <w:tcW w:w="1228" w:type="dxa"/>
            <w:hideMark/>
          </w:tcPr>
          <w:p w:rsidR="00724374" w:rsidRPr="00921F4A" w:rsidRDefault="00724374" w:rsidP="00D57C8A">
            <w:pPr>
              <w:jc w:val="center"/>
              <w:rPr>
                <w:bCs/>
                <w:color w:val="000000"/>
                <w:sz w:val="20"/>
                <w:szCs w:val="20"/>
              </w:rPr>
            </w:pPr>
            <w:r w:rsidRPr="00921F4A">
              <w:rPr>
                <w:bCs/>
                <w:color w:val="000000"/>
                <w:sz w:val="20"/>
                <w:szCs w:val="20"/>
              </w:rPr>
              <w:t>88,7</w:t>
            </w:r>
          </w:p>
        </w:tc>
        <w:tc>
          <w:tcPr>
            <w:tcW w:w="1266" w:type="dxa"/>
          </w:tcPr>
          <w:p w:rsidR="00724374" w:rsidRPr="00E44015" w:rsidRDefault="00E44015" w:rsidP="00D57C8A">
            <w:pPr>
              <w:jc w:val="center"/>
              <w:rPr>
                <w:bCs/>
                <w:color w:val="000000"/>
                <w:sz w:val="20"/>
                <w:szCs w:val="20"/>
              </w:rPr>
            </w:pPr>
            <w:r w:rsidRPr="00E44015">
              <w:rPr>
                <w:bCs/>
                <w:color w:val="000000"/>
                <w:sz w:val="20"/>
                <w:szCs w:val="20"/>
              </w:rPr>
              <w:t>3476370,</w:t>
            </w:r>
            <w:r w:rsidR="00E01196">
              <w:rPr>
                <w:bCs/>
                <w:color w:val="000000"/>
                <w:sz w:val="20"/>
                <w:szCs w:val="20"/>
              </w:rPr>
              <w:t>78</w:t>
            </w:r>
          </w:p>
        </w:tc>
      </w:tr>
      <w:tr w:rsidR="00D57C8A" w:rsidRPr="00921F4A" w:rsidTr="00D8096F">
        <w:trPr>
          <w:trHeight w:val="242"/>
        </w:trPr>
        <w:tc>
          <w:tcPr>
            <w:tcW w:w="3679" w:type="dxa"/>
            <w:hideMark/>
          </w:tcPr>
          <w:p w:rsidR="00D57C8A" w:rsidRPr="00D57C8A" w:rsidRDefault="00D57C8A" w:rsidP="00921F4A">
            <w:pPr>
              <w:rPr>
                <w:b/>
                <w:bCs/>
                <w:i/>
                <w:color w:val="000000"/>
              </w:rPr>
            </w:pPr>
            <w:r w:rsidRPr="00D57C8A">
              <w:rPr>
                <w:b/>
                <w:bCs/>
                <w:i/>
                <w:color w:val="000000"/>
              </w:rPr>
              <w:t>Неналоговые доходы</w:t>
            </w:r>
          </w:p>
        </w:tc>
        <w:tc>
          <w:tcPr>
            <w:tcW w:w="1341" w:type="dxa"/>
            <w:hideMark/>
          </w:tcPr>
          <w:p w:rsidR="00D57C8A" w:rsidRPr="00D57C8A" w:rsidRDefault="00D57C8A" w:rsidP="00D57C8A">
            <w:pPr>
              <w:jc w:val="center"/>
              <w:rPr>
                <w:b/>
                <w:bCs/>
                <w:i/>
                <w:color w:val="000000"/>
                <w:sz w:val="20"/>
                <w:szCs w:val="20"/>
              </w:rPr>
            </w:pPr>
            <w:r w:rsidRPr="00D57C8A">
              <w:rPr>
                <w:b/>
                <w:bCs/>
                <w:i/>
                <w:color w:val="000000"/>
                <w:sz w:val="20"/>
                <w:szCs w:val="20"/>
              </w:rPr>
              <w:t>522527,68</w:t>
            </w:r>
          </w:p>
        </w:tc>
        <w:tc>
          <w:tcPr>
            <w:tcW w:w="1275" w:type="dxa"/>
            <w:hideMark/>
          </w:tcPr>
          <w:p w:rsidR="00D57C8A" w:rsidRPr="00D57C8A" w:rsidRDefault="00D57C8A" w:rsidP="00D57C8A">
            <w:pPr>
              <w:jc w:val="center"/>
              <w:rPr>
                <w:b/>
                <w:bCs/>
                <w:i/>
                <w:color w:val="000000"/>
                <w:sz w:val="20"/>
                <w:szCs w:val="20"/>
              </w:rPr>
            </w:pPr>
            <w:r>
              <w:rPr>
                <w:b/>
                <w:bCs/>
                <w:i/>
                <w:color w:val="000000"/>
                <w:sz w:val="20"/>
                <w:szCs w:val="20"/>
              </w:rPr>
              <w:t>522873,15</w:t>
            </w:r>
          </w:p>
        </w:tc>
        <w:tc>
          <w:tcPr>
            <w:tcW w:w="1253" w:type="dxa"/>
            <w:hideMark/>
          </w:tcPr>
          <w:p w:rsidR="00D57C8A" w:rsidRPr="00D57C8A" w:rsidRDefault="00D57C8A" w:rsidP="00D57C8A">
            <w:pPr>
              <w:jc w:val="center"/>
              <w:rPr>
                <w:b/>
                <w:bCs/>
                <w:i/>
                <w:color w:val="000000"/>
                <w:sz w:val="20"/>
                <w:szCs w:val="20"/>
              </w:rPr>
            </w:pPr>
            <w:r>
              <w:rPr>
                <w:b/>
                <w:bCs/>
                <w:i/>
                <w:color w:val="000000"/>
                <w:sz w:val="20"/>
                <w:szCs w:val="20"/>
              </w:rPr>
              <w:t>345,47</w:t>
            </w:r>
          </w:p>
        </w:tc>
        <w:tc>
          <w:tcPr>
            <w:tcW w:w="1228" w:type="dxa"/>
            <w:hideMark/>
          </w:tcPr>
          <w:p w:rsidR="00D57C8A" w:rsidRPr="00D57C8A" w:rsidRDefault="00D57C8A" w:rsidP="00D57C8A">
            <w:pPr>
              <w:jc w:val="center"/>
              <w:rPr>
                <w:b/>
                <w:bCs/>
                <w:i/>
                <w:color w:val="000000"/>
                <w:sz w:val="20"/>
                <w:szCs w:val="20"/>
              </w:rPr>
            </w:pPr>
            <w:r>
              <w:rPr>
                <w:b/>
                <w:bCs/>
                <w:i/>
                <w:color w:val="000000"/>
                <w:sz w:val="20"/>
                <w:szCs w:val="20"/>
              </w:rPr>
              <w:t>100,1</w:t>
            </w:r>
          </w:p>
        </w:tc>
        <w:tc>
          <w:tcPr>
            <w:tcW w:w="1266" w:type="dxa"/>
          </w:tcPr>
          <w:p w:rsidR="00D57C8A" w:rsidRPr="00D57C8A" w:rsidRDefault="00E01196" w:rsidP="00D57C8A">
            <w:pPr>
              <w:jc w:val="center"/>
              <w:rPr>
                <w:b/>
                <w:bCs/>
                <w:i/>
                <w:color w:val="000000"/>
                <w:sz w:val="20"/>
                <w:szCs w:val="20"/>
              </w:rPr>
            </w:pPr>
            <w:r>
              <w:rPr>
                <w:b/>
                <w:bCs/>
                <w:i/>
                <w:color w:val="000000"/>
                <w:sz w:val="20"/>
                <w:szCs w:val="20"/>
              </w:rPr>
              <w:t>1079908,46</w:t>
            </w:r>
          </w:p>
        </w:tc>
      </w:tr>
      <w:tr w:rsidR="00724374" w:rsidRPr="00921F4A" w:rsidTr="00D8096F">
        <w:trPr>
          <w:trHeight w:val="364"/>
        </w:trPr>
        <w:tc>
          <w:tcPr>
            <w:tcW w:w="3679" w:type="dxa"/>
            <w:hideMark/>
          </w:tcPr>
          <w:p w:rsidR="00724374" w:rsidRPr="00921F4A" w:rsidRDefault="00724374" w:rsidP="00921F4A">
            <w:pPr>
              <w:rPr>
                <w:b/>
                <w:bCs/>
                <w:color w:val="000000"/>
                <w:sz w:val="20"/>
                <w:szCs w:val="20"/>
              </w:rPr>
            </w:pPr>
            <w:r w:rsidRPr="00921F4A">
              <w:rPr>
                <w:b/>
                <w:bCs/>
                <w:color w:val="000000"/>
                <w:sz w:val="20"/>
                <w:szCs w:val="20"/>
              </w:rPr>
              <w:t>Доходы от использования имущества, находящегося в  государственной и муниципальной собственности</w:t>
            </w:r>
          </w:p>
        </w:tc>
        <w:tc>
          <w:tcPr>
            <w:tcW w:w="1341" w:type="dxa"/>
            <w:hideMark/>
          </w:tcPr>
          <w:p w:rsidR="00724374" w:rsidRPr="00921F4A" w:rsidRDefault="00724374" w:rsidP="00D57C8A">
            <w:pPr>
              <w:jc w:val="center"/>
              <w:rPr>
                <w:b/>
                <w:bCs/>
                <w:color w:val="000000"/>
                <w:sz w:val="20"/>
                <w:szCs w:val="20"/>
              </w:rPr>
            </w:pPr>
            <w:r w:rsidRPr="00921F4A">
              <w:rPr>
                <w:b/>
                <w:bCs/>
                <w:color w:val="000000"/>
                <w:sz w:val="20"/>
                <w:szCs w:val="20"/>
              </w:rPr>
              <w:t>125 000,00</w:t>
            </w:r>
          </w:p>
        </w:tc>
        <w:tc>
          <w:tcPr>
            <w:tcW w:w="1275" w:type="dxa"/>
            <w:hideMark/>
          </w:tcPr>
          <w:p w:rsidR="00724374" w:rsidRPr="00921F4A" w:rsidRDefault="00724374" w:rsidP="00D57C8A">
            <w:pPr>
              <w:jc w:val="center"/>
              <w:rPr>
                <w:b/>
                <w:bCs/>
                <w:color w:val="000000"/>
                <w:sz w:val="20"/>
                <w:szCs w:val="20"/>
              </w:rPr>
            </w:pPr>
            <w:r w:rsidRPr="00921F4A">
              <w:rPr>
                <w:b/>
                <w:bCs/>
                <w:color w:val="000000"/>
                <w:sz w:val="20"/>
                <w:szCs w:val="20"/>
              </w:rPr>
              <w:t>107 379,47</w:t>
            </w:r>
          </w:p>
        </w:tc>
        <w:tc>
          <w:tcPr>
            <w:tcW w:w="1253" w:type="dxa"/>
            <w:hideMark/>
          </w:tcPr>
          <w:p w:rsidR="00724374" w:rsidRPr="00921F4A" w:rsidRDefault="00724374" w:rsidP="00D57C8A">
            <w:pPr>
              <w:jc w:val="center"/>
              <w:rPr>
                <w:b/>
                <w:bCs/>
                <w:color w:val="000000"/>
                <w:sz w:val="20"/>
                <w:szCs w:val="20"/>
              </w:rPr>
            </w:pPr>
            <w:r w:rsidRPr="00921F4A">
              <w:rPr>
                <w:b/>
                <w:bCs/>
                <w:color w:val="000000"/>
                <w:sz w:val="20"/>
                <w:szCs w:val="20"/>
              </w:rPr>
              <w:t>-17 620,53</w:t>
            </w:r>
          </w:p>
        </w:tc>
        <w:tc>
          <w:tcPr>
            <w:tcW w:w="1228" w:type="dxa"/>
            <w:hideMark/>
          </w:tcPr>
          <w:p w:rsidR="00724374" w:rsidRPr="00921F4A" w:rsidRDefault="00724374" w:rsidP="00D57C8A">
            <w:pPr>
              <w:jc w:val="center"/>
              <w:rPr>
                <w:b/>
                <w:bCs/>
                <w:color w:val="000000"/>
                <w:sz w:val="20"/>
                <w:szCs w:val="20"/>
              </w:rPr>
            </w:pPr>
            <w:r w:rsidRPr="00921F4A">
              <w:rPr>
                <w:b/>
                <w:bCs/>
                <w:color w:val="000000"/>
                <w:sz w:val="20"/>
                <w:szCs w:val="20"/>
              </w:rPr>
              <w:t>85,9</w:t>
            </w:r>
          </w:p>
        </w:tc>
        <w:tc>
          <w:tcPr>
            <w:tcW w:w="1266" w:type="dxa"/>
          </w:tcPr>
          <w:p w:rsidR="00724374" w:rsidRPr="00921F4A" w:rsidRDefault="00E44015" w:rsidP="00D57C8A">
            <w:pPr>
              <w:jc w:val="center"/>
              <w:rPr>
                <w:b/>
                <w:bCs/>
                <w:color w:val="000000"/>
                <w:sz w:val="20"/>
                <w:szCs w:val="20"/>
              </w:rPr>
            </w:pPr>
            <w:r>
              <w:rPr>
                <w:b/>
                <w:bCs/>
                <w:color w:val="000000"/>
                <w:sz w:val="20"/>
                <w:szCs w:val="20"/>
              </w:rPr>
              <w:t>635318,44</w:t>
            </w:r>
          </w:p>
        </w:tc>
      </w:tr>
      <w:tr w:rsidR="00724374" w:rsidRPr="00921F4A" w:rsidTr="00D8096F">
        <w:trPr>
          <w:trHeight w:val="312"/>
        </w:trPr>
        <w:tc>
          <w:tcPr>
            <w:tcW w:w="3679" w:type="dxa"/>
            <w:hideMark/>
          </w:tcPr>
          <w:p w:rsidR="00724374" w:rsidRPr="00921F4A" w:rsidRDefault="00724374" w:rsidP="00921F4A">
            <w:pPr>
              <w:rPr>
                <w:b/>
                <w:bCs/>
                <w:color w:val="000000"/>
                <w:sz w:val="20"/>
                <w:szCs w:val="20"/>
              </w:rPr>
            </w:pPr>
            <w:r w:rsidRPr="00921F4A">
              <w:rPr>
                <w:b/>
                <w:bCs/>
                <w:color w:val="000000"/>
                <w:sz w:val="20"/>
                <w:szCs w:val="20"/>
              </w:rPr>
              <w:t>Доходы от продажи материальных и нематериальных активов</w:t>
            </w:r>
          </w:p>
        </w:tc>
        <w:tc>
          <w:tcPr>
            <w:tcW w:w="1341" w:type="dxa"/>
            <w:hideMark/>
          </w:tcPr>
          <w:p w:rsidR="00724374" w:rsidRPr="00921F4A" w:rsidRDefault="00724374" w:rsidP="00D57C8A">
            <w:pPr>
              <w:jc w:val="center"/>
              <w:rPr>
                <w:b/>
                <w:bCs/>
                <w:color w:val="000000"/>
                <w:sz w:val="20"/>
                <w:szCs w:val="20"/>
              </w:rPr>
            </w:pPr>
            <w:r w:rsidRPr="00921F4A">
              <w:rPr>
                <w:b/>
                <w:bCs/>
                <w:color w:val="000000"/>
                <w:sz w:val="20"/>
                <w:szCs w:val="20"/>
              </w:rPr>
              <w:t>247 200,00</w:t>
            </w:r>
          </w:p>
        </w:tc>
        <w:tc>
          <w:tcPr>
            <w:tcW w:w="1275" w:type="dxa"/>
            <w:hideMark/>
          </w:tcPr>
          <w:p w:rsidR="00724374" w:rsidRPr="00921F4A" w:rsidRDefault="00724374" w:rsidP="00D57C8A">
            <w:pPr>
              <w:jc w:val="center"/>
              <w:rPr>
                <w:b/>
                <w:bCs/>
                <w:color w:val="000000"/>
                <w:sz w:val="20"/>
                <w:szCs w:val="20"/>
              </w:rPr>
            </w:pPr>
            <w:r w:rsidRPr="00921F4A">
              <w:rPr>
                <w:b/>
                <w:bCs/>
                <w:color w:val="000000"/>
                <w:sz w:val="20"/>
                <w:szCs w:val="20"/>
              </w:rPr>
              <w:t>247 200,00</w:t>
            </w:r>
          </w:p>
        </w:tc>
        <w:tc>
          <w:tcPr>
            <w:tcW w:w="1253" w:type="dxa"/>
            <w:hideMark/>
          </w:tcPr>
          <w:p w:rsidR="00724374" w:rsidRPr="00921F4A" w:rsidRDefault="00724374" w:rsidP="00D57C8A">
            <w:pPr>
              <w:jc w:val="center"/>
              <w:rPr>
                <w:b/>
                <w:bCs/>
                <w:color w:val="000000"/>
                <w:sz w:val="20"/>
                <w:szCs w:val="20"/>
              </w:rPr>
            </w:pPr>
            <w:r w:rsidRPr="00921F4A">
              <w:rPr>
                <w:b/>
                <w:bCs/>
                <w:color w:val="000000"/>
                <w:sz w:val="20"/>
                <w:szCs w:val="20"/>
              </w:rPr>
              <w:t>0,00</w:t>
            </w:r>
          </w:p>
        </w:tc>
        <w:tc>
          <w:tcPr>
            <w:tcW w:w="1228" w:type="dxa"/>
            <w:hideMark/>
          </w:tcPr>
          <w:p w:rsidR="00724374" w:rsidRPr="00921F4A" w:rsidRDefault="00724374" w:rsidP="00D57C8A">
            <w:pPr>
              <w:jc w:val="center"/>
              <w:rPr>
                <w:b/>
                <w:bCs/>
                <w:color w:val="000000"/>
                <w:sz w:val="20"/>
                <w:szCs w:val="20"/>
              </w:rPr>
            </w:pPr>
            <w:r w:rsidRPr="00921F4A">
              <w:rPr>
                <w:b/>
                <w:bCs/>
                <w:color w:val="000000"/>
                <w:sz w:val="20"/>
                <w:szCs w:val="20"/>
              </w:rPr>
              <w:t>100,0</w:t>
            </w:r>
          </w:p>
        </w:tc>
        <w:tc>
          <w:tcPr>
            <w:tcW w:w="1266" w:type="dxa"/>
          </w:tcPr>
          <w:p w:rsidR="00724374" w:rsidRPr="00921F4A" w:rsidRDefault="00E44015" w:rsidP="00D57C8A">
            <w:pPr>
              <w:jc w:val="center"/>
              <w:rPr>
                <w:b/>
                <w:bCs/>
                <w:color w:val="000000"/>
                <w:sz w:val="20"/>
                <w:szCs w:val="20"/>
              </w:rPr>
            </w:pPr>
            <w:r>
              <w:rPr>
                <w:b/>
                <w:bCs/>
                <w:color w:val="000000"/>
                <w:sz w:val="20"/>
                <w:szCs w:val="20"/>
              </w:rPr>
              <w:t>345450,00</w:t>
            </w:r>
          </w:p>
        </w:tc>
      </w:tr>
      <w:tr w:rsidR="00724374" w:rsidRPr="00921F4A" w:rsidTr="00D8096F">
        <w:trPr>
          <w:trHeight w:val="358"/>
        </w:trPr>
        <w:tc>
          <w:tcPr>
            <w:tcW w:w="3679" w:type="dxa"/>
            <w:hideMark/>
          </w:tcPr>
          <w:p w:rsidR="00724374" w:rsidRPr="00921F4A" w:rsidRDefault="00724374" w:rsidP="00921F4A">
            <w:pPr>
              <w:rPr>
                <w:color w:val="000000"/>
                <w:sz w:val="20"/>
                <w:szCs w:val="20"/>
              </w:rPr>
            </w:pPr>
            <w:r w:rsidRPr="00921F4A">
              <w:rPr>
                <w:color w:val="000000"/>
                <w:sz w:val="20"/>
                <w:szCs w:val="20"/>
              </w:rPr>
              <w:t>Доходы от продажи земельных участков, находящихся в государственной и муниципальной собственности</w:t>
            </w:r>
          </w:p>
        </w:tc>
        <w:tc>
          <w:tcPr>
            <w:tcW w:w="1341" w:type="dxa"/>
            <w:hideMark/>
          </w:tcPr>
          <w:p w:rsidR="00724374" w:rsidRPr="00921F4A" w:rsidRDefault="00724374" w:rsidP="00D57C8A">
            <w:pPr>
              <w:jc w:val="center"/>
              <w:rPr>
                <w:color w:val="000000"/>
                <w:sz w:val="20"/>
                <w:szCs w:val="20"/>
              </w:rPr>
            </w:pPr>
            <w:r w:rsidRPr="00921F4A">
              <w:rPr>
                <w:color w:val="000000"/>
                <w:sz w:val="20"/>
                <w:szCs w:val="20"/>
              </w:rPr>
              <w:t>247 200,00</w:t>
            </w:r>
          </w:p>
        </w:tc>
        <w:tc>
          <w:tcPr>
            <w:tcW w:w="1275" w:type="dxa"/>
            <w:hideMark/>
          </w:tcPr>
          <w:p w:rsidR="00724374" w:rsidRPr="00921F4A" w:rsidRDefault="00724374" w:rsidP="00D57C8A">
            <w:pPr>
              <w:jc w:val="center"/>
              <w:rPr>
                <w:color w:val="000000"/>
                <w:sz w:val="20"/>
                <w:szCs w:val="20"/>
              </w:rPr>
            </w:pPr>
            <w:r w:rsidRPr="00921F4A">
              <w:rPr>
                <w:color w:val="000000"/>
                <w:sz w:val="20"/>
                <w:szCs w:val="20"/>
              </w:rPr>
              <w:t>247 200,00</w:t>
            </w:r>
          </w:p>
        </w:tc>
        <w:tc>
          <w:tcPr>
            <w:tcW w:w="1253" w:type="dxa"/>
            <w:hideMark/>
          </w:tcPr>
          <w:p w:rsidR="00724374" w:rsidRPr="00E44015" w:rsidRDefault="00724374" w:rsidP="00D57C8A">
            <w:pPr>
              <w:jc w:val="center"/>
              <w:rPr>
                <w:bCs/>
                <w:color w:val="000000"/>
                <w:sz w:val="20"/>
                <w:szCs w:val="20"/>
              </w:rPr>
            </w:pPr>
            <w:r w:rsidRPr="00E44015">
              <w:rPr>
                <w:bCs/>
                <w:color w:val="000000"/>
                <w:sz w:val="20"/>
                <w:szCs w:val="20"/>
              </w:rPr>
              <w:t>0,00</w:t>
            </w:r>
          </w:p>
        </w:tc>
        <w:tc>
          <w:tcPr>
            <w:tcW w:w="1228" w:type="dxa"/>
            <w:hideMark/>
          </w:tcPr>
          <w:p w:rsidR="00724374" w:rsidRPr="00E44015" w:rsidRDefault="00724374" w:rsidP="00D57C8A">
            <w:pPr>
              <w:jc w:val="center"/>
              <w:rPr>
                <w:bCs/>
                <w:color w:val="000000"/>
                <w:sz w:val="20"/>
                <w:szCs w:val="20"/>
              </w:rPr>
            </w:pPr>
            <w:r w:rsidRPr="00E44015">
              <w:rPr>
                <w:bCs/>
                <w:color w:val="000000"/>
                <w:sz w:val="20"/>
                <w:szCs w:val="20"/>
              </w:rPr>
              <w:t>100,0</w:t>
            </w:r>
          </w:p>
        </w:tc>
        <w:tc>
          <w:tcPr>
            <w:tcW w:w="1266" w:type="dxa"/>
          </w:tcPr>
          <w:p w:rsidR="00724374" w:rsidRPr="00E44015" w:rsidRDefault="00E44015" w:rsidP="00D57C8A">
            <w:pPr>
              <w:jc w:val="center"/>
              <w:rPr>
                <w:bCs/>
                <w:color w:val="000000"/>
                <w:sz w:val="20"/>
                <w:szCs w:val="20"/>
              </w:rPr>
            </w:pPr>
            <w:r>
              <w:rPr>
                <w:bCs/>
                <w:color w:val="000000"/>
                <w:sz w:val="20"/>
                <w:szCs w:val="20"/>
              </w:rPr>
              <w:t>0,00</w:t>
            </w:r>
          </w:p>
        </w:tc>
      </w:tr>
      <w:tr w:rsidR="00724374" w:rsidRPr="00921F4A" w:rsidTr="00D8096F">
        <w:trPr>
          <w:trHeight w:val="230"/>
        </w:trPr>
        <w:tc>
          <w:tcPr>
            <w:tcW w:w="3679" w:type="dxa"/>
            <w:hideMark/>
          </w:tcPr>
          <w:p w:rsidR="00724374" w:rsidRPr="00921F4A" w:rsidRDefault="00724374" w:rsidP="00921F4A">
            <w:pPr>
              <w:rPr>
                <w:b/>
                <w:bCs/>
                <w:color w:val="000000"/>
                <w:sz w:val="20"/>
                <w:szCs w:val="20"/>
              </w:rPr>
            </w:pPr>
            <w:r w:rsidRPr="00921F4A">
              <w:rPr>
                <w:b/>
                <w:bCs/>
                <w:color w:val="000000"/>
                <w:sz w:val="20"/>
                <w:szCs w:val="20"/>
              </w:rPr>
              <w:t>Штрафы,</w:t>
            </w:r>
            <w:r w:rsidR="00E44015">
              <w:rPr>
                <w:b/>
                <w:bCs/>
                <w:color w:val="000000"/>
                <w:sz w:val="20"/>
                <w:szCs w:val="20"/>
              </w:rPr>
              <w:t xml:space="preserve"> </w:t>
            </w:r>
            <w:r w:rsidRPr="00921F4A">
              <w:rPr>
                <w:b/>
                <w:bCs/>
                <w:color w:val="000000"/>
                <w:sz w:val="20"/>
                <w:szCs w:val="20"/>
              </w:rPr>
              <w:t>санкции, возмещение ущерба</w:t>
            </w:r>
          </w:p>
        </w:tc>
        <w:tc>
          <w:tcPr>
            <w:tcW w:w="1341" w:type="dxa"/>
            <w:hideMark/>
          </w:tcPr>
          <w:p w:rsidR="00724374" w:rsidRPr="00921F4A" w:rsidRDefault="00724374" w:rsidP="00D57C8A">
            <w:pPr>
              <w:jc w:val="center"/>
              <w:rPr>
                <w:b/>
                <w:bCs/>
                <w:color w:val="000000"/>
                <w:sz w:val="20"/>
                <w:szCs w:val="20"/>
              </w:rPr>
            </w:pPr>
            <w:r w:rsidRPr="00921F4A">
              <w:rPr>
                <w:b/>
                <w:bCs/>
                <w:color w:val="000000"/>
                <w:sz w:val="20"/>
                <w:szCs w:val="20"/>
              </w:rPr>
              <w:t>327,68</w:t>
            </w:r>
          </w:p>
        </w:tc>
        <w:tc>
          <w:tcPr>
            <w:tcW w:w="1275" w:type="dxa"/>
            <w:hideMark/>
          </w:tcPr>
          <w:p w:rsidR="00724374" w:rsidRPr="00921F4A" w:rsidRDefault="00724374" w:rsidP="00D57C8A">
            <w:pPr>
              <w:jc w:val="center"/>
              <w:rPr>
                <w:b/>
                <w:bCs/>
                <w:color w:val="000000"/>
                <w:sz w:val="20"/>
                <w:szCs w:val="20"/>
              </w:rPr>
            </w:pPr>
            <w:r w:rsidRPr="00921F4A">
              <w:rPr>
                <w:b/>
                <w:bCs/>
                <w:color w:val="000000"/>
                <w:sz w:val="20"/>
                <w:szCs w:val="20"/>
              </w:rPr>
              <w:t>327,68</w:t>
            </w:r>
          </w:p>
        </w:tc>
        <w:tc>
          <w:tcPr>
            <w:tcW w:w="1253" w:type="dxa"/>
            <w:hideMark/>
          </w:tcPr>
          <w:p w:rsidR="00724374" w:rsidRPr="00921F4A" w:rsidRDefault="00724374" w:rsidP="00D57C8A">
            <w:pPr>
              <w:jc w:val="center"/>
              <w:rPr>
                <w:b/>
                <w:bCs/>
                <w:color w:val="000000"/>
                <w:sz w:val="20"/>
                <w:szCs w:val="20"/>
              </w:rPr>
            </w:pPr>
            <w:r w:rsidRPr="00921F4A">
              <w:rPr>
                <w:b/>
                <w:bCs/>
                <w:color w:val="000000"/>
                <w:sz w:val="20"/>
                <w:szCs w:val="20"/>
              </w:rPr>
              <w:t>0,00</w:t>
            </w:r>
          </w:p>
        </w:tc>
        <w:tc>
          <w:tcPr>
            <w:tcW w:w="1228" w:type="dxa"/>
            <w:hideMark/>
          </w:tcPr>
          <w:p w:rsidR="00724374" w:rsidRPr="00921F4A" w:rsidRDefault="00724374" w:rsidP="00D57C8A">
            <w:pPr>
              <w:jc w:val="center"/>
              <w:rPr>
                <w:b/>
                <w:bCs/>
                <w:color w:val="000000"/>
                <w:sz w:val="20"/>
                <w:szCs w:val="20"/>
              </w:rPr>
            </w:pPr>
            <w:r w:rsidRPr="00921F4A">
              <w:rPr>
                <w:b/>
                <w:bCs/>
                <w:color w:val="000000"/>
                <w:sz w:val="20"/>
                <w:szCs w:val="20"/>
              </w:rPr>
              <w:t>100,0</w:t>
            </w:r>
          </w:p>
        </w:tc>
        <w:tc>
          <w:tcPr>
            <w:tcW w:w="1266" w:type="dxa"/>
          </w:tcPr>
          <w:p w:rsidR="00724374" w:rsidRPr="00921F4A" w:rsidRDefault="00E44015" w:rsidP="00D57C8A">
            <w:pPr>
              <w:jc w:val="center"/>
              <w:rPr>
                <w:b/>
                <w:bCs/>
                <w:color w:val="000000"/>
                <w:sz w:val="20"/>
                <w:szCs w:val="20"/>
              </w:rPr>
            </w:pPr>
            <w:r>
              <w:rPr>
                <w:b/>
                <w:bCs/>
                <w:color w:val="000000"/>
                <w:sz w:val="20"/>
                <w:szCs w:val="20"/>
              </w:rPr>
              <w:t>0,00</w:t>
            </w:r>
          </w:p>
        </w:tc>
      </w:tr>
      <w:tr w:rsidR="00724374" w:rsidRPr="00921F4A" w:rsidTr="00D8096F">
        <w:trPr>
          <w:trHeight w:val="191"/>
        </w:trPr>
        <w:tc>
          <w:tcPr>
            <w:tcW w:w="3679" w:type="dxa"/>
            <w:hideMark/>
          </w:tcPr>
          <w:p w:rsidR="00724374" w:rsidRPr="00921F4A" w:rsidRDefault="00724374" w:rsidP="00921F4A">
            <w:pPr>
              <w:rPr>
                <w:b/>
                <w:bCs/>
                <w:color w:val="000000"/>
                <w:sz w:val="20"/>
                <w:szCs w:val="20"/>
              </w:rPr>
            </w:pPr>
            <w:r w:rsidRPr="00921F4A">
              <w:rPr>
                <w:b/>
                <w:bCs/>
                <w:color w:val="000000"/>
                <w:sz w:val="20"/>
                <w:szCs w:val="20"/>
              </w:rPr>
              <w:t>Прочие неналоговые доходы</w:t>
            </w:r>
          </w:p>
        </w:tc>
        <w:tc>
          <w:tcPr>
            <w:tcW w:w="1341" w:type="dxa"/>
            <w:hideMark/>
          </w:tcPr>
          <w:p w:rsidR="00724374" w:rsidRPr="00921F4A" w:rsidRDefault="00724374" w:rsidP="00D57C8A">
            <w:pPr>
              <w:jc w:val="center"/>
              <w:rPr>
                <w:b/>
                <w:bCs/>
                <w:color w:val="000000"/>
                <w:sz w:val="20"/>
                <w:szCs w:val="20"/>
              </w:rPr>
            </w:pPr>
            <w:r w:rsidRPr="00921F4A">
              <w:rPr>
                <w:b/>
                <w:bCs/>
                <w:color w:val="000000"/>
                <w:sz w:val="20"/>
                <w:szCs w:val="20"/>
              </w:rPr>
              <w:t>150 000,00</w:t>
            </w:r>
          </w:p>
        </w:tc>
        <w:tc>
          <w:tcPr>
            <w:tcW w:w="1275" w:type="dxa"/>
            <w:hideMark/>
          </w:tcPr>
          <w:p w:rsidR="00724374" w:rsidRPr="00921F4A" w:rsidRDefault="00724374" w:rsidP="00D57C8A">
            <w:pPr>
              <w:jc w:val="center"/>
              <w:rPr>
                <w:b/>
                <w:bCs/>
                <w:color w:val="000000"/>
                <w:sz w:val="20"/>
                <w:szCs w:val="20"/>
              </w:rPr>
            </w:pPr>
            <w:r w:rsidRPr="00921F4A">
              <w:rPr>
                <w:b/>
                <w:bCs/>
                <w:color w:val="000000"/>
                <w:sz w:val="20"/>
                <w:szCs w:val="20"/>
              </w:rPr>
              <w:t>167 966,00</w:t>
            </w:r>
          </w:p>
        </w:tc>
        <w:tc>
          <w:tcPr>
            <w:tcW w:w="1253" w:type="dxa"/>
            <w:hideMark/>
          </w:tcPr>
          <w:p w:rsidR="00724374" w:rsidRPr="00921F4A" w:rsidRDefault="00724374" w:rsidP="00D57C8A">
            <w:pPr>
              <w:jc w:val="center"/>
              <w:rPr>
                <w:b/>
                <w:bCs/>
                <w:color w:val="000000"/>
                <w:sz w:val="20"/>
                <w:szCs w:val="20"/>
              </w:rPr>
            </w:pPr>
            <w:r w:rsidRPr="00921F4A">
              <w:rPr>
                <w:b/>
                <w:bCs/>
                <w:color w:val="000000"/>
                <w:sz w:val="20"/>
                <w:szCs w:val="20"/>
              </w:rPr>
              <w:t>17 966,00</w:t>
            </w:r>
          </w:p>
        </w:tc>
        <w:tc>
          <w:tcPr>
            <w:tcW w:w="1228" w:type="dxa"/>
            <w:hideMark/>
          </w:tcPr>
          <w:p w:rsidR="00724374" w:rsidRPr="00921F4A" w:rsidRDefault="00724374" w:rsidP="00D57C8A">
            <w:pPr>
              <w:jc w:val="center"/>
              <w:rPr>
                <w:b/>
                <w:bCs/>
                <w:color w:val="000000"/>
                <w:sz w:val="20"/>
                <w:szCs w:val="20"/>
              </w:rPr>
            </w:pPr>
            <w:r w:rsidRPr="00921F4A">
              <w:rPr>
                <w:b/>
                <w:bCs/>
                <w:color w:val="000000"/>
                <w:sz w:val="20"/>
                <w:szCs w:val="20"/>
              </w:rPr>
              <w:t>112,0</w:t>
            </w:r>
          </w:p>
        </w:tc>
        <w:tc>
          <w:tcPr>
            <w:tcW w:w="1266" w:type="dxa"/>
          </w:tcPr>
          <w:p w:rsidR="00724374" w:rsidRPr="00921F4A" w:rsidRDefault="00E44015" w:rsidP="00D57C8A">
            <w:pPr>
              <w:jc w:val="center"/>
              <w:rPr>
                <w:b/>
                <w:bCs/>
                <w:color w:val="000000"/>
                <w:sz w:val="20"/>
                <w:szCs w:val="20"/>
              </w:rPr>
            </w:pPr>
            <w:r>
              <w:rPr>
                <w:b/>
                <w:bCs/>
                <w:color w:val="000000"/>
                <w:sz w:val="20"/>
                <w:szCs w:val="20"/>
              </w:rPr>
              <w:t>99140,02</w:t>
            </w:r>
          </w:p>
        </w:tc>
      </w:tr>
      <w:tr w:rsidR="00724374" w:rsidRPr="00921F4A" w:rsidTr="00D8096F">
        <w:trPr>
          <w:trHeight w:val="200"/>
        </w:trPr>
        <w:tc>
          <w:tcPr>
            <w:tcW w:w="3679" w:type="dxa"/>
            <w:hideMark/>
          </w:tcPr>
          <w:p w:rsidR="00724374" w:rsidRPr="00D57C8A" w:rsidRDefault="00724374" w:rsidP="00921F4A">
            <w:pPr>
              <w:rPr>
                <w:b/>
                <w:bCs/>
                <w:i/>
                <w:iCs/>
                <w:color w:val="000000"/>
              </w:rPr>
            </w:pPr>
            <w:r w:rsidRPr="00D57C8A">
              <w:rPr>
                <w:b/>
                <w:bCs/>
                <w:i/>
                <w:iCs/>
                <w:color w:val="000000"/>
              </w:rPr>
              <w:t>Безвозмездные  поступления</w:t>
            </w:r>
          </w:p>
        </w:tc>
        <w:tc>
          <w:tcPr>
            <w:tcW w:w="1341" w:type="dxa"/>
            <w:hideMark/>
          </w:tcPr>
          <w:p w:rsidR="00724374" w:rsidRPr="00E44015" w:rsidRDefault="00E44015" w:rsidP="00D57C8A">
            <w:pPr>
              <w:jc w:val="center"/>
              <w:rPr>
                <w:b/>
                <w:bCs/>
                <w:i/>
                <w:color w:val="000000"/>
                <w:sz w:val="20"/>
                <w:szCs w:val="20"/>
              </w:rPr>
            </w:pPr>
            <w:r>
              <w:rPr>
                <w:b/>
                <w:bCs/>
                <w:i/>
                <w:color w:val="000000"/>
                <w:sz w:val="20"/>
                <w:szCs w:val="20"/>
              </w:rPr>
              <w:t>3 469 094,99</w:t>
            </w:r>
          </w:p>
        </w:tc>
        <w:tc>
          <w:tcPr>
            <w:tcW w:w="1275" w:type="dxa"/>
            <w:hideMark/>
          </w:tcPr>
          <w:p w:rsidR="00724374" w:rsidRPr="00E44015" w:rsidRDefault="00724374" w:rsidP="00D57C8A">
            <w:pPr>
              <w:jc w:val="center"/>
              <w:rPr>
                <w:b/>
                <w:bCs/>
                <w:i/>
                <w:color w:val="000000"/>
                <w:sz w:val="20"/>
                <w:szCs w:val="20"/>
              </w:rPr>
            </w:pPr>
            <w:r w:rsidRPr="00E44015">
              <w:rPr>
                <w:b/>
                <w:bCs/>
                <w:i/>
                <w:color w:val="000000"/>
                <w:sz w:val="20"/>
                <w:szCs w:val="20"/>
              </w:rPr>
              <w:t>3 290 245,65</w:t>
            </w:r>
          </w:p>
        </w:tc>
        <w:tc>
          <w:tcPr>
            <w:tcW w:w="1253" w:type="dxa"/>
            <w:hideMark/>
          </w:tcPr>
          <w:p w:rsidR="00724374" w:rsidRPr="00E44015" w:rsidRDefault="00E44015" w:rsidP="00D57C8A">
            <w:pPr>
              <w:jc w:val="center"/>
              <w:rPr>
                <w:b/>
                <w:bCs/>
                <w:i/>
                <w:color w:val="000000"/>
                <w:sz w:val="20"/>
                <w:szCs w:val="20"/>
              </w:rPr>
            </w:pPr>
            <w:r>
              <w:rPr>
                <w:b/>
                <w:bCs/>
                <w:i/>
                <w:color w:val="000000"/>
                <w:sz w:val="20"/>
                <w:szCs w:val="20"/>
              </w:rPr>
              <w:t>-178 849,34</w:t>
            </w:r>
          </w:p>
        </w:tc>
        <w:tc>
          <w:tcPr>
            <w:tcW w:w="1228" w:type="dxa"/>
            <w:hideMark/>
          </w:tcPr>
          <w:p w:rsidR="00724374" w:rsidRPr="00E44015" w:rsidRDefault="00724374" w:rsidP="00D57C8A">
            <w:pPr>
              <w:jc w:val="center"/>
              <w:rPr>
                <w:b/>
                <w:bCs/>
                <w:i/>
                <w:color w:val="000000"/>
                <w:sz w:val="20"/>
                <w:szCs w:val="20"/>
              </w:rPr>
            </w:pPr>
            <w:r w:rsidRPr="00E44015">
              <w:rPr>
                <w:b/>
                <w:bCs/>
                <w:i/>
                <w:color w:val="000000"/>
                <w:sz w:val="20"/>
                <w:szCs w:val="20"/>
              </w:rPr>
              <w:t>94,8</w:t>
            </w:r>
          </w:p>
        </w:tc>
        <w:tc>
          <w:tcPr>
            <w:tcW w:w="1266" w:type="dxa"/>
          </w:tcPr>
          <w:p w:rsidR="00724374" w:rsidRPr="00E44015" w:rsidRDefault="00E44015" w:rsidP="00D57C8A">
            <w:pPr>
              <w:jc w:val="center"/>
              <w:rPr>
                <w:b/>
                <w:bCs/>
                <w:i/>
                <w:color w:val="000000"/>
                <w:sz w:val="20"/>
                <w:szCs w:val="20"/>
              </w:rPr>
            </w:pPr>
            <w:r>
              <w:rPr>
                <w:b/>
                <w:bCs/>
                <w:i/>
                <w:color w:val="000000"/>
                <w:sz w:val="20"/>
                <w:szCs w:val="20"/>
              </w:rPr>
              <w:t>5026378,03</w:t>
            </w:r>
          </w:p>
        </w:tc>
      </w:tr>
      <w:tr w:rsidR="00724374" w:rsidRPr="00921F4A" w:rsidTr="00D8096F">
        <w:trPr>
          <w:trHeight w:val="335"/>
        </w:trPr>
        <w:tc>
          <w:tcPr>
            <w:tcW w:w="3679" w:type="dxa"/>
            <w:hideMark/>
          </w:tcPr>
          <w:p w:rsidR="00724374" w:rsidRPr="00724374" w:rsidRDefault="00E44015" w:rsidP="00921F4A">
            <w:pPr>
              <w:rPr>
                <w:b/>
                <w:color w:val="000000"/>
                <w:sz w:val="20"/>
                <w:szCs w:val="20"/>
              </w:rPr>
            </w:pPr>
            <w:r>
              <w:rPr>
                <w:b/>
                <w:color w:val="000000"/>
                <w:sz w:val="20"/>
                <w:szCs w:val="20"/>
              </w:rPr>
              <w:t>Безвозмездные поступ</w:t>
            </w:r>
            <w:r w:rsidR="00724374" w:rsidRPr="00724374">
              <w:rPr>
                <w:b/>
                <w:color w:val="000000"/>
                <w:sz w:val="20"/>
                <w:szCs w:val="20"/>
              </w:rPr>
              <w:t>ления от других бюджетов бюджетной системы Российской Федерации</w:t>
            </w:r>
          </w:p>
        </w:tc>
        <w:tc>
          <w:tcPr>
            <w:tcW w:w="1341" w:type="dxa"/>
            <w:hideMark/>
          </w:tcPr>
          <w:p w:rsidR="00724374" w:rsidRPr="00724374" w:rsidRDefault="00E44015" w:rsidP="00D57C8A">
            <w:pPr>
              <w:jc w:val="center"/>
              <w:rPr>
                <w:b/>
                <w:color w:val="000000"/>
                <w:sz w:val="20"/>
                <w:szCs w:val="20"/>
              </w:rPr>
            </w:pPr>
            <w:r>
              <w:rPr>
                <w:b/>
                <w:color w:val="000000"/>
                <w:sz w:val="20"/>
                <w:szCs w:val="20"/>
              </w:rPr>
              <w:t>3 439 095,00</w:t>
            </w:r>
          </w:p>
        </w:tc>
        <w:tc>
          <w:tcPr>
            <w:tcW w:w="1275" w:type="dxa"/>
            <w:hideMark/>
          </w:tcPr>
          <w:p w:rsidR="00724374" w:rsidRPr="00724374" w:rsidRDefault="00724374" w:rsidP="00D57C8A">
            <w:pPr>
              <w:jc w:val="center"/>
              <w:rPr>
                <w:b/>
                <w:color w:val="000000"/>
                <w:sz w:val="20"/>
                <w:szCs w:val="20"/>
              </w:rPr>
            </w:pPr>
            <w:r w:rsidRPr="00724374">
              <w:rPr>
                <w:b/>
                <w:color w:val="000000"/>
                <w:sz w:val="20"/>
                <w:szCs w:val="20"/>
              </w:rPr>
              <w:t>3 260 245,66</w:t>
            </w:r>
          </w:p>
        </w:tc>
        <w:tc>
          <w:tcPr>
            <w:tcW w:w="1253" w:type="dxa"/>
            <w:hideMark/>
          </w:tcPr>
          <w:p w:rsidR="00724374" w:rsidRPr="00724374" w:rsidRDefault="00E44015" w:rsidP="00D57C8A">
            <w:pPr>
              <w:jc w:val="center"/>
              <w:rPr>
                <w:b/>
                <w:bCs/>
                <w:color w:val="000000"/>
                <w:sz w:val="20"/>
                <w:szCs w:val="20"/>
              </w:rPr>
            </w:pPr>
            <w:r>
              <w:rPr>
                <w:b/>
                <w:bCs/>
                <w:color w:val="000000"/>
                <w:sz w:val="20"/>
                <w:szCs w:val="20"/>
              </w:rPr>
              <w:t>-178 849,34</w:t>
            </w:r>
          </w:p>
        </w:tc>
        <w:tc>
          <w:tcPr>
            <w:tcW w:w="1228" w:type="dxa"/>
            <w:hideMark/>
          </w:tcPr>
          <w:p w:rsidR="00724374" w:rsidRPr="00724374" w:rsidRDefault="00724374" w:rsidP="00D57C8A">
            <w:pPr>
              <w:jc w:val="center"/>
              <w:rPr>
                <w:b/>
                <w:bCs/>
                <w:color w:val="000000"/>
                <w:sz w:val="20"/>
                <w:szCs w:val="20"/>
              </w:rPr>
            </w:pPr>
            <w:r w:rsidRPr="00724374">
              <w:rPr>
                <w:b/>
                <w:bCs/>
                <w:color w:val="000000"/>
                <w:sz w:val="20"/>
                <w:szCs w:val="20"/>
              </w:rPr>
              <w:t>94,8</w:t>
            </w:r>
          </w:p>
        </w:tc>
        <w:tc>
          <w:tcPr>
            <w:tcW w:w="1266" w:type="dxa"/>
          </w:tcPr>
          <w:p w:rsidR="00724374" w:rsidRPr="00724374" w:rsidRDefault="00E44015" w:rsidP="00D57C8A">
            <w:pPr>
              <w:jc w:val="center"/>
              <w:rPr>
                <w:b/>
                <w:bCs/>
                <w:color w:val="000000"/>
                <w:sz w:val="20"/>
                <w:szCs w:val="20"/>
              </w:rPr>
            </w:pPr>
            <w:r>
              <w:rPr>
                <w:b/>
                <w:bCs/>
                <w:color w:val="000000"/>
                <w:sz w:val="20"/>
                <w:szCs w:val="20"/>
              </w:rPr>
              <w:t>5026378,03</w:t>
            </w:r>
          </w:p>
        </w:tc>
      </w:tr>
      <w:tr w:rsidR="00724374" w:rsidRPr="00921F4A" w:rsidTr="00D8096F">
        <w:trPr>
          <w:trHeight w:val="342"/>
        </w:trPr>
        <w:tc>
          <w:tcPr>
            <w:tcW w:w="3679" w:type="dxa"/>
            <w:hideMark/>
          </w:tcPr>
          <w:p w:rsidR="00724374" w:rsidRPr="00921F4A" w:rsidRDefault="00724374" w:rsidP="00921F4A">
            <w:pPr>
              <w:rPr>
                <w:bCs/>
                <w:color w:val="000000"/>
                <w:sz w:val="20"/>
                <w:szCs w:val="20"/>
              </w:rPr>
            </w:pPr>
            <w:r w:rsidRPr="00921F4A">
              <w:rPr>
                <w:bCs/>
                <w:color w:val="000000"/>
                <w:sz w:val="20"/>
                <w:szCs w:val="20"/>
              </w:rPr>
              <w:t>Дотации бюджетам субъектов Российской Федерации и муниципальных образований</w:t>
            </w:r>
          </w:p>
        </w:tc>
        <w:tc>
          <w:tcPr>
            <w:tcW w:w="1341" w:type="dxa"/>
            <w:hideMark/>
          </w:tcPr>
          <w:p w:rsidR="00724374" w:rsidRPr="00921F4A" w:rsidRDefault="00724374" w:rsidP="00D57C8A">
            <w:pPr>
              <w:jc w:val="center"/>
              <w:rPr>
                <w:bCs/>
                <w:color w:val="000000"/>
                <w:sz w:val="20"/>
                <w:szCs w:val="20"/>
              </w:rPr>
            </w:pPr>
            <w:r w:rsidRPr="00921F4A">
              <w:rPr>
                <w:bCs/>
                <w:color w:val="000000"/>
                <w:sz w:val="20"/>
                <w:szCs w:val="20"/>
              </w:rPr>
              <w:t>839 900,00</w:t>
            </w:r>
          </w:p>
        </w:tc>
        <w:tc>
          <w:tcPr>
            <w:tcW w:w="1275" w:type="dxa"/>
            <w:hideMark/>
          </w:tcPr>
          <w:p w:rsidR="00724374" w:rsidRPr="00921F4A" w:rsidRDefault="00724374" w:rsidP="00D57C8A">
            <w:pPr>
              <w:jc w:val="center"/>
              <w:rPr>
                <w:bCs/>
                <w:color w:val="000000"/>
                <w:sz w:val="20"/>
                <w:szCs w:val="20"/>
              </w:rPr>
            </w:pPr>
            <w:r w:rsidRPr="00921F4A">
              <w:rPr>
                <w:bCs/>
                <w:color w:val="000000"/>
                <w:sz w:val="20"/>
                <w:szCs w:val="20"/>
              </w:rPr>
              <w:t>839 900,00</w:t>
            </w:r>
          </w:p>
        </w:tc>
        <w:tc>
          <w:tcPr>
            <w:tcW w:w="1253" w:type="dxa"/>
            <w:hideMark/>
          </w:tcPr>
          <w:p w:rsidR="00724374" w:rsidRPr="00921F4A" w:rsidRDefault="00724374" w:rsidP="00D57C8A">
            <w:pPr>
              <w:jc w:val="center"/>
              <w:rPr>
                <w:bCs/>
                <w:color w:val="000000"/>
                <w:sz w:val="20"/>
                <w:szCs w:val="20"/>
              </w:rPr>
            </w:pPr>
            <w:r w:rsidRPr="00921F4A">
              <w:rPr>
                <w:bCs/>
                <w:color w:val="000000"/>
                <w:sz w:val="20"/>
                <w:szCs w:val="20"/>
              </w:rPr>
              <w:t>0,00</w:t>
            </w:r>
          </w:p>
        </w:tc>
        <w:tc>
          <w:tcPr>
            <w:tcW w:w="1228" w:type="dxa"/>
            <w:hideMark/>
          </w:tcPr>
          <w:p w:rsidR="00724374" w:rsidRPr="00921F4A" w:rsidRDefault="00724374" w:rsidP="00D57C8A">
            <w:pPr>
              <w:jc w:val="center"/>
              <w:rPr>
                <w:bCs/>
                <w:color w:val="000000"/>
                <w:sz w:val="20"/>
                <w:szCs w:val="20"/>
              </w:rPr>
            </w:pPr>
            <w:r w:rsidRPr="00921F4A">
              <w:rPr>
                <w:bCs/>
                <w:color w:val="000000"/>
                <w:sz w:val="20"/>
                <w:szCs w:val="20"/>
              </w:rPr>
              <w:t>100,0</w:t>
            </w:r>
          </w:p>
        </w:tc>
        <w:tc>
          <w:tcPr>
            <w:tcW w:w="1266" w:type="dxa"/>
          </w:tcPr>
          <w:p w:rsidR="00724374" w:rsidRPr="00E44015" w:rsidRDefault="00E44015" w:rsidP="00D57C8A">
            <w:pPr>
              <w:jc w:val="center"/>
              <w:rPr>
                <w:bCs/>
                <w:color w:val="000000"/>
                <w:sz w:val="20"/>
                <w:szCs w:val="20"/>
              </w:rPr>
            </w:pPr>
            <w:r w:rsidRPr="00E44015">
              <w:rPr>
                <w:bCs/>
                <w:color w:val="000000"/>
                <w:sz w:val="20"/>
                <w:szCs w:val="20"/>
              </w:rPr>
              <w:t>1182600,00</w:t>
            </w:r>
          </w:p>
        </w:tc>
      </w:tr>
      <w:tr w:rsidR="00724374" w:rsidRPr="00921F4A" w:rsidTr="00D8096F">
        <w:trPr>
          <w:trHeight w:val="447"/>
        </w:trPr>
        <w:tc>
          <w:tcPr>
            <w:tcW w:w="3679" w:type="dxa"/>
            <w:hideMark/>
          </w:tcPr>
          <w:p w:rsidR="00724374" w:rsidRPr="00921F4A" w:rsidRDefault="00724374" w:rsidP="00921F4A">
            <w:pPr>
              <w:rPr>
                <w:bCs/>
                <w:color w:val="000000"/>
                <w:sz w:val="20"/>
                <w:szCs w:val="20"/>
              </w:rPr>
            </w:pPr>
            <w:r w:rsidRPr="00921F4A">
              <w:rPr>
                <w:bCs/>
                <w:color w:val="000000"/>
                <w:sz w:val="20"/>
                <w:szCs w:val="20"/>
              </w:rPr>
              <w:t>Субсидии бюджетам бюджетной системы Российской Федерации (межбюджетные субсидии)</w:t>
            </w:r>
          </w:p>
        </w:tc>
        <w:tc>
          <w:tcPr>
            <w:tcW w:w="1341" w:type="dxa"/>
            <w:hideMark/>
          </w:tcPr>
          <w:p w:rsidR="00724374" w:rsidRPr="00921F4A" w:rsidRDefault="00724374" w:rsidP="00D57C8A">
            <w:pPr>
              <w:jc w:val="center"/>
              <w:rPr>
                <w:bCs/>
                <w:color w:val="000000"/>
                <w:sz w:val="20"/>
                <w:szCs w:val="20"/>
              </w:rPr>
            </w:pPr>
            <w:r w:rsidRPr="00921F4A">
              <w:rPr>
                <w:bCs/>
                <w:color w:val="000000"/>
                <w:sz w:val="20"/>
                <w:szCs w:val="20"/>
              </w:rPr>
              <w:t>1 549 890,00</w:t>
            </w:r>
          </w:p>
        </w:tc>
        <w:tc>
          <w:tcPr>
            <w:tcW w:w="1275" w:type="dxa"/>
            <w:hideMark/>
          </w:tcPr>
          <w:p w:rsidR="00724374" w:rsidRPr="00921F4A" w:rsidRDefault="00724374" w:rsidP="00D57C8A">
            <w:pPr>
              <w:jc w:val="center"/>
              <w:rPr>
                <w:bCs/>
                <w:color w:val="000000"/>
                <w:sz w:val="20"/>
                <w:szCs w:val="20"/>
              </w:rPr>
            </w:pPr>
            <w:r w:rsidRPr="00921F4A">
              <w:rPr>
                <w:bCs/>
                <w:color w:val="000000"/>
                <w:sz w:val="20"/>
                <w:szCs w:val="20"/>
              </w:rPr>
              <w:t>1 549 890,00</w:t>
            </w:r>
          </w:p>
        </w:tc>
        <w:tc>
          <w:tcPr>
            <w:tcW w:w="1253" w:type="dxa"/>
            <w:hideMark/>
          </w:tcPr>
          <w:p w:rsidR="00724374" w:rsidRPr="00921F4A" w:rsidRDefault="00724374" w:rsidP="00D57C8A">
            <w:pPr>
              <w:jc w:val="center"/>
              <w:rPr>
                <w:bCs/>
                <w:color w:val="000000"/>
                <w:sz w:val="20"/>
                <w:szCs w:val="20"/>
              </w:rPr>
            </w:pPr>
            <w:r w:rsidRPr="00921F4A">
              <w:rPr>
                <w:bCs/>
                <w:color w:val="000000"/>
                <w:sz w:val="20"/>
                <w:szCs w:val="20"/>
              </w:rPr>
              <w:t>0,00</w:t>
            </w:r>
          </w:p>
        </w:tc>
        <w:tc>
          <w:tcPr>
            <w:tcW w:w="1228" w:type="dxa"/>
            <w:hideMark/>
          </w:tcPr>
          <w:p w:rsidR="00724374" w:rsidRPr="00921F4A" w:rsidRDefault="00724374" w:rsidP="00D57C8A">
            <w:pPr>
              <w:jc w:val="center"/>
              <w:rPr>
                <w:bCs/>
                <w:color w:val="000000"/>
                <w:sz w:val="20"/>
                <w:szCs w:val="20"/>
              </w:rPr>
            </w:pPr>
            <w:r w:rsidRPr="00921F4A">
              <w:rPr>
                <w:bCs/>
                <w:color w:val="000000"/>
                <w:sz w:val="20"/>
                <w:szCs w:val="20"/>
              </w:rPr>
              <w:t>100,0</w:t>
            </w:r>
          </w:p>
        </w:tc>
        <w:tc>
          <w:tcPr>
            <w:tcW w:w="1266" w:type="dxa"/>
          </w:tcPr>
          <w:p w:rsidR="00724374" w:rsidRPr="00E44015" w:rsidRDefault="00E44015" w:rsidP="00D57C8A">
            <w:pPr>
              <w:jc w:val="center"/>
              <w:rPr>
                <w:bCs/>
                <w:color w:val="000000"/>
                <w:sz w:val="20"/>
                <w:szCs w:val="20"/>
              </w:rPr>
            </w:pPr>
            <w:r>
              <w:rPr>
                <w:bCs/>
                <w:color w:val="000000"/>
                <w:sz w:val="20"/>
                <w:szCs w:val="20"/>
              </w:rPr>
              <w:t>37650,00</w:t>
            </w:r>
          </w:p>
        </w:tc>
      </w:tr>
      <w:tr w:rsidR="00724374" w:rsidRPr="00921F4A" w:rsidTr="00D8096F">
        <w:trPr>
          <w:trHeight w:val="309"/>
        </w:trPr>
        <w:tc>
          <w:tcPr>
            <w:tcW w:w="3679" w:type="dxa"/>
            <w:hideMark/>
          </w:tcPr>
          <w:p w:rsidR="00724374" w:rsidRPr="00921F4A" w:rsidRDefault="00724374" w:rsidP="00921F4A">
            <w:pPr>
              <w:rPr>
                <w:bCs/>
                <w:color w:val="000000"/>
                <w:sz w:val="20"/>
                <w:szCs w:val="20"/>
              </w:rPr>
            </w:pPr>
            <w:r w:rsidRPr="00921F4A">
              <w:rPr>
                <w:bCs/>
                <w:color w:val="000000"/>
                <w:sz w:val="20"/>
                <w:szCs w:val="20"/>
              </w:rPr>
              <w:t>Субвенции бюджетам субъектов Российской Федерации и муниципальных образований</w:t>
            </w:r>
          </w:p>
        </w:tc>
        <w:tc>
          <w:tcPr>
            <w:tcW w:w="1341" w:type="dxa"/>
            <w:hideMark/>
          </w:tcPr>
          <w:p w:rsidR="00724374" w:rsidRPr="00921F4A" w:rsidRDefault="00724374" w:rsidP="00D57C8A">
            <w:pPr>
              <w:jc w:val="center"/>
              <w:rPr>
                <w:bCs/>
                <w:color w:val="000000"/>
                <w:sz w:val="20"/>
                <w:szCs w:val="20"/>
              </w:rPr>
            </w:pPr>
            <w:r w:rsidRPr="00921F4A">
              <w:rPr>
                <w:bCs/>
                <w:color w:val="000000"/>
                <w:sz w:val="20"/>
                <w:szCs w:val="20"/>
              </w:rPr>
              <w:t>339 300,00</w:t>
            </w:r>
          </w:p>
        </w:tc>
        <w:tc>
          <w:tcPr>
            <w:tcW w:w="1275" w:type="dxa"/>
            <w:hideMark/>
          </w:tcPr>
          <w:p w:rsidR="00724374" w:rsidRPr="00921F4A" w:rsidRDefault="00724374" w:rsidP="00D57C8A">
            <w:pPr>
              <w:jc w:val="center"/>
              <w:rPr>
                <w:bCs/>
                <w:color w:val="000000"/>
                <w:sz w:val="20"/>
                <w:szCs w:val="20"/>
              </w:rPr>
            </w:pPr>
            <w:r w:rsidRPr="00921F4A">
              <w:rPr>
                <w:bCs/>
                <w:color w:val="000000"/>
                <w:sz w:val="20"/>
                <w:szCs w:val="20"/>
              </w:rPr>
              <w:t>339 300,00</w:t>
            </w:r>
          </w:p>
        </w:tc>
        <w:tc>
          <w:tcPr>
            <w:tcW w:w="1253" w:type="dxa"/>
            <w:hideMark/>
          </w:tcPr>
          <w:p w:rsidR="00724374" w:rsidRPr="00921F4A" w:rsidRDefault="00724374" w:rsidP="00D57C8A">
            <w:pPr>
              <w:jc w:val="center"/>
              <w:rPr>
                <w:bCs/>
                <w:color w:val="000000"/>
                <w:sz w:val="20"/>
                <w:szCs w:val="20"/>
              </w:rPr>
            </w:pPr>
            <w:r w:rsidRPr="00921F4A">
              <w:rPr>
                <w:bCs/>
                <w:color w:val="000000"/>
                <w:sz w:val="20"/>
                <w:szCs w:val="20"/>
              </w:rPr>
              <w:t>0,00</w:t>
            </w:r>
          </w:p>
        </w:tc>
        <w:tc>
          <w:tcPr>
            <w:tcW w:w="1228" w:type="dxa"/>
            <w:hideMark/>
          </w:tcPr>
          <w:p w:rsidR="00724374" w:rsidRPr="00921F4A" w:rsidRDefault="00724374" w:rsidP="00D57C8A">
            <w:pPr>
              <w:jc w:val="center"/>
              <w:rPr>
                <w:bCs/>
                <w:color w:val="000000"/>
                <w:sz w:val="20"/>
                <w:szCs w:val="20"/>
              </w:rPr>
            </w:pPr>
            <w:r w:rsidRPr="00921F4A">
              <w:rPr>
                <w:bCs/>
                <w:color w:val="000000"/>
                <w:sz w:val="20"/>
                <w:szCs w:val="20"/>
              </w:rPr>
              <w:t>100,0</w:t>
            </w:r>
          </w:p>
        </w:tc>
        <w:tc>
          <w:tcPr>
            <w:tcW w:w="1266" w:type="dxa"/>
          </w:tcPr>
          <w:p w:rsidR="00724374" w:rsidRPr="00E44015" w:rsidRDefault="00E44015" w:rsidP="00D57C8A">
            <w:pPr>
              <w:jc w:val="center"/>
              <w:rPr>
                <w:bCs/>
                <w:color w:val="000000"/>
                <w:sz w:val="20"/>
                <w:szCs w:val="20"/>
              </w:rPr>
            </w:pPr>
            <w:r>
              <w:rPr>
                <w:bCs/>
                <w:color w:val="000000"/>
                <w:sz w:val="20"/>
                <w:szCs w:val="20"/>
              </w:rPr>
              <w:t>343200,00</w:t>
            </w:r>
          </w:p>
        </w:tc>
      </w:tr>
      <w:tr w:rsidR="00724374" w:rsidRPr="00921F4A" w:rsidTr="00D8096F">
        <w:trPr>
          <w:trHeight w:val="206"/>
        </w:trPr>
        <w:tc>
          <w:tcPr>
            <w:tcW w:w="3679" w:type="dxa"/>
            <w:hideMark/>
          </w:tcPr>
          <w:p w:rsidR="00724374" w:rsidRPr="00921F4A" w:rsidRDefault="00724374" w:rsidP="00921F4A">
            <w:pPr>
              <w:rPr>
                <w:bCs/>
                <w:color w:val="000000"/>
                <w:sz w:val="20"/>
                <w:szCs w:val="20"/>
              </w:rPr>
            </w:pPr>
            <w:r w:rsidRPr="00921F4A">
              <w:rPr>
                <w:bCs/>
                <w:color w:val="000000"/>
                <w:sz w:val="20"/>
                <w:szCs w:val="20"/>
              </w:rPr>
              <w:t>Иные межбюджетные трансферты</w:t>
            </w:r>
          </w:p>
        </w:tc>
        <w:tc>
          <w:tcPr>
            <w:tcW w:w="1341" w:type="dxa"/>
            <w:hideMark/>
          </w:tcPr>
          <w:p w:rsidR="00724374" w:rsidRPr="00921F4A" w:rsidRDefault="00724374" w:rsidP="00D57C8A">
            <w:pPr>
              <w:jc w:val="center"/>
              <w:rPr>
                <w:bCs/>
                <w:color w:val="000000"/>
                <w:sz w:val="20"/>
                <w:szCs w:val="20"/>
              </w:rPr>
            </w:pPr>
            <w:r w:rsidRPr="00921F4A">
              <w:rPr>
                <w:bCs/>
                <w:color w:val="000000"/>
                <w:sz w:val="20"/>
                <w:szCs w:val="20"/>
              </w:rPr>
              <w:t>710 005,00</w:t>
            </w:r>
          </w:p>
        </w:tc>
        <w:tc>
          <w:tcPr>
            <w:tcW w:w="1275" w:type="dxa"/>
            <w:hideMark/>
          </w:tcPr>
          <w:p w:rsidR="00724374" w:rsidRPr="00921F4A" w:rsidRDefault="00724374" w:rsidP="00D57C8A">
            <w:pPr>
              <w:jc w:val="center"/>
              <w:rPr>
                <w:bCs/>
                <w:color w:val="000000"/>
                <w:sz w:val="20"/>
                <w:szCs w:val="20"/>
              </w:rPr>
            </w:pPr>
            <w:r w:rsidRPr="00921F4A">
              <w:rPr>
                <w:bCs/>
                <w:color w:val="000000"/>
                <w:sz w:val="20"/>
                <w:szCs w:val="20"/>
              </w:rPr>
              <w:t>531 155,66</w:t>
            </w:r>
          </w:p>
        </w:tc>
        <w:tc>
          <w:tcPr>
            <w:tcW w:w="1253" w:type="dxa"/>
            <w:hideMark/>
          </w:tcPr>
          <w:p w:rsidR="00724374" w:rsidRPr="00921F4A" w:rsidRDefault="00724374" w:rsidP="00D57C8A">
            <w:pPr>
              <w:jc w:val="center"/>
              <w:rPr>
                <w:bCs/>
                <w:color w:val="000000"/>
                <w:sz w:val="20"/>
                <w:szCs w:val="20"/>
              </w:rPr>
            </w:pPr>
            <w:r w:rsidRPr="00921F4A">
              <w:rPr>
                <w:bCs/>
                <w:color w:val="000000"/>
                <w:sz w:val="20"/>
                <w:szCs w:val="20"/>
              </w:rPr>
              <w:t>-178 849,34</w:t>
            </w:r>
          </w:p>
        </w:tc>
        <w:tc>
          <w:tcPr>
            <w:tcW w:w="1228" w:type="dxa"/>
            <w:hideMark/>
          </w:tcPr>
          <w:p w:rsidR="00724374" w:rsidRPr="00921F4A" w:rsidRDefault="00724374" w:rsidP="00D57C8A">
            <w:pPr>
              <w:jc w:val="center"/>
              <w:rPr>
                <w:bCs/>
                <w:color w:val="000000"/>
                <w:sz w:val="20"/>
                <w:szCs w:val="20"/>
              </w:rPr>
            </w:pPr>
            <w:r w:rsidRPr="00921F4A">
              <w:rPr>
                <w:bCs/>
                <w:color w:val="000000"/>
                <w:sz w:val="20"/>
                <w:szCs w:val="20"/>
              </w:rPr>
              <w:t>74,8</w:t>
            </w:r>
          </w:p>
        </w:tc>
        <w:tc>
          <w:tcPr>
            <w:tcW w:w="1266" w:type="dxa"/>
          </w:tcPr>
          <w:p w:rsidR="00724374" w:rsidRPr="00E44015" w:rsidRDefault="00E44015" w:rsidP="00D57C8A">
            <w:pPr>
              <w:jc w:val="center"/>
              <w:rPr>
                <w:bCs/>
                <w:color w:val="000000"/>
                <w:sz w:val="20"/>
                <w:szCs w:val="20"/>
              </w:rPr>
            </w:pPr>
            <w:r>
              <w:rPr>
                <w:bCs/>
                <w:color w:val="000000"/>
                <w:sz w:val="20"/>
                <w:szCs w:val="20"/>
              </w:rPr>
              <w:t>3462928,03</w:t>
            </w:r>
          </w:p>
        </w:tc>
      </w:tr>
      <w:tr w:rsidR="00724374" w:rsidRPr="00921F4A" w:rsidTr="00D8096F">
        <w:trPr>
          <w:trHeight w:val="309"/>
        </w:trPr>
        <w:tc>
          <w:tcPr>
            <w:tcW w:w="3679" w:type="dxa"/>
            <w:hideMark/>
          </w:tcPr>
          <w:p w:rsidR="00724374" w:rsidRPr="00921F4A" w:rsidRDefault="00724374" w:rsidP="00921F4A">
            <w:pPr>
              <w:rPr>
                <w:b/>
                <w:bCs/>
                <w:color w:val="000000"/>
                <w:sz w:val="20"/>
                <w:szCs w:val="20"/>
              </w:rPr>
            </w:pPr>
            <w:r w:rsidRPr="00921F4A">
              <w:rPr>
                <w:b/>
                <w:bCs/>
                <w:color w:val="000000"/>
                <w:sz w:val="20"/>
                <w:szCs w:val="20"/>
              </w:rPr>
              <w:t>Безвозмездные поступления от негосударственных организаций</w:t>
            </w:r>
          </w:p>
        </w:tc>
        <w:tc>
          <w:tcPr>
            <w:tcW w:w="1341" w:type="dxa"/>
            <w:hideMark/>
          </w:tcPr>
          <w:p w:rsidR="00724374" w:rsidRPr="00921F4A" w:rsidRDefault="00724374" w:rsidP="00D57C8A">
            <w:pPr>
              <w:jc w:val="center"/>
              <w:rPr>
                <w:b/>
                <w:bCs/>
                <w:color w:val="000000"/>
                <w:sz w:val="20"/>
                <w:szCs w:val="20"/>
              </w:rPr>
            </w:pPr>
            <w:r w:rsidRPr="00921F4A">
              <w:rPr>
                <w:b/>
                <w:bCs/>
                <w:color w:val="000000"/>
                <w:sz w:val="20"/>
                <w:szCs w:val="20"/>
              </w:rPr>
              <w:t>30 000,00</w:t>
            </w:r>
          </w:p>
        </w:tc>
        <w:tc>
          <w:tcPr>
            <w:tcW w:w="1275" w:type="dxa"/>
            <w:hideMark/>
          </w:tcPr>
          <w:p w:rsidR="00724374" w:rsidRPr="00921F4A" w:rsidRDefault="00724374" w:rsidP="00D57C8A">
            <w:pPr>
              <w:jc w:val="center"/>
              <w:rPr>
                <w:b/>
                <w:bCs/>
                <w:color w:val="000000"/>
                <w:sz w:val="20"/>
                <w:szCs w:val="20"/>
              </w:rPr>
            </w:pPr>
            <w:r w:rsidRPr="00921F4A">
              <w:rPr>
                <w:b/>
                <w:bCs/>
                <w:color w:val="000000"/>
                <w:sz w:val="20"/>
                <w:szCs w:val="20"/>
              </w:rPr>
              <w:t>30 000,00</w:t>
            </w:r>
          </w:p>
        </w:tc>
        <w:tc>
          <w:tcPr>
            <w:tcW w:w="1253" w:type="dxa"/>
            <w:hideMark/>
          </w:tcPr>
          <w:p w:rsidR="00724374" w:rsidRPr="00921F4A" w:rsidRDefault="00724374" w:rsidP="00D57C8A">
            <w:pPr>
              <w:jc w:val="center"/>
              <w:rPr>
                <w:b/>
                <w:bCs/>
                <w:color w:val="000000"/>
                <w:sz w:val="20"/>
                <w:szCs w:val="20"/>
              </w:rPr>
            </w:pPr>
            <w:r w:rsidRPr="00921F4A">
              <w:rPr>
                <w:b/>
                <w:bCs/>
                <w:color w:val="000000"/>
                <w:sz w:val="20"/>
                <w:szCs w:val="20"/>
              </w:rPr>
              <w:t>0,00</w:t>
            </w:r>
          </w:p>
        </w:tc>
        <w:tc>
          <w:tcPr>
            <w:tcW w:w="1228" w:type="dxa"/>
            <w:hideMark/>
          </w:tcPr>
          <w:p w:rsidR="00724374" w:rsidRPr="00921F4A" w:rsidRDefault="00724374" w:rsidP="00D57C8A">
            <w:pPr>
              <w:jc w:val="center"/>
              <w:rPr>
                <w:b/>
                <w:bCs/>
                <w:color w:val="000000"/>
                <w:sz w:val="20"/>
                <w:szCs w:val="20"/>
              </w:rPr>
            </w:pPr>
            <w:r w:rsidRPr="00921F4A">
              <w:rPr>
                <w:b/>
                <w:bCs/>
                <w:color w:val="000000"/>
                <w:sz w:val="20"/>
                <w:szCs w:val="20"/>
              </w:rPr>
              <w:t>100,0</w:t>
            </w:r>
          </w:p>
        </w:tc>
        <w:tc>
          <w:tcPr>
            <w:tcW w:w="1266" w:type="dxa"/>
          </w:tcPr>
          <w:p w:rsidR="00724374" w:rsidRPr="00921F4A" w:rsidRDefault="00E44015" w:rsidP="00D57C8A">
            <w:pPr>
              <w:jc w:val="center"/>
              <w:rPr>
                <w:b/>
                <w:bCs/>
                <w:color w:val="000000"/>
                <w:sz w:val="20"/>
                <w:szCs w:val="20"/>
              </w:rPr>
            </w:pPr>
            <w:r>
              <w:rPr>
                <w:b/>
                <w:bCs/>
                <w:color w:val="000000"/>
                <w:sz w:val="20"/>
                <w:szCs w:val="20"/>
              </w:rPr>
              <w:t>0,0</w:t>
            </w:r>
          </w:p>
        </w:tc>
      </w:tr>
      <w:tr w:rsidR="00724374" w:rsidRPr="00921F4A" w:rsidTr="00D8096F">
        <w:trPr>
          <w:trHeight w:val="423"/>
        </w:trPr>
        <w:tc>
          <w:tcPr>
            <w:tcW w:w="3679" w:type="dxa"/>
            <w:hideMark/>
          </w:tcPr>
          <w:p w:rsidR="00724374" w:rsidRPr="00921F4A" w:rsidRDefault="00724374" w:rsidP="00921F4A">
            <w:pPr>
              <w:rPr>
                <w:b/>
                <w:bCs/>
                <w:color w:val="000000"/>
                <w:sz w:val="20"/>
                <w:szCs w:val="20"/>
              </w:rPr>
            </w:pPr>
            <w:r w:rsidRPr="00921F4A">
              <w:rPr>
                <w:b/>
                <w:bCs/>
                <w:color w:val="000000"/>
                <w:sz w:val="20"/>
                <w:szCs w:val="20"/>
              </w:rPr>
              <w:t>Возврат остатков субсидий,</w:t>
            </w:r>
            <w:r w:rsidR="000F6ED5">
              <w:rPr>
                <w:b/>
                <w:bCs/>
                <w:color w:val="000000"/>
                <w:sz w:val="20"/>
                <w:szCs w:val="20"/>
              </w:rPr>
              <w:t xml:space="preserve"> </w:t>
            </w:r>
            <w:r w:rsidRPr="00921F4A">
              <w:rPr>
                <w:b/>
                <w:bCs/>
                <w:color w:val="000000"/>
                <w:sz w:val="20"/>
                <w:szCs w:val="20"/>
              </w:rPr>
              <w:t>субвенций и иных межбюджетных трансфертов, имеющих целевое назначение, прошлых лет</w:t>
            </w:r>
          </w:p>
        </w:tc>
        <w:tc>
          <w:tcPr>
            <w:tcW w:w="1341" w:type="dxa"/>
            <w:hideMark/>
          </w:tcPr>
          <w:p w:rsidR="00724374" w:rsidRPr="00921F4A" w:rsidRDefault="00724374" w:rsidP="00D57C8A">
            <w:pPr>
              <w:jc w:val="center"/>
              <w:rPr>
                <w:b/>
                <w:bCs/>
                <w:color w:val="000000"/>
                <w:sz w:val="20"/>
                <w:szCs w:val="20"/>
              </w:rPr>
            </w:pPr>
            <w:r w:rsidRPr="00921F4A">
              <w:rPr>
                <w:b/>
                <w:bCs/>
                <w:color w:val="000000"/>
                <w:sz w:val="20"/>
                <w:szCs w:val="20"/>
              </w:rPr>
              <w:t>-0,01</w:t>
            </w:r>
          </w:p>
        </w:tc>
        <w:tc>
          <w:tcPr>
            <w:tcW w:w="1275" w:type="dxa"/>
            <w:hideMark/>
          </w:tcPr>
          <w:p w:rsidR="00724374" w:rsidRPr="00921F4A" w:rsidRDefault="00724374" w:rsidP="00D57C8A">
            <w:pPr>
              <w:jc w:val="center"/>
              <w:rPr>
                <w:b/>
                <w:bCs/>
                <w:color w:val="000000"/>
                <w:sz w:val="20"/>
                <w:szCs w:val="20"/>
              </w:rPr>
            </w:pPr>
            <w:r w:rsidRPr="00921F4A">
              <w:rPr>
                <w:b/>
                <w:bCs/>
                <w:color w:val="000000"/>
                <w:sz w:val="20"/>
                <w:szCs w:val="20"/>
              </w:rPr>
              <w:t>-0,01</w:t>
            </w:r>
          </w:p>
        </w:tc>
        <w:tc>
          <w:tcPr>
            <w:tcW w:w="1253" w:type="dxa"/>
            <w:hideMark/>
          </w:tcPr>
          <w:p w:rsidR="00724374" w:rsidRPr="00921F4A" w:rsidRDefault="00724374" w:rsidP="00D57C8A">
            <w:pPr>
              <w:jc w:val="center"/>
              <w:rPr>
                <w:b/>
                <w:bCs/>
                <w:color w:val="000000"/>
                <w:sz w:val="20"/>
                <w:szCs w:val="20"/>
              </w:rPr>
            </w:pPr>
            <w:r w:rsidRPr="00921F4A">
              <w:rPr>
                <w:b/>
                <w:bCs/>
                <w:color w:val="000000"/>
                <w:sz w:val="20"/>
                <w:szCs w:val="20"/>
              </w:rPr>
              <w:t>0,00</w:t>
            </w:r>
          </w:p>
        </w:tc>
        <w:tc>
          <w:tcPr>
            <w:tcW w:w="1228" w:type="dxa"/>
            <w:hideMark/>
          </w:tcPr>
          <w:p w:rsidR="00724374" w:rsidRPr="00921F4A" w:rsidRDefault="00724374" w:rsidP="00D57C8A">
            <w:pPr>
              <w:jc w:val="center"/>
              <w:rPr>
                <w:b/>
                <w:bCs/>
                <w:color w:val="000000"/>
                <w:sz w:val="20"/>
                <w:szCs w:val="20"/>
              </w:rPr>
            </w:pPr>
            <w:r w:rsidRPr="00921F4A">
              <w:rPr>
                <w:b/>
                <w:bCs/>
                <w:color w:val="000000"/>
                <w:sz w:val="20"/>
                <w:szCs w:val="20"/>
              </w:rPr>
              <w:t>100,0</w:t>
            </w:r>
          </w:p>
        </w:tc>
        <w:tc>
          <w:tcPr>
            <w:tcW w:w="1266" w:type="dxa"/>
          </w:tcPr>
          <w:p w:rsidR="00724374" w:rsidRPr="00921F4A" w:rsidRDefault="00A127E0" w:rsidP="00D57C8A">
            <w:pPr>
              <w:jc w:val="center"/>
              <w:rPr>
                <w:b/>
                <w:bCs/>
                <w:color w:val="000000"/>
                <w:sz w:val="20"/>
                <w:szCs w:val="20"/>
              </w:rPr>
            </w:pPr>
            <w:r>
              <w:rPr>
                <w:b/>
                <w:bCs/>
                <w:color w:val="000000"/>
                <w:sz w:val="20"/>
                <w:szCs w:val="20"/>
              </w:rPr>
              <w:t>0,0</w:t>
            </w:r>
          </w:p>
        </w:tc>
      </w:tr>
      <w:tr w:rsidR="00724374" w:rsidRPr="00921F4A" w:rsidTr="00D8096F">
        <w:trPr>
          <w:trHeight w:val="228"/>
        </w:trPr>
        <w:tc>
          <w:tcPr>
            <w:tcW w:w="3679" w:type="dxa"/>
            <w:hideMark/>
          </w:tcPr>
          <w:p w:rsidR="00724374" w:rsidRPr="00D57C8A" w:rsidRDefault="00724374" w:rsidP="00921F4A">
            <w:pPr>
              <w:rPr>
                <w:b/>
                <w:bCs/>
                <w:i/>
                <w:color w:val="000000"/>
              </w:rPr>
            </w:pPr>
            <w:r w:rsidRPr="00D57C8A">
              <w:rPr>
                <w:b/>
                <w:bCs/>
                <w:i/>
                <w:color w:val="000000"/>
              </w:rPr>
              <w:t>Итого доходы</w:t>
            </w:r>
          </w:p>
        </w:tc>
        <w:tc>
          <w:tcPr>
            <w:tcW w:w="1341" w:type="dxa"/>
            <w:hideMark/>
          </w:tcPr>
          <w:p w:rsidR="00724374" w:rsidRPr="00D57C8A" w:rsidRDefault="00724374" w:rsidP="00D57C8A">
            <w:pPr>
              <w:jc w:val="center"/>
              <w:rPr>
                <w:b/>
                <w:bCs/>
                <w:i/>
                <w:color w:val="000000"/>
                <w:sz w:val="20"/>
                <w:szCs w:val="20"/>
              </w:rPr>
            </w:pPr>
            <w:r w:rsidRPr="00D57C8A">
              <w:rPr>
                <w:b/>
                <w:bCs/>
                <w:i/>
                <w:color w:val="000000"/>
                <w:sz w:val="20"/>
                <w:szCs w:val="20"/>
              </w:rPr>
              <w:t>9 739 271,37</w:t>
            </w:r>
          </w:p>
        </w:tc>
        <w:tc>
          <w:tcPr>
            <w:tcW w:w="1275" w:type="dxa"/>
            <w:hideMark/>
          </w:tcPr>
          <w:p w:rsidR="00724374" w:rsidRPr="00D57C8A" w:rsidRDefault="00724374" w:rsidP="00D57C8A">
            <w:pPr>
              <w:jc w:val="center"/>
              <w:rPr>
                <w:b/>
                <w:bCs/>
                <w:i/>
                <w:color w:val="000000"/>
                <w:sz w:val="20"/>
                <w:szCs w:val="20"/>
              </w:rPr>
            </w:pPr>
            <w:r w:rsidRPr="00D57C8A">
              <w:rPr>
                <w:b/>
                <w:bCs/>
                <w:i/>
                <w:color w:val="000000"/>
                <w:sz w:val="20"/>
                <w:szCs w:val="20"/>
              </w:rPr>
              <w:t>9 145 034,93</w:t>
            </w:r>
          </w:p>
        </w:tc>
        <w:tc>
          <w:tcPr>
            <w:tcW w:w="1253" w:type="dxa"/>
            <w:hideMark/>
          </w:tcPr>
          <w:p w:rsidR="00724374" w:rsidRPr="00D57C8A" w:rsidRDefault="00724374" w:rsidP="00D57C8A">
            <w:pPr>
              <w:jc w:val="center"/>
              <w:rPr>
                <w:b/>
                <w:bCs/>
                <w:i/>
                <w:color w:val="000000"/>
                <w:sz w:val="20"/>
                <w:szCs w:val="20"/>
              </w:rPr>
            </w:pPr>
            <w:r w:rsidRPr="00D57C8A">
              <w:rPr>
                <w:b/>
                <w:bCs/>
                <w:i/>
                <w:color w:val="000000"/>
                <w:sz w:val="20"/>
                <w:szCs w:val="20"/>
              </w:rPr>
              <w:t>-594 236,44</w:t>
            </w:r>
          </w:p>
        </w:tc>
        <w:tc>
          <w:tcPr>
            <w:tcW w:w="1228" w:type="dxa"/>
            <w:hideMark/>
          </w:tcPr>
          <w:p w:rsidR="00724374" w:rsidRPr="00D57C8A" w:rsidRDefault="00724374" w:rsidP="00D57C8A">
            <w:pPr>
              <w:jc w:val="center"/>
              <w:rPr>
                <w:b/>
                <w:bCs/>
                <w:i/>
                <w:color w:val="000000"/>
                <w:sz w:val="20"/>
                <w:szCs w:val="20"/>
              </w:rPr>
            </w:pPr>
            <w:r w:rsidRPr="00D57C8A">
              <w:rPr>
                <w:b/>
                <w:bCs/>
                <w:i/>
                <w:color w:val="000000"/>
                <w:sz w:val="20"/>
                <w:szCs w:val="20"/>
              </w:rPr>
              <w:t>93,9</w:t>
            </w:r>
          </w:p>
        </w:tc>
        <w:tc>
          <w:tcPr>
            <w:tcW w:w="1266" w:type="dxa"/>
          </w:tcPr>
          <w:p w:rsidR="00724374" w:rsidRPr="00D57C8A" w:rsidRDefault="00724374" w:rsidP="00D57C8A">
            <w:pPr>
              <w:jc w:val="center"/>
              <w:rPr>
                <w:b/>
                <w:bCs/>
                <w:i/>
                <w:color w:val="000000"/>
                <w:sz w:val="20"/>
                <w:szCs w:val="20"/>
              </w:rPr>
            </w:pPr>
            <w:r w:rsidRPr="00D57C8A">
              <w:rPr>
                <w:b/>
                <w:bCs/>
                <w:i/>
                <w:color w:val="000000"/>
                <w:sz w:val="20"/>
                <w:szCs w:val="20"/>
              </w:rPr>
              <w:t>11429550,44</w:t>
            </w:r>
          </w:p>
        </w:tc>
      </w:tr>
    </w:tbl>
    <w:p w:rsidR="00A93CC5" w:rsidRPr="00190AC6" w:rsidRDefault="007F1E15" w:rsidP="00A93CC5">
      <w:pPr>
        <w:ind w:firstLine="709"/>
        <w:jc w:val="both"/>
      </w:pPr>
      <w:r w:rsidRPr="00743D41">
        <w:rPr>
          <w:b/>
          <w:u w:val="single"/>
        </w:rPr>
        <w:t>Налоговые и неналоговы</w:t>
      </w:r>
      <w:r w:rsidR="00656BDF" w:rsidRPr="00743D41">
        <w:rPr>
          <w:b/>
          <w:u w:val="single"/>
        </w:rPr>
        <w:t>е</w:t>
      </w:r>
      <w:r w:rsidRPr="00743D41">
        <w:rPr>
          <w:b/>
          <w:u w:val="single"/>
        </w:rPr>
        <w:t xml:space="preserve"> доходы</w:t>
      </w:r>
      <w:r w:rsidRPr="00190AC6">
        <w:t xml:space="preserve"> </w:t>
      </w:r>
      <w:r w:rsidR="00656BDF">
        <w:t>исполнены на</w:t>
      </w:r>
      <w:r w:rsidRPr="00190AC6">
        <w:t xml:space="preserve"> </w:t>
      </w:r>
      <w:r w:rsidR="001D03CC" w:rsidRPr="00190AC6">
        <w:t xml:space="preserve">сумму </w:t>
      </w:r>
      <w:r w:rsidR="00E36207" w:rsidRPr="006D58A7">
        <w:rPr>
          <w:b/>
        </w:rPr>
        <w:t>5854789,28</w:t>
      </w:r>
      <w:r w:rsidRPr="006D58A7">
        <w:rPr>
          <w:b/>
        </w:rPr>
        <w:t xml:space="preserve"> </w:t>
      </w:r>
      <w:r w:rsidR="00E36207" w:rsidRPr="006D58A7">
        <w:rPr>
          <w:b/>
        </w:rPr>
        <w:t>руб</w:t>
      </w:r>
      <w:r w:rsidR="00E36207">
        <w:t xml:space="preserve">., </w:t>
      </w:r>
      <w:r w:rsidR="00A030A7">
        <w:t>к плану</w:t>
      </w:r>
      <w:r w:rsidRPr="00190AC6">
        <w:t xml:space="preserve"> на </w:t>
      </w:r>
      <w:r w:rsidR="00F042DF" w:rsidRPr="00190AC6">
        <w:t>9</w:t>
      </w:r>
      <w:r w:rsidR="00E36207">
        <w:t>3,4</w:t>
      </w:r>
      <w:r w:rsidRPr="00190AC6">
        <w:t>%, по отношению к 201</w:t>
      </w:r>
      <w:r w:rsidR="00E36207">
        <w:t>6</w:t>
      </w:r>
      <w:r w:rsidRPr="00190AC6">
        <w:t xml:space="preserve"> году </w:t>
      </w:r>
      <w:r w:rsidR="00E36207">
        <w:t>доходы снижены</w:t>
      </w:r>
      <w:r w:rsidR="00382A4F">
        <w:t xml:space="preserve"> на 548383,13 руб.</w:t>
      </w:r>
      <w:r w:rsidR="00A93CC5" w:rsidRPr="00190AC6">
        <w:t xml:space="preserve">        </w:t>
      </w:r>
    </w:p>
    <w:p w:rsidR="00A93CC5" w:rsidRPr="006B5183" w:rsidRDefault="00A93CC5" w:rsidP="00A93CC5">
      <w:pPr>
        <w:jc w:val="both"/>
      </w:pPr>
      <w:r w:rsidRPr="006B5183">
        <w:t xml:space="preserve">          Анализ поступления налоговых и неналоговых доходов </w:t>
      </w:r>
      <w:r w:rsidR="006D58A7" w:rsidRPr="006B5183">
        <w:t>пока</w:t>
      </w:r>
      <w:r w:rsidR="006D58A7">
        <w:t>зывает</w:t>
      </w:r>
      <w:r w:rsidRPr="006B5183">
        <w:t xml:space="preserve">, что   </w:t>
      </w:r>
      <w:r w:rsidR="00382A4F">
        <w:t xml:space="preserve"> </w:t>
      </w:r>
      <w:r w:rsidRPr="006B5183">
        <w:t>основную долю в общем объеме доходов занимают налоговые доходы.</w:t>
      </w:r>
    </w:p>
    <w:p w:rsidR="00382A4F" w:rsidRDefault="00EF7C0E" w:rsidP="006D58A7">
      <w:pPr>
        <w:autoSpaceDE w:val="0"/>
        <w:autoSpaceDN w:val="0"/>
        <w:adjustRightInd w:val="0"/>
        <w:ind w:firstLine="860"/>
        <w:jc w:val="both"/>
        <w:rPr>
          <w:color w:val="000000"/>
        </w:rPr>
      </w:pPr>
      <w:r w:rsidRPr="00382A4F">
        <w:rPr>
          <w:b/>
        </w:rPr>
        <w:lastRenderedPageBreak/>
        <w:t>Налоговые доходы</w:t>
      </w:r>
      <w:r w:rsidR="00FF4A0A">
        <w:t xml:space="preserve"> </w:t>
      </w:r>
      <w:r w:rsidR="00382A4F" w:rsidRPr="00A75EB8">
        <w:rPr>
          <w:color w:val="000000"/>
        </w:rPr>
        <w:t>в 2017 году поступили в сумм</w:t>
      </w:r>
      <w:r w:rsidR="00A030A7">
        <w:rPr>
          <w:color w:val="000000"/>
        </w:rPr>
        <w:t>е</w:t>
      </w:r>
      <w:r w:rsidR="00382A4F" w:rsidRPr="00A75EB8">
        <w:rPr>
          <w:color w:val="000000"/>
        </w:rPr>
        <w:t xml:space="preserve"> </w:t>
      </w:r>
      <w:r w:rsidR="00D57C8A">
        <w:rPr>
          <w:b/>
          <w:color w:val="000000"/>
        </w:rPr>
        <w:t>5331916,13</w:t>
      </w:r>
      <w:r w:rsidR="00382A4F" w:rsidRPr="00A75EB8">
        <w:rPr>
          <w:color w:val="000000"/>
        </w:rPr>
        <w:t xml:space="preserve"> руб. или </w:t>
      </w:r>
      <w:r w:rsidR="006D58A7">
        <w:rPr>
          <w:color w:val="000000"/>
        </w:rPr>
        <w:t>к плану -</w:t>
      </w:r>
      <w:r w:rsidR="00D57C8A">
        <w:rPr>
          <w:color w:val="000000"/>
        </w:rPr>
        <w:t>92,</w:t>
      </w:r>
      <w:r w:rsidR="00A030A7">
        <w:rPr>
          <w:color w:val="000000"/>
        </w:rPr>
        <w:t>8</w:t>
      </w:r>
      <w:r w:rsidR="00D57C8A">
        <w:rPr>
          <w:color w:val="000000"/>
        </w:rPr>
        <w:t xml:space="preserve"> %, увеличение по</w:t>
      </w:r>
      <w:r w:rsidR="00382A4F" w:rsidRPr="00A75EB8">
        <w:rPr>
          <w:color w:val="000000"/>
        </w:rPr>
        <w:t xml:space="preserve"> сравнени</w:t>
      </w:r>
      <w:r w:rsidR="00D57C8A">
        <w:rPr>
          <w:color w:val="000000"/>
        </w:rPr>
        <w:t>ю</w:t>
      </w:r>
      <w:r w:rsidR="00382A4F" w:rsidRPr="00A75EB8">
        <w:rPr>
          <w:color w:val="000000"/>
        </w:rPr>
        <w:t xml:space="preserve"> с 2016 год</w:t>
      </w:r>
      <w:r w:rsidR="00D57C8A">
        <w:rPr>
          <w:color w:val="000000"/>
        </w:rPr>
        <w:t>ом на</w:t>
      </w:r>
      <w:r w:rsidR="00382A4F" w:rsidRPr="00A75EB8">
        <w:rPr>
          <w:color w:val="000000"/>
        </w:rPr>
        <w:t xml:space="preserve"> 8 652,18 руб. </w:t>
      </w:r>
      <w:r w:rsidR="00A030A7">
        <w:rPr>
          <w:color w:val="000000"/>
        </w:rPr>
        <w:t>В том числе:</w:t>
      </w:r>
    </w:p>
    <w:p w:rsidR="00A030A7" w:rsidRDefault="00A030A7" w:rsidP="00A030A7">
      <w:pPr>
        <w:autoSpaceDE w:val="0"/>
        <w:autoSpaceDN w:val="0"/>
        <w:adjustRightInd w:val="0"/>
        <w:ind w:firstLine="860"/>
        <w:jc w:val="both"/>
      </w:pPr>
      <w:r>
        <w:rPr>
          <w:color w:val="000000"/>
        </w:rPr>
        <w:t>-</w:t>
      </w:r>
      <w:r w:rsidR="00A93CC5" w:rsidRPr="00F8792B">
        <w:t xml:space="preserve"> </w:t>
      </w:r>
      <w:r w:rsidR="00A93CC5" w:rsidRPr="00A030A7">
        <w:rPr>
          <w:b/>
        </w:rPr>
        <w:t>налог на доходы физических лиц</w:t>
      </w:r>
      <w:r w:rsidR="00A93CC5" w:rsidRPr="00F8792B">
        <w:t xml:space="preserve"> – </w:t>
      </w:r>
      <w:r w:rsidRPr="00A030A7">
        <w:rPr>
          <w:b/>
        </w:rPr>
        <w:t>1601147,43</w:t>
      </w:r>
      <w:r w:rsidR="00A93CC5" w:rsidRPr="00A030A7">
        <w:rPr>
          <w:b/>
        </w:rPr>
        <w:t xml:space="preserve"> руб</w:t>
      </w:r>
      <w:r w:rsidR="00A93CC5" w:rsidRPr="00F8792B">
        <w:t xml:space="preserve">., </w:t>
      </w:r>
      <w:r>
        <w:t xml:space="preserve"> </w:t>
      </w:r>
      <w:r w:rsidR="00A93CC5" w:rsidRPr="00F8792B">
        <w:t xml:space="preserve"> доля в структуре собственных доходов бюджета </w:t>
      </w:r>
      <w:r>
        <w:t xml:space="preserve"> </w:t>
      </w:r>
      <w:r w:rsidR="00A93CC5" w:rsidRPr="00F8792B">
        <w:t xml:space="preserve"> составила  </w:t>
      </w:r>
      <w:r>
        <w:t>23,</w:t>
      </w:r>
      <w:r w:rsidR="000B28D0">
        <w:t>7</w:t>
      </w:r>
      <w:r w:rsidR="00A93CC5" w:rsidRPr="00F8792B">
        <w:t xml:space="preserve">% , </w:t>
      </w:r>
      <w:r>
        <w:t xml:space="preserve"> </w:t>
      </w:r>
      <w:r w:rsidR="00A93CC5" w:rsidRPr="00F8792B">
        <w:t xml:space="preserve"> исполнени</w:t>
      </w:r>
      <w:r>
        <w:t>е</w:t>
      </w:r>
      <w:r w:rsidR="004969FE" w:rsidRPr="00F8792B">
        <w:t xml:space="preserve"> к плану</w:t>
      </w:r>
      <w:r w:rsidR="00A93CC5" w:rsidRPr="00F8792B">
        <w:t xml:space="preserve"> составил</w:t>
      </w:r>
      <w:r>
        <w:t>о</w:t>
      </w:r>
      <w:r w:rsidR="00A93CC5" w:rsidRPr="00F8792B">
        <w:t xml:space="preserve"> </w:t>
      </w:r>
      <w:r>
        <w:t xml:space="preserve">97,1 % , </w:t>
      </w:r>
      <w:r w:rsidR="00A93CC5" w:rsidRPr="00F8792B">
        <w:t>исполнение к 201</w:t>
      </w:r>
      <w:r>
        <w:t xml:space="preserve">6 </w:t>
      </w:r>
      <w:r w:rsidR="00A93CC5" w:rsidRPr="00F8792B">
        <w:t>г</w:t>
      </w:r>
      <w:r>
        <w:t>оду</w:t>
      </w:r>
      <w:r w:rsidR="00A93CC5" w:rsidRPr="00F8792B">
        <w:t xml:space="preserve"> – </w:t>
      </w:r>
      <w:r>
        <w:t>100,7%</w:t>
      </w:r>
      <w:r w:rsidR="00A93CC5" w:rsidRPr="00F8792B">
        <w:t xml:space="preserve">.   </w:t>
      </w:r>
      <w:r w:rsidR="00FF4A0A" w:rsidRPr="0050375F">
        <w:rPr>
          <w:b/>
        </w:rPr>
        <w:t>Пояснител</w:t>
      </w:r>
      <w:r w:rsidR="0050375F" w:rsidRPr="0050375F">
        <w:rPr>
          <w:b/>
        </w:rPr>
        <w:t>ьная записка не содержит причин не исполнения плана.</w:t>
      </w:r>
    </w:p>
    <w:p w:rsidR="00A030A7" w:rsidRPr="00641CDD" w:rsidRDefault="00A030A7" w:rsidP="00A030A7">
      <w:pPr>
        <w:autoSpaceDE w:val="0"/>
        <w:autoSpaceDN w:val="0"/>
        <w:adjustRightInd w:val="0"/>
        <w:ind w:firstLine="860"/>
        <w:jc w:val="both"/>
      </w:pPr>
      <w:r>
        <w:t xml:space="preserve">- </w:t>
      </w:r>
      <w:r w:rsidRPr="00A030A7">
        <w:rPr>
          <w:b/>
        </w:rPr>
        <w:t>налоги на совокупный доход</w:t>
      </w:r>
      <w:r>
        <w:t xml:space="preserve"> </w:t>
      </w:r>
      <w:r w:rsidRPr="002D42D3">
        <w:t>(единого с/</w:t>
      </w:r>
      <w:proofErr w:type="spellStart"/>
      <w:r w:rsidRPr="002D42D3">
        <w:t>х</w:t>
      </w:r>
      <w:proofErr w:type="spellEnd"/>
      <w:r w:rsidRPr="002D42D3">
        <w:t xml:space="preserve"> налога) </w:t>
      </w:r>
      <w:r>
        <w:t>-</w:t>
      </w:r>
      <w:r w:rsidR="001468E9">
        <w:t xml:space="preserve">  </w:t>
      </w:r>
      <w:r>
        <w:rPr>
          <w:b/>
        </w:rPr>
        <w:t>6909,3 руб.</w:t>
      </w:r>
      <w:r w:rsidR="001468E9">
        <w:t xml:space="preserve"> </w:t>
      </w:r>
      <w:r w:rsidRPr="00F8792B">
        <w:t xml:space="preserve">доля в структуре собственных доходов бюджета </w:t>
      </w:r>
      <w:r w:rsidR="000B28D0">
        <w:t xml:space="preserve"> </w:t>
      </w:r>
      <w:r w:rsidRPr="00F8792B">
        <w:t xml:space="preserve"> составила  </w:t>
      </w:r>
      <w:r>
        <w:t>0,1</w:t>
      </w:r>
      <w:r w:rsidRPr="00F8792B">
        <w:t xml:space="preserve">% , </w:t>
      </w:r>
      <w:r>
        <w:t xml:space="preserve"> </w:t>
      </w:r>
      <w:r w:rsidRPr="00F8792B">
        <w:t xml:space="preserve"> исполнени</w:t>
      </w:r>
      <w:r>
        <w:t>е</w:t>
      </w:r>
      <w:r w:rsidRPr="00F8792B">
        <w:t xml:space="preserve"> к плану составил</w:t>
      </w:r>
      <w:r>
        <w:t>о</w:t>
      </w:r>
      <w:r w:rsidRPr="00F8792B">
        <w:t xml:space="preserve"> </w:t>
      </w:r>
      <w:r>
        <w:t xml:space="preserve">62,2 % , </w:t>
      </w:r>
      <w:r w:rsidRPr="00F8792B">
        <w:t>исполнение к 201</w:t>
      </w:r>
      <w:r>
        <w:t xml:space="preserve">6 </w:t>
      </w:r>
      <w:r w:rsidRPr="00F8792B">
        <w:t>г</w:t>
      </w:r>
      <w:r>
        <w:t>оду</w:t>
      </w:r>
      <w:r w:rsidRPr="00F8792B">
        <w:t xml:space="preserve"> – </w:t>
      </w:r>
      <w:r>
        <w:t>68,4%</w:t>
      </w:r>
      <w:r w:rsidRPr="00F8792B">
        <w:t xml:space="preserve">.   </w:t>
      </w:r>
      <w:r w:rsidR="00641CDD" w:rsidRPr="00641CDD">
        <w:t>Снижение обусловлено снижением объема сель</w:t>
      </w:r>
      <w:r w:rsidR="00641CDD">
        <w:t>ско</w:t>
      </w:r>
      <w:r w:rsidR="00641CDD" w:rsidRPr="00641CDD">
        <w:t>хо</w:t>
      </w:r>
      <w:r w:rsidR="00641CDD">
        <w:t xml:space="preserve">зяйственного  </w:t>
      </w:r>
      <w:r w:rsidR="00641CDD" w:rsidRPr="00641CDD">
        <w:t>производства</w:t>
      </w:r>
    </w:p>
    <w:p w:rsidR="003A006C" w:rsidRDefault="00A030A7" w:rsidP="00A030A7">
      <w:pPr>
        <w:autoSpaceDE w:val="0"/>
        <w:autoSpaceDN w:val="0"/>
        <w:adjustRightInd w:val="0"/>
        <w:ind w:firstLine="860"/>
        <w:jc w:val="both"/>
      </w:pPr>
      <w:r>
        <w:t>-</w:t>
      </w:r>
      <w:r w:rsidR="00EF7C0E" w:rsidRPr="00BD13F3">
        <w:t xml:space="preserve"> </w:t>
      </w:r>
      <w:r w:rsidR="00EF7C0E" w:rsidRPr="00A030A7">
        <w:rPr>
          <w:b/>
        </w:rPr>
        <w:t>н</w:t>
      </w:r>
      <w:r w:rsidR="005A7CCF" w:rsidRPr="00A030A7">
        <w:rPr>
          <w:b/>
        </w:rPr>
        <w:t>алог</w:t>
      </w:r>
      <w:r w:rsidRPr="00A030A7">
        <w:rPr>
          <w:b/>
        </w:rPr>
        <w:t>и</w:t>
      </w:r>
      <w:r w:rsidR="005A7CCF" w:rsidRPr="00A030A7">
        <w:rPr>
          <w:b/>
        </w:rPr>
        <w:t xml:space="preserve"> на имущество </w:t>
      </w:r>
      <w:r>
        <w:rPr>
          <w:b/>
        </w:rPr>
        <w:t>–</w:t>
      </w:r>
      <w:r w:rsidR="005F6CC0" w:rsidRPr="00A030A7">
        <w:rPr>
          <w:b/>
        </w:rPr>
        <w:t xml:space="preserve"> </w:t>
      </w:r>
      <w:r>
        <w:rPr>
          <w:b/>
        </w:rPr>
        <w:t>3723859,4</w:t>
      </w:r>
      <w:r w:rsidR="005F6CC0" w:rsidRPr="00BD13F3">
        <w:t xml:space="preserve"> </w:t>
      </w:r>
      <w:r w:rsidR="005F6CC0" w:rsidRPr="00A030A7">
        <w:rPr>
          <w:b/>
        </w:rPr>
        <w:t>руб.,</w:t>
      </w:r>
      <w:r w:rsidR="004B0733" w:rsidRPr="00BD13F3">
        <w:t xml:space="preserve"> </w:t>
      </w:r>
      <w:r w:rsidR="005F6CC0" w:rsidRPr="00BD13F3">
        <w:t xml:space="preserve"> доля в структуре собственных доходов бюджета составила  </w:t>
      </w:r>
      <w:r w:rsidR="000B28D0">
        <w:t>63,6</w:t>
      </w:r>
      <w:r w:rsidR="005F6CC0" w:rsidRPr="00BD13F3">
        <w:t xml:space="preserve">% , </w:t>
      </w:r>
      <w:r w:rsidR="004B0733" w:rsidRPr="00BD13F3">
        <w:t xml:space="preserve">план  исполнен </w:t>
      </w:r>
      <w:r w:rsidR="00E5443E" w:rsidRPr="00BD13F3">
        <w:t xml:space="preserve"> </w:t>
      </w:r>
      <w:r w:rsidR="004B0733" w:rsidRPr="00BD13F3">
        <w:t>на</w:t>
      </w:r>
      <w:r w:rsidR="005F6CC0" w:rsidRPr="00BD13F3">
        <w:t xml:space="preserve"> </w:t>
      </w:r>
      <w:r w:rsidR="0095314F">
        <w:t>91,1</w:t>
      </w:r>
      <w:r w:rsidR="005F6CC0" w:rsidRPr="00BD13F3">
        <w:t xml:space="preserve"> %</w:t>
      </w:r>
      <w:r w:rsidR="000B28D0">
        <w:t>,</w:t>
      </w:r>
      <w:r w:rsidR="005F6CC0" w:rsidRPr="00BD13F3">
        <w:t>исполнение к 201</w:t>
      </w:r>
      <w:r w:rsidR="000B28D0">
        <w:t>6 году -100,02</w:t>
      </w:r>
      <w:r w:rsidR="00B72C86" w:rsidRPr="00BD13F3">
        <w:t xml:space="preserve"> </w:t>
      </w:r>
      <w:r w:rsidR="005D4960">
        <w:t>%</w:t>
      </w:r>
      <w:r w:rsidR="005A7CCF">
        <w:t>.</w:t>
      </w:r>
      <w:r w:rsidR="000B28D0">
        <w:t xml:space="preserve"> </w:t>
      </w:r>
      <w:r w:rsidR="00BA7842">
        <w:t xml:space="preserve">В том числе </w:t>
      </w:r>
      <w:r w:rsidR="005D4960">
        <w:t>исполнен</w:t>
      </w:r>
      <w:r w:rsidR="000B28D0">
        <w:t>:</w:t>
      </w:r>
    </w:p>
    <w:p w:rsidR="000B28D0" w:rsidRDefault="000B28D0" w:rsidP="00A030A7">
      <w:pPr>
        <w:autoSpaceDE w:val="0"/>
        <w:autoSpaceDN w:val="0"/>
        <w:adjustRightInd w:val="0"/>
        <w:ind w:firstLine="860"/>
        <w:jc w:val="both"/>
      </w:pPr>
      <w:r>
        <w:t xml:space="preserve">а) </w:t>
      </w:r>
      <w:r w:rsidRPr="000B28D0">
        <w:rPr>
          <w:u w:val="single"/>
        </w:rPr>
        <w:t>земельный налог</w:t>
      </w:r>
      <w:r w:rsidRPr="000B28D0">
        <w:t xml:space="preserve"> </w:t>
      </w:r>
      <w:r w:rsidRPr="00FF4A0A">
        <w:rPr>
          <w:u w:val="single"/>
        </w:rPr>
        <w:t>-3180225,10 руб.</w:t>
      </w:r>
      <w:r>
        <w:t xml:space="preserve">, </w:t>
      </w:r>
      <w:r w:rsidRPr="00BD13F3">
        <w:t xml:space="preserve">план  исполнен  на </w:t>
      </w:r>
      <w:r>
        <w:t xml:space="preserve">88,7 </w:t>
      </w:r>
      <w:r w:rsidRPr="00BD13F3">
        <w:t xml:space="preserve"> %</w:t>
      </w:r>
      <w:r>
        <w:t>,</w:t>
      </w:r>
      <w:r w:rsidR="00BA7842">
        <w:t xml:space="preserve"> </w:t>
      </w:r>
      <w:r w:rsidRPr="00BD13F3">
        <w:t>исполнение к 201</w:t>
      </w:r>
      <w:r>
        <w:t>6 году -100,02</w:t>
      </w:r>
      <w:r w:rsidRPr="00BD13F3">
        <w:t xml:space="preserve"> </w:t>
      </w:r>
      <w:r w:rsidR="00FF4A0A">
        <w:t>%</w:t>
      </w:r>
      <w:r>
        <w:t>.</w:t>
      </w:r>
      <w:r w:rsidR="00BA7842">
        <w:t xml:space="preserve">  В том числе: земельный налог с организаций поступил -1886339,48 руб., или к плану 104,8%, земельный налог с физических лиц  поступил -1293885,</w:t>
      </w:r>
      <w:r w:rsidR="00DE515B">
        <w:t>6</w:t>
      </w:r>
      <w:r w:rsidR="00BA7842">
        <w:t>2 руб., или к плану-72,5%</w:t>
      </w:r>
      <w:r w:rsidR="00FF4A0A">
        <w:t xml:space="preserve"> из-за недоимки</w:t>
      </w:r>
      <w:r w:rsidR="00BA7842">
        <w:t xml:space="preserve">. </w:t>
      </w:r>
    </w:p>
    <w:p w:rsidR="00BA7842" w:rsidRPr="00BA7842" w:rsidRDefault="00BA7842" w:rsidP="00BA7842">
      <w:pPr>
        <w:jc w:val="both"/>
        <w:rPr>
          <w:color w:val="000000"/>
        </w:rPr>
      </w:pPr>
      <w:r>
        <w:t xml:space="preserve">             б</w:t>
      </w:r>
      <w:r w:rsidRPr="00BA7842">
        <w:t>)</w:t>
      </w:r>
      <w:r w:rsidRPr="00BA7842">
        <w:rPr>
          <w:color w:val="000000"/>
        </w:rPr>
        <w:t xml:space="preserve"> </w:t>
      </w:r>
      <w:r w:rsidRPr="00FF4A0A">
        <w:rPr>
          <w:color w:val="000000"/>
          <w:u w:val="single"/>
        </w:rPr>
        <w:t>налог на имущество физических лиц -</w:t>
      </w:r>
      <w:r w:rsidR="00FF4A0A" w:rsidRPr="00FF4A0A">
        <w:rPr>
          <w:color w:val="000000"/>
          <w:u w:val="single"/>
        </w:rPr>
        <w:t>543634,3 руб</w:t>
      </w:r>
      <w:r w:rsidR="00FF4A0A">
        <w:rPr>
          <w:color w:val="000000"/>
        </w:rPr>
        <w:t>.</w:t>
      </w:r>
      <w:r w:rsidR="00FF4A0A" w:rsidRPr="00FF4A0A">
        <w:t xml:space="preserve"> </w:t>
      </w:r>
      <w:r w:rsidR="00FF4A0A" w:rsidRPr="00BD13F3">
        <w:t xml:space="preserve">план  исполнен  на </w:t>
      </w:r>
      <w:r w:rsidR="00FF4A0A">
        <w:t xml:space="preserve">108,3 </w:t>
      </w:r>
      <w:r w:rsidR="00FF4A0A" w:rsidRPr="00BD13F3">
        <w:t xml:space="preserve"> %</w:t>
      </w:r>
      <w:r w:rsidR="00FF4A0A">
        <w:t xml:space="preserve">, </w:t>
      </w:r>
      <w:r w:rsidR="00FF4A0A" w:rsidRPr="00BD13F3">
        <w:t>исполнение к 201</w:t>
      </w:r>
      <w:r w:rsidR="00FF4A0A">
        <w:t>6 году -220,3</w:t>
      </w:r>
      <w:r w:rsidR="00FF4A0A" w:rsidRPr="00BD13F3">
        <w:t xml:space="preserve"> </w:t>
      </w:r>
      <w:r w:rsidR="00FF4A0A">
        <w:t>%.</w:t>
      </w:r>
      <w:r w:rsidR="0050375F">
        <w:t xml:space="preserve"> Увеличение налога связано с увеличением кадастровой стоимости имущества </w:t>
      </w:r>
    </w:p>
    <w:p w:rsidR="00DE7281" w:rsidRPr="00F02F2C" w:rsidRDefault="00FF4A0A" w:rsidP="00FF4A0A">
      <w:pPr>
        <w:autoSpaceDE w:val="0"/>
        <w:autoSpaceDN w:val="0"/>
        <w:adjustRightInd w:val="0"/>
        <w:ind w:firstLine="860"/>
        <w:jc w:val="both"/>
        <w:rPr>
          <w:color w:val="000000"/>
        </w:rPr>
      </w:pPr>
      <w:r>
        <w:rPr>
          <w:b/>
        </w:rPr>
        <w:t xml:space="preserve"> </w:t>
      </w:r>
      <w:r w:rsidR="00EF7C0E" w:rsidRPr="00FF4A0A">
        <w:rPr>
          <w:b/>
        </w:rPr>
        <w:t>Н</w:t>
      </w:r>
      <w:r w:rsidR="005D287A" w:rsidRPr="00FF4A0A">
        <w:rPr>
          <w:b/>
        </w:rPr>
        <w:t>еналоговы</w:t>
      </w:r>
      <w:r w:rsidR="00EF7C0E" w:rsidRPr="00FF4A0A">
        <w:rPr>
          <w:b/>
        </w:rPr>
        <w:t>е</w:t>
      </w:r>
      <w:r w:rsidR="005D287A" w:rsidRPr="00FF4A0A">
        <w:rPr>
          <w:b/>
        </w:rPr>
        <w:t xml:space="preserve"> доход</w:t>
      </w:r>
      <w:r w:rsidR="00EF7C0E" w:rsidRPr="00FF4A0A">
        <w:rPr>
          <w:b/>
        </w:rPr>
        <w:t>ы</w:t>
      </w:r>
      <w:r w:rsidR="005D287A" w:rsidRPr="00F02F2C">
        <w:t xml:space="preserve"> </w:t>
      </w:r>
      <w:r>
        <w:t xml:space="preserve"> </w:t>
      </w:r>
      <w:r w:rsidR="00EF7C0E" w:rsidRPr="00F02F2C">
        <w:t xml:space="preserve"> поступили </w:t>
      </w:r>
      <w:r w:rsidR="005D287A" w:rsidRPr="00F02F2C">
        <w:t xml:space="preserve"> за </w:t>
      </w:r>
      <w:r w:rsidR="0024184B" w:rsidRPr="00F02F2C">
        <w:t xml:space="preserve"> </w:t>
      </w:r>
      <w:r w:rsidR="005D287A" w:rsidRPr="00F02F2C">
        <w:t xml:space="preserve"> 201</w:t>
      </w:r>
      <w:r>
        <w:t>7</w:t>
      </w:r>
      <w:r w:rsidR="005D287A" w:rsidRPr="00F02F2C">
        <w:t xml:space="preserve"> год</w:t>
      </w:r>
      <w:r w:rsidR="0024184B" w:rsidRPr="00F02F2C">
        <w:t xml:space="preserve"> </w:t>
      </w:r>
      <w:r w:rsidR="005D287A" w:rsidRPr="00F02F2C">
        <w:t xml:space="preserve"> </w:t>
      </w:r>
      <w:r w:rsidR="00DE7281" w:rsidRPr="00F02F2C">
        <w:t>в сумме</w:t>
      </w:r>
      <w:r w:rsidR="005D287A" w:rsidRPr="00F02F2C">
        <w:t xml:space="preserve"> </w:t>
      </w:r>
      <w:r w:rsidR="00EF7C0E" w:rsidRPr="00F02F2C">
        <w:t xml:space="preserve"> </w:t>
      </w:r>
      <w:r w:rsidR="005D287A" w:rsidRPr="00F02F2C">
        <w:t xml:space="preserve"> </w:t>
      </w:r>
      <w:r>
        <w:t xml:space="preserve"> </w:t>
      </w:r>
      <w:r w:rsidRPr="00FF4A0A">
        <w:rPr>
          <w:b/>
        </w:rPr>
        <w:t>522873,15</w:t>
      </w:r>
      <w:r>
        <w:t xml:space="preserve"> </w:t>
      </w:r>
      <w:r w:rsidR="005D287A" w:rsidRPr="00F02F2C">
        <w:t xml:space="preserve">руб. </w:t>
      </w:r>
      <w:r w:rsidRPr="00A75EB8">
        <w:rPr>
          <w:color w:val="000000"/>
        </w:rPr>
        <w:t xml:space="preserve">или </w:t>
      </w:r>
      <w:r>
        <w:rPr>
          <w:color w:val="000000"/>
        </w:rPr>
        <w:t>к плану -100,1 %, снижение по</w:t>
      </w:r>
      <w:r w:rsidRPr="00A75EB8">
        <w:rPr>
          <w:color w:val="000000"/>
        </w:rPr>
        <w:t xml:space="preserve"> сравнени</w:t>
      </w:r>
      <w:r>
        <w:rPr>
          <w:color w:val="000000"/>
        </w:rPr>
        <w:t>ю</w:t>
      </w:r>
      <w:r w:rsidRPr="00A75EB8">
        <w:rPr>
          <w:color w:val="000000"/>
        </w:rPr>
        <w:t xml:space="preserve"> с 2016 год</w:t>
      </w:r>
      <w:r>
        <w:rPr>
          <w:color w:val="000000"/>
        </w:rPr>
        <w:t>ом на</w:t>
      </w:r>
      <w:r w:rsidRPr="00A75EB8">
        <w:rPr>
          <w:color w:val="000000"/>
        </w:rPr>
        <w:t xml:space="preserve"> </w:t>
      </w:r>
      <w:r>
        <w:rPr>
          <w:color w:val="000000"/>
        </w:rPr>
        <w:t>557035,31</w:t>
      </w:r>
      <w:r w:rsidRPr="00A75EB8">
        <w:rPr>
          <w:color w:val="000000"/>
        </w:rPr>
        <w:t xml:space="preserve"> руб. </w:t>
      </w:r>
      <w:r w:rsidR="00F02F2C">
        <w:t>Сниже</w:t>
      </w:r>
      <w:r w:rsidR="00BF4A85" w:rsidRPr="00F02F2C">
        <w:t xml:space="preserve">ние  </w:t>
      </w:r>
      <w:r w:rsidR="005D287A" w:rsidRPr="00F02F2C">
        <w:t xml:space="preserve"> неналоговых  доходов произошло за </w:t>
      </w:r>
      <w:r w:rsidR="00BF4A85" w:rsidRPr="00F02F2C">
        <w:t xml:space="preserve"> </w:t>
      </w:r>
      <w:r w:rsidR="00F02F2C">
        <w:t>счет</w:t>
      </w:r>
      <w:r>
        <w:t xml:space="preserve"> снижения доходов от использования и продажи имущества.</w:t>
      </w:r>
      <w:r w:rsidR="00BF4A85" w:rsidRPr="00F02F2C">
        <w:rPr>
          <w:color w:val="000000"/>
        </w:rPr>
        <w:t xml:space="preserve"> </w:t>
      </w:r>
      <w:r>
        <w:rPr>
          <w:color w:val="000000"/>
        </w:rPr>
        <w:t>Исполнены неналоговые доходы:</w:t>
      </w:r>
    </w:p>
    <w:p w:rsidR="0050375F" w:rsidRDefault="00E90F71" w:rsidP="001611B4">
      <w:pPr>
        <w:ind w:firstLineChars="200" w:firstLine="480"/>
        <w:jc w:val="both"/>
      </w:pPr>
      <w:r>
        <w:rPr>
          <w:color w:val="000000"/>
        </w:rPr>
        <w:t xml:space="preserve">   </w:t>
      </w:r>
      <w:r w:rsidR="00DE7281" w:rsidRPr="00E90F71">
        <w:rPr>
          <w:color w:val="000000"/>
        </w:rPr>
        <w:t>-</w:t>
      </w:r>
      <w:r>
        <w:rPr>
          <w:color w:val="000000"/>
        </w:rPr>
        <w:t xml:space="preserve"> </w:t>
      </w:r>
      <w:r w:rsidR="00BF4A85" w:rsidRPr="00FF4A0A">
        <w:rPr>
          <w:b/>
          <w:color w:val="000000"/>
        </w:rPr>
        <w:t>доход</w:t>
      </w:r>
      <w:r w:rsidR="00FF4A0A" w:rsidRPr="00FF4A0A">
        <w:rPr>
          <w:b/>
          <w:color w:val="000000"/>
        </w:rPr>
        <w:t>ы</w:t>
      </w:r>
      <w:r w:rsidR="008D298F" w:rsidRPr="00FF4A0A">
        <w:rPr>
          <w:b/>
          <w:color w:val="000000"/>
        </w:rPr>
        <w:t xml:space="preserve"> от использования имущества </w:t>
      </w:r>
      <w:r w:rsidR="00E76CDB" w:rsidRPr="00FF4A0A">
        <w:rPr>
          <w:b/>
          <w:color w:val="000000"/>
        </w:rPr>
        <w:t>находящегося в государственной и муниципальной собственности</w:t>
      </w:r>
      <w:r w:rsidR="00E76CDB" w:rsidRPr="00E90F71">
        <w:rPr>
          <w:color w:val="000000"/>
        </w:rPr>
        <w:t xml:space="preserve"> </w:t>
      </w:r>
      <w:r w:rsidR="00F22442" w:rsidRPr="00E90F71">
        <w:rPr>
          <w:color w:val="000000"/>
        </w:rPr>
        <w:t xml:space="preserve">- </w:t>
      </w:r>
      <w:r w:rsidR="008D298F" w:rsidRPr="00E90F71">
        <w:rPr>
          <w:color w:val="000000"/>
        </w:rPr>
        <w:t xml:space="preserve"> </w:t>
      </w:r>
      <w:r w:rsidR="00FF4A0A">
        <w:rPr>
          <w:color w:val="000000"/>
        </w:rPr>
        <w:t xml:space="preserve"> </w:t>
      </w:r>
      <w:r w:rsidR="008D298F" w:rsidRPr="00E90F71">
        <w:rPr>
          <w:color w:val="000000"/>
        </w:rPr>
        <w:t xml:space="preserve"> </w:t>
      </w:r>
      <w:r w:rsidR="00FF4A0A">
        <w:rPr>
          <w:b/>
          <w:color w:val="000000"/>
        </w:rPr>
        <w:t>107379,47</w:t>
      </w:r>
      <w:r w:rsidR="001B483C" w:rsidRPr="00FF4A0A">
        <w:rPr>
          <w:b/>
          <w:color w:val="000000"/>
        </w:rPr>
        <w:t xml:space="preserve"> </w:t>
      </w:r>
      <w:r w:rsidR="008D298F" w:rsidRPr="00FF4A0A">
        <w:rPr>
          <w:b/>
          <w:color w:val="000000"/>
        </w:rPr>
        <w:t>руб</w:t>
      </w:r>
      <w:r w:rsidR="008D298F" w:rsidRPr="00E90F71">
        <w:rPr>
          <w:color w:val="000000"/>
        </w:rPr>
        <w:t>.</w:t>
      </w:r>
      <w:r w:rsidR="004C1A1B">
        <w:rPr>
          <w:color w:val="000000"/>
        </w:rPr>
        <w:t>,</w:t>
      </w:r>
      <w:r w:rsidR="008D298F" w:rsidRPr="00E90F71">
        <w:rPr>
          <w:color w:val="000000"/>
        </w:rPr>
        <w:t xml:space="preserve"> </w:t>
      </w:r>
      <w:r w:rsidR="004C1A1B" w:rsidRPr="00BD13F3">
        <w:t xml:space="preserve">доля в структуре собственных доходов бюджета составила  </w:t>
      </w:r>
      <w:r w:rsidR="004C1A1B">
        <w:t>1,8</w:t>
      </w:r>
      <w:r w:rsidR="004C1A1B" w:rsidRPr="00BD13F3">
        <w:t>%</w:t>
      </w:r>
      <w:r w:rsidR="004C1A1B">
        <w:t xml:space="preserve">, план исполнен на </w:t>
      </w:r>
      <w:r w:rsidR="008D298F" w:rsidRPr="00E90F71">
        <w:t xml:space="preserve"> </w:t>
      </w:r>
      <w:r w:rsidR="00FF4A0A">
        <w:t>85,9</w:t>
      </w:r>
      <w:r w:rsidR="00F3104B" w:rsidRPr="00E90F71">
        <w:t xml:space="preserve"> %</w:t>
      </w:r>
      <w:r w:rsidR="004C1A1B">
        <w:t>, к</w:t>
      </w:r>
      <w:r w:rsidR="00FF4A0A">
        <w:t xml:space="preserve"> 2016 году исполнение</w:t>
      </w:r>
      <w:r w:rsidR="0050375F">
        <w:t xml:space="preserve"> –</w:t>
      </w:r>
      <w:r w:rsidR="001B483C" w:rsidRPr="00E90F71">
        <w:t xml:space="preserve"> </w:t>
      </w:r>
      <w:r w:rsidR="0050375F">
        <w:t>16,9%.</w:t>
      </w:r>
      <w:r w:rsidR="0050375F" w:rsidRPr="0050375F">
        <w:rPr>
          <w:b/>
        </w:rPr>
        <w:t xml:space="preserve"> Пояснительная записка не содержит причин не исполнения плана.</w:t>
      </w:r>
      <w:r w:rsidR="001B483C" w:rsidRPr="00E90F71">
        <w:t xml:space="preserve">  </w:t>
      </w:r>
    </w:p>
    <w:p w:rsidR="00DE7281" w:rsidRDefault="0050375F" w:rsidP="001611B4">
      <w:pPr>
        <w:ind w:firstLineChars="200" w:firstLine="480"/>
        <w:jc w:val="both"/>
      </w:pPr>
      <w:r w:rsidRPr="0050375F">
        <w:t>-</w:t>
      </w:r>
      <w:r w:rsidR="00F22442" w:rsidRPr="0050375F">
        <w:t xml:space="preserve"> </w:t>
      </w:r>
      <w:r w:rsidR="001B483C" w:rsidRPr="0050375F">
        <w:t xml:space="preserve"> </w:t>
      </w:r>
      <w:r w:rsidRPr="0050375F">
        <w:rPr>
          <w:b/>
          <w:bCs/>
          <w:color w:val="000000"/>
        </w:rPr>
        <w:t>доходы от продажи материальных и нематериальных активов</w:t>
      </w:r>
      <w:r w:rsidR="004C1A1B">
        <w:rPr>
          <w:b/>
          <w:bCs/>
          <w:color w:val="000000"/>
        </w:rPr>
        <w:t xml:space="preserve"> -247200 руб.,</w:t>
      </w:r>
      <w:r w:rsidR="004C1A1B" w:rsidRPr="004C1A1B">
        <w:rPr>
          <w:color w:val="000000"/>
        </w:rPr>
        <w:t xml:space="preserve"> </w:t>
      </w:r>
      <w:r w:rsidR="004C1A1B" w:rsidRPr="00BD13F3">
        <w:t xml:space="preserve">доля в структуре собственных доходов бюджета составила  </w:t>
      </w:r>
      <w:r w:rsidR="004C1A1B">
        <w:t xml:space="preserve">4,3 </w:t>
      </w:r>
      <w:r w:rsidR="004C1A1B" w:rsidRPr="00BD13F3">
        <w:t>%</w:t>
      </w:r>
      <w:r w:rsidR="004C1A1B">
        <w:t>,</w:t>
      </w:r>
      <w:r w:rsidR="004C1A1B" w:rsidRPr="00BD13F3">
        <w:t xml:space="preserve"> </w:t>
      </w:r>
      <w:r w:rsidR="004C1A1B" w:rsidRPr="00E90F71">
        <w:rPr>
          <w:color w:val="000000"/>
        </w:rPr>
        <w:t xml:space="preserve"> </w:t>
      </w:r>
      <w:r w:rsidR="004C1A1B">
        <w:t xml:space="preserve">план исполнен на </w:t>
      </w:r>
      <w:r w:rsidR="004C1A1B" w:rsidRPr="00E90F71">
        <w:t xml:space="preserve"> </w:t>
      </w:r>
      <w:r w:rsidR="004C1A1B">
        <w:t>100</w:t>
      </w:r>
      <w:r w:rsidR="004C1A1B" w:rsidRPr="00E90F71">
        <w:t xml:space="preserve"> %</w:t>
      </w:r>
      <w:r w:rsidR="004C1A1B">
        <w:t>, к 2016 году исполнение –</w:t>
      </w:r>
      <w:r w:rsidR="004C1A1B" w:rsidRPr="00E90F71">
        <w:t xml:space="preserve"> </w:t>
      </w:r>
      <w:r w:rsidR="004C1A1B">
        <w:t xml:space="preserve">71,6%. Все доходы </w:t>
      </w:r>
      <w:r w:rsidR="0095314F">
        <w:t xml:space="preserve">получены </w:t>
      </w:r>
      <w:r w:rsidR="004C1A1B">
        <w:t>от продажи земельных участков, в 2016 году такого вида дохода не было, был доход от реализации имущества -345450 руб.</w:t>
      </w:r>
    </w:p>
    <w:p w:rsidR="004C1A1B" w:rsidRPr="004C1A1B" w:rsidRDefault="004C1A1B" w:rsidP="004C1A1B">
      <w:pPr>
        <w:ind w:firstLineChars="200" w:firstLine="482"/>
        <w:jc w:val="both"/>
      </w:pPr>
      <w:r w:rsidRPr="004C1A1B">
        <w:rPr>
          <w:b/>
        </w:rPr>
        <w:t>- штрафы, санкции, возмещение ущерба – 327,68 руб.</w:t>
      </w:r>
      <w:r>
        <w:t xml:space="preserve">,  </w:t>
      </w:r>
      <w:r w:rsidRPr="00E90F71">
        <w:rPr>
          <w:color w:val="000000"/>
        </w:rPr>
        <w:t xml:space="preserve"> </w:t>
      </w:r>
      <w:r>
        <w:t xml:space="preserve">план исполнен на </w:t>
      </w:r>
      <w:r w:rsidRPr="00E90F71">
        <w:t xml:space="preserve"> </w:t>
      </w:r>
      <w:r>
        <w:t>100</w:t>
      </w:r>
      <w:r w:rsidRPr="00E90F71">
        <w:t xml:space="preserve"> %</w:t>
      </w:r>
      <w:r>
        <w:t xml:space="preserve">.  </w:t>
      </w:r>
    </w:p>
    <w:p w:rsidR="004C1A1B" w:rsidRPr="00743D41" w:rsidRDefault="004C1A1B" w:rsidP="004C1A1B">
      <w:pPr>
        <w:ind w:firstLineChars="200" w:firstLine="480"/>
        <w:jc w:val="both"/>
      </w:pPr>
      <w:r>
        <w:t xml:space="preserve"> </w:t>
      </w:r>
      <w:r w:rsidR="00DE7281" w:rsidRPr="002E2DE4">
        <w:t>-</w:t>
      </w:r>
      <w:r w:rsidR="002E2DE4">
        <w:t xml:space="preserve"> </w:t>
      </w:r>
      <w:r w:rsidR="001B483C" w:rsidRPr="00743D41">
        <w:rPr>
          <w:b/>
        </w:rPr>
        <w:t>прочи</w:t>
      </w:r>
      <w:r w:rsidRPr="00743D41">
        <w:rPr>
          <w:b/>
        </w:rPr>
        <w:t>е</w:t>
      </w:r>
      <w:r w:rsidR="00DE7281" w:rsidRPr="00743D41">
        <w:rPr>
          <w:b/>
        </w:rPr>
        <w:t xml:space="preserve"> неналоговы</w:t>
      </w:r>
      <w:r w:rsidRPr="00743D41">
        <w:rPr>
          <w:b/>
        </w:rPr>
        <w:t>е</w:t>
      </w:r>
      <w:r w:rsidR="00DE7281" w:rsidRPr="00743D41">
        <w:rPr>
          <w:b/>
        </w:rPr>
        <w:t xml:space="preserve"> доход</w:t>
      </w:r>
      <w:r w:rsidRPr="00743D41">
        <w:rPr>
          <w:b/>
        </w:rPr>
        <w:t>ы</w:t>
      </w:r>
      <w:r w:rsidR="00DE7281" w:rsidRPr="00743D41">
        <w:rPr>
          <w:b/>
        </w:rPr>
        <w:t xml:space="preserve"> –</w:t>
      </w:r>
      <w:r w:rsidR="00F22442" w:rsidRPr="00743D41">
        <w:rPr>
          <w:b/>
        </w:rPr>
        <w:t xml:space="preserve"> </w:t>
      </w:r>
      <w:r w:rsidRPr="00743D41">
        <w:rPr>
          <w:b/>
          <w:color w:val="000000"/>
        </w:rPr>
        <w:t xml:space="preserve"> </w:t>
      </w:r>
      <w:r w:rsidR="00F3104B" w:rsidRPr="00743D41">
        <w:rPr>
          <w:b/>
          <w:color w:val="000000"/>
        </w:rPr>
        <w:t xml:space="preserve"> </w:t>
      </w:r>
      <w:r w:rsidRPr="00743D41">
        <w:rPr>
          <w:b/>
          <w:color w:val="000000"/>
        </w:rPr>
        <w:t>167966,0</w:t>
      </w:r>
      <w:r w:rsidR="00F3104B" w:rsidRPr="00743D41">
        <w:rPr>
          <w:b/>
          <w:color w:val="000000"/>
        </w:rPr>
        <w:t xml:space="preserve"> руб.</w:t>
      </w:r>
      <w:r w:rsidR="00743D41">
        <w:rPr>
          <w:b/>
          <w:color w:val="000000"/>
        </w:rPr>
        <w:t>,</w:t>
      </w:r>
      <w:r w:rsidR="00F3104B" w:rsidRPr="002E2DE4">
        <w:rPr>
          <w:color w:val="000000"/>
        </w:rPr>
        <w:t xml:space="preserve"> </w:t>
      </w:r>
      <w:r w:rsidRPr="00BD13F3">
        <w:t xml:space="preserve">доля в структуре собственных доходов бюджета составила  </w:t>
      </w:r>
      <w:r w:rsidR="00743D41">
        <w:t>2,9</w:t>
      </w:r>
      <w:r>
        <w:t xml:space="preserve"> </w:t>
      </w:r>
      <w:r w:rsidRPr="00BD13F3">
        <w:t>%</w:t>
      </w:r>
      <w:r>
        <w:t>,</w:t>
      </w:r>
      <w:r w:rsidRPr="00BD13F3">
        <w:t xml:space="preserve"> </w:t>
      </w:r>
      <w:r w:rsidRPr="00E90F71">
        <w:rPr>
          <w:color w:val="000000"/>
        </w:rPr>
        <w:t xml:space="preserve"> </w:t>
      </w:r>
      <w:r>
        <w:t xml:space="preserve">план исполнен на </w:t>
      </w:r>
      <w:r w:rsidRPr="00E90F71">
        <w:t xml:space="preserve"> </w:t>
      </w:r>
      <w:r>
        <w:t>1</w:t>
      </w:r>
      <w:r w:rsidR="00743D41">
        <w:t>12</w:t>
      </w:r>
      <w:r w:rsidRPr="00E90F71">
        <w:t xml:space="preserve"> %</w:t>
      </w:r>
      <w:r>
        <w:t>, к 2016 году исполнение –</w:t>
      </w:r>
      <w:r w:rsidRPr="00E90F71">
        <w:t xml:space="preserve"> </w:t>
      </w:r>
      <w:r w:rsidR="00743D41">
        <w:t>169,4</w:t>
      </w:r>
      <w:r>
        <w:t xml:space="preserve">%. </w:t>
      </w:r>
      <w:r w:rsidR="00743D41" w:rsidRPr="00743D41">
        <w:t>Рост дохода обусловлен увеличением собираемости за ярмарочное место на территории МО «Сафроновское»</w:t>
      </w:r>
    </w:p>
    <w:p w:rsidR="00743D41" w:rsidRPr="00190AC6" w:rsidRDefault="00743D41" w:rsidP="00743D41">
      <w:pPr>
        <w:ind w:firstLine="709"/>
        <w:jc w:val="both"/>
      </w:pPr>
      <w:r w:rsidRPr="00743D41">
        <w:rPr>
          <w:b/>
          <w:u w:val="single"/>
        </w:rPr>
        <w:t>Безвозмездные перечисления</w:t>
      </w:r>
      <w:r w:rsidRPr="0096623F">
        <w:t xml:space="preserve"> </w:t>
      </w:r>
      <w:r>
        <w:t>исполнены на</w:t>
      </w:r>
      <w:r w:rsidRPr="00190AC6">
        <w:t xml:space="preserve"> сумму </w:t>
      </w:r>
      <w:r>
        <w:rPr>
          <w:b/>
        </w:rPr>
        <w:t>3290245,65</w:t>
      </w:r>
      <w:r w:rsidRPr="006D58A7">
        <w:rPr>
          <w:b/>
        </w:rPr>
        <w:t xml:space="preserve"> руб</w:t>
      </w:r>
      <w:r>
        <w:t>., к плану</w:t>
      </w:r>
      <w:r w:rsidRPr="00190AC6">
        <w:t xml:space="preserve"> на </w:t>
      </w:r>
      <w:r>
        <w:t>94,8</w:t>
      </w:r>
      <w:r w:rsidRPr="00190AC6">
        <w:t>%, по отношению к 201</w:t>
      </w:r>
      <w:r>
        <w:t>6</w:t>
      </w:r>
      <w:r w:rsidRPr="00190AC6">
        <w:t xml:space="preserve"> году </w:t>
      </w:r>
      <w:r>
        <w:t>доходы снижены на 1736132,97 руб.</w:t>
      </w:r>
      <w:r w:rsidRPr="00190AC6">
        <w:t xml:space="preserve">        </w:t>
      </w:r>
    </w:p>
    <w:p w:rsidR="00743D41" w:rsidRDefault="008D298F" w:rsidP="001611B4">
      <w:pPr>
        <w:ind w:firstLineChars="200" w:firstLine="480"/>
        <w:jc w:val="both"/>
      </w:pPr>
      <w:r w:rsidRPr="00476140">
        <w:rPr>
          <w:i/>
        </w:rPr>
        <w:t xml:space="preserve"> </w:t>
      </w:r>
      <w:r w:rsidR="000D3924" w:rsidRPr="00476140">
        <w:rPr>
          <w:i/>
        </w:rPr>
        <w:t xml:space="preserve"> </w:t>
      </w:r>
      <w:r w:rsidR="00743D41" w:rsidRPr="006B5183">
        <w:t xml:space="preserve">Анализ поступления </w:t>
      </w:r>
      <w:r w:rsidR="00743D41">
        <w:t>б</w:t>
      </w:r>
      <w:r w:rsidR="00743D41" w:rsidRPr="0096623F">
        <w:t>езвозмездны</w:t>
      </w:r>
      <w:r w:rsidR="00743D41">
        <w:t xml:space="preserve">х </w:t>
      </w:r>
      <w:r w:rsidR="00D6615F">
        <w:t xml:space="preserve">поступлений </w:t>
      </w:r>
      <w:r w:rsidR="00743D41" w:rsidRPr="006B5183">
        <w:t>пока</w:t>
      </w:r>
      <w:r w:rsidR="00743D41">
        <w:t>зывает</w:t>
      </w:r>
      <w:r w:rsidR="00743D41" w:rsidRPr="006B5183">
        <w:t xml:space="preserve">, что   </w:t>
      </w:r>
      <w:r w:rsidR="00743D41">
        <w:t xml:space="preserve"> </w:t>
      </w:r>
      <w:r w:rsidR="00743D41" w:rsidRPr="006B5183">
        <w:t xml:space="preserve">основную долю в общем объеме доходов занимают </w:t>
      </w:r>
      <w:r w:rsidR="00743D41">
        <w:t>б</w:t>
      </w:r>
      <w:r w:rsidR="00CB5417" w:rsidRPr="0096623F">
        <w:t xml:space="preserve">езвозмездные </w:t>
      </w:r>
      <w:r w:rsidR="00D6615F">
        <w:t>поступления</w:t>
      </w:r>
      <w:r w:rsidR="00CB5417" w:rsidRPr="0096623F">
        <w:t xml:space="preserve"> из вышестоящих бюджетов</w:t>
      </w:r>
      <w:r w:rsidR="00743D41">
        <w:t>.</w:t>
      </w:r>
      <w:r w:rsidR="00CB5417" w:rsidRPr="0096623F">
        <w:t xml:space="preserve"> </w:t>
      </w:r>
      <w:r w:rsidR="00743D41">
        <w:t xml:space="preserve">      </w:t>
      </w:r>
    </w:p>
    <w:p w:rsidR="005166E7" w:rsidRPr="0096623F" w:rsidRDefault="00743D41" w:rsidP="00D6615F">
      <w:pPr>
        <w:ind w:firstLineChars="200" w:firstLine="482"/>
        <w:jc w:val="both"/>
      </w:pPr>
      <w:r w:rsidRPr="00D6615F">
        <w:rPr>
          <w:b/>
        </w:rPr>
        <w:t>Безвозмездные поступления от других бюджетов  бюджетной системы</w:t>
      </w:r>
      <w:r w:rsidR="00D6615F" w:rsidRPr="00D6615F">
        <w:rPr>
          <w:b/>
        </w:rPr>
        <w:t xml:space="preserve"> РФ -3260245,66 руб.,</w:t>
      </w:r>
      <w:r w:rsidR="00D6615F">
        <w:t xml:space="preserve">  </w:t>
      </w:r>
      <w:r w:rsidRPr="0096623F">
        <w:t xml:space="preserve"> </w:t>
      </w:r>
      <w:r w:rsidRPr="00BD13F3">
        <w:t xml:space="preserve">доля в структуре </w:t>
      </w:r>
      <w:r w:rsidR="00D6615F">
        <w:t xml:space="preserve">безвозмездных поступлений </w:t>
      </w:r>
      <w:r w:rsidRPr="00BD13F3">
        <w:t xml:space="preserve"> составила  </w:t>
      </w:r>
      <w:r w:rsidR="00D6615F">
        <w:t>99,1</w:t>
      </w:r>
      <w:r w:rsidRPr="00BD13F3">
        <w:t>%</w:t>
      </w:r>
      <w:r>
        <w:t>,</w:t>
      </w:r>
      <w:r w:rsidRPr="00BD13F3">
        <w:t xml:space="preserve"> </w:t>
      </w:r>
      <w:r w:rsidRPr="00E90F71">
        <w:rPr>
          <w:color w:val="000000"/>
        </w:rPr>
        <w:t xml:space="preserve"> </w:t>
      </w:r>
      <w:r>
        <w:t xml:space="preserve">план исполнен на </w:t>
      </w:r>
      <w:r w:rsidRPr="00E90F71">
        <w:t xml:space="preserve"> </w:t>
      </w:r>
      <w:r w:rsidR="00D6615F">
        <w:t>94,8</w:t>
      </w:r>
      <w:r w:rsidRPr="00E90F71">
        <w:t xml:space="preserve"> %</w:t>
      </w:r>
      <w:r>
        <w:t>, к 2016 году исполнение –</w:t>
      </w:r>
      <w:r w:rsidRPr="00E90F71">
        <w:t xml:space="preserve"> </w:t>
      </w:r>
      <w:r w:rsidR="00D6615F">
        <w:t>65,9</w:t>
      </w:r>
      <w:r>
        <w:t>%.</w:t>
      </w:r>
      <w:r w:rsidR="00D6615F">
        <w:t xml:space="preserve"> В </w:t>
      </w:r>
      <w:r w:rsidR="00CB5417" w:rsidRPr="0096623F">
        <w:t xml:space="preserve">местный бюджет </w:t>
      </w:r>
      <w:r w:rsidR="00D6615F">
        <w:t>б</w:t>
      </w:r>
      <w:r w:rsidR="00D6615F" w:rsidRPr="0096623F">
        <w:t xml:space="preserve">езвозмездные </w:t>
      </w:r>
      <w:r w:rsidR="00D6615F">
        <w:t>поступления</w:t>
      </w:r>
      <w:r w:rsidR="00D6615F" w:rsidRPr="0096623F">
        <w:t xml:space="preserve"> из вышестоящих бюджетов </w:t>
      </w:r>
      <w:r w:rsidR="00D6615F">
        <w:t xml:space="preserve">поступили </w:t>
      </w:r>
      <w:r w:rsidR="00CB5417" w:rsidRPr="0096623F">
        <w:t>в виде:</w:t>
      </w:r>
    </w:p>
    <w:p w:rsidR="00EE49F5" w:rsidRPr="0096623F" w:rsidRDefault="00EE49F5" w:rsidP="001611B4">
      <w:pPr>
        <w:ind w:firstLineChars="200" w:firstLine="480"/>
        <w:jc w:val="both"/>
      </w:pPr>
      <w:r w:rsidRPr="0096623F">
        <w:t>-</w:t>
      </w:r>
      <w:r w:rsidR="0096623F">
        <w:t xml:space="preserve"> </w:t>
      </w:r>
      <w:r w:rsidRPr="0096623F">
        <w:t xml:space="preserve">дотаций </w:t>
      </w:r>
      <w:r w:rsidR="00D6615F">
        <w:t>–</w:t>
      </w:r>
      <w:r w:rsidR="00F40E10" w:rsidRPr="0096623F">
        <w:t xml:space="preserve"> </w:t>
      </w:r>
      <w:r w:rsidR="00D6615F">
        <w:t>839900,00</w:t>
      </w:r>
      <w:r w:rsidRPr="0096623F">
        <w:t xml:space="preserve"> руб. (планов</w:t>
      </w:r>
      <w:r w:rsidR="0096623F">
        <w:t>ые назначения исполнены на 100%</w:t>
      </w:r>
      <w:r w:rsidR="00F40E10" w:rsidRPr="0096623F">
        <w:t>);</w:t>
      </w:r>
    </w:p>
    <w:p w:rsidR="00CB5417" w:rsidRPr="0096623F" w:rsidRDefault="00CB5417" w:rsidP="00CC6488">
      <w:pPr>
        <w:jc w:val="both"/>
      </w:pPr>
      <w:r w:rsidRPr="00476140">
        <w:rPr>
          <w:i/>
        </w:rPr>
        <w:t xml:space="preserve">        </w:t>
      </w:r>
      <w:r w:rsidRPr="0096623F">
        <w:t>-  субсиди</w:t>
      </w:r>
      <w:r w:rsidR="005166E7" w:rsidRPr="0096623F">
        <w:t>й</w:t>
      </w:r>
      <w:r w:rsidRPr="0096623F">
        <w:t xml:space="preserve"> – </w:t>
      </w:r>
      <w:r w:rsidR="00D6615F">
        <w:t>1549890,00</w:t>
      </w:r>
      <w:r w:rsidRPr="0096623F">
        <w:t xml:space="preserve"> руб.</w:t>
      </w:r>
      <w:r w:rsidR="00126252" w:rsidRPr="0096623F">
        <w:t xml:space="preserve"> (плановые назначения исполнены на </w:t>
      </w:r>
      <w:r w:rsidR="00F40E10" w:rsidRPr="0096623F">
        <w:t>4</w:t>
      </w:r>
      <w:r w:rsidR="0096623F">
        <w:t>9,0</w:t>
      </w:r>
      <w:r w:rsidR="00126252" w:rsidRPr="0096623F">
        <w:t>%</w:t>
      </w:r>
      <w:r w:rsidR="00CC6488" w:rsidRPr="0096623F">
        <w:t>);</w:t>
      </w:r>
    </w:p>
    <w:p w:rsidR="001A1129" w:rsidRPr="0096623F" w:rsidRDefault="00CB5417" w:rsidP="00126252">
      <w:pPr>
        <w:jc w:val="both"/>
      </w:pPr>
      <w:r w:rsidRPr="00476140">
        <w:rPr>
          <w:i/>
        </w:rPr>
        <w:t xml:space="preserve">        </w:t>
      </w:r>
      <w:r w:rsidRPr="0096623F">
        <w:t>- субвенци</w:t>
      </w:r>
      <w:r w:rsidR="005166E7" w:rsidRPr="0096623F">
        <w:t>й</w:t>
      </w:r>
      <w:r w:rsidRPr="0096623F">
        <w:t xml:space="preserve"> – </w:t>
      </w:r>
      <w:r w:rsidR="00D6615F">
        <w:t>339300,00</w:t>
      </w:r>
      <w:r w:rsidRPr="0096623F">
        <w:t xml:space="preserve"> руб.</w:t>
      </w:r>
      <w:r w:rsidR="00126252" w:rsidRPr="0096623F">
        <w:t xml:space="preserve"> (плановые назначения исполнены на </w:t>
      </w:r>
      <w:r w:rsidR="0027047F" w:rsidRPr="0096623F">
        <w:t>100</w:t>
      </w:r>
      <w:r w:rsidR="0096623F">
        <w:t>%);</w:t>
      </w:r>
    </w:p>
    <w:p w:rsidR="007E2B11" w:rsidRPr="00A75EB8" w:rsidRDefault="00CB5417" w:rsidP="007E2B11">
      <w:pPr>
        <w:jc w:val="both"/>
      </w:pPr>
      <w:r w:rsidRPr="00476140">
        <w:rPr>
          <w:i/>
        </w:rPr>
        <w:t xml:space="preserve">        </w:t>
      </w:r>
      <w:r w:rsidRPr="0096623F">
        <w:t>- ины</w:t>
      </w:r>
      <w:r w:rsidR="005166E7" w:rsidRPr="0096623F">
        <w:t>х</w:t>
      </w:r>
      <w:r w:rsidRPr="0096623F">
        <w:t xml:space="preserve"> межбюджетны</w:t>
      </w:r>
      <w:r w:rsidR="005166E7" w:rsidRPr="0096623F">
        <w:t>х</w:t>
      </w:r>
      <w:r w:rsidRPr="0096623F">
        <w:t xml:space="preserve"> трансферт</w:t>
      </w:r>
      <w:r w:rsidR="005166E7" w:rsidRPr="0096623F">
        <w:t>ов</w:t>
      </w:r>
      <w:r w:rsidRPr="0096623F">
        <w:t xml:space="preserve"> </w:t>
      </w:r>
      <w:r w:rsidR="003D1EDC" w:rsidRPr="0096623F">
        <w:t>–</w:t>
      </w:r>
      <w:r w:rsidRPr="0096623F">
        <w:t xml:space="preserve"> </w:t>
      </w:r>
      <w:r w:rsidR="00D6615F">
        <w:t xml:space="preserve">531155,66 </w:t>
      </w:r>
      <w:r w:rsidRPr="0096623F">
        <w:t xml:space="preserve"> руб.</w:t>
      </w:r>
      <w:r w:rsidR="00126252" w:rsidRPr="0096623F">
        <w:t xml:space="preserve"> (плановые назначения исполнены на </w:t>
      </w:r>
      <w:r w:rsidR="00D6615F">
        <w:t>74,8</w:t>
      </w:r>
      <w:r w:rsidR="0096623F">
        <w:t>%)</w:t>
      </w:r>
      <w:r w:rsidR="00126252" w:rsidRPr="0096623F">
        <w:t>.</w:t>
      </w:r>
      <w:r w:rsidR="007E2B11" w:rsidRPr="00A75EB8">
        <w:rPr>
          <w:color w:val="000000"/>
        </w:rPr>
        <w:t xml:space="preserve"> </w:t>
      </w:r>
      <w:r w:rsidR="007E2B11">
        <w:rPr>
          <w:color w:val="000000"/>
        </w:rPr>
        <w:t>Неисполнение плана связано с</w:t>
      </w:r>
      <w:r w:rsidR="00C61029">
        <w:rPr>
          <w:color w:val="000000"/>
        </w:rPr>
        <w:t xml:space="preserve"> </w:t>
      </w:r>
      <w:r w:rsidR="007E2B11">
        <w:rPr>
          <w:color w:val="000000"/>
        </w:rPr>
        <w:t>тем, что м</w:t>
      </w:r>
      <w:r w:rsidR="007E2B11" w:rsidRPr="00A75EB8">
        <w:rPr>
          <w:color w:val="000000"/>
        </w:rPr>
        <w:t>ежбюджетные трансферты, выделяемые из бюджета МО «Ленский муниципальный район»</w:t>
      </w:r>
      <w:r w:rsidR="0095314F">
        <w:rPr>
          <w:color w:val="000000"/>
        </w:rPr>
        <w:t xml:space="preserve"> на исполнение части полномочий предоставлялись</w:t>
      </w:r>
      <w:r w:rsidR="007E2B11" w:rsidRPr="00A75EB8">
        <w:rPr>
          <w:color w:val="000000"/>
        </w:rPr>
        <w:t xml:space="preserve"> </w:t>
      </w:r>
      <w:r w:rsidR="00C61029">
        <w:rPr>
          <w:color w:val="000000"/>
        </w:rPr>
        <w:t xml:space="preserve"> в</w:t>
      </w:r>
      <w:r w:rsidR="007E2B11" w:rsidRPr="00A75EB8">
        <w:rPr>
          <w:color w:val="000000"/>
        </w:rPr>
        <w:t xml:space="preserve"> поселени</w:t>
      </w:r>
      <w:r w:rsidR="00C61029">
        <w:rPr>
          <w:color w:val="000000"/>
        </w:rPr>
        <w:t>е</w:t>
      </w:r>
      <w:r w:rsidR="007E2B11" w:rsidRPr="00A75EB8">
        <w:rPr>
          <w:color w:val="000000"/>
        </w:rPr>
        <w:t xml:space="preserve"> по заявкам, сформированным по фактическим зат</w:t>
      </w:r>
      <w:r w:rsidR="0095314F">
        <w:rPr>
          <w:color w:val="000000"/>
        </w:rPr>
        <w:t xml:space="preserve">ратам бюджета </w:t>
      </w:r>
      <w:r w:rsidR="007E2B11" w:rsidRPr="00A75EB8">
        <w:rPr>
          <w:color w:val="000000"/>
        </w:rPr>
        <w:t>МО «Сафроновское»</w:t>
      </w:r>
      <w:r w:rsidR="00C61029">
        <w:rPr>
          <w:color w:val="000000"/>
        </w:rPr>
        <w:t>.</w:t>
      </w:r>
      <w:r w:rsidR="007E2B11" w:rsidRPr="00A75EB8">
        <w:rPr>
          <w:color w:val="000000"/>
        </w:rPr>
        <w:t xml:space="preserve"> </w:t>
      </w:r>
      <w:r w:rsidR="007E2B11">
        <w:rPr>
          <w:color w:val="000000"/>
        </w:rPr>
        <w:t xml:space="preserve"> </w:t>
      </w:r>
    </w:p>
    <w:p w:rsidR="0096623F" w:rsidRPr="00C61029" w:rsidRDefault="007E2B11" w:rsidP="007E2B11">
      <w:pPr>
        <w:jc w:val="both"/>
        <w:rPr>
          <w:b/>
        </w:rPr>
      </w:pPr>
      <w:r>
        <w:t xml:space="preserve"> </w:t>
      </w:r>
      <w:r w:rsidR="0096623F">
        <w:t xml:space="preserve">         </w:t>
      </w:r>
      <w:r w:rsidR="00192DF1" w:rsidRPr="00C61029">
        <w:rPr>
          <w:b/>
        </w:rPr>
        <w:t xml:space="preserve">Безвозмездные поступления от негосударственных организаций – </w:t>
      </w:r>
      <w:r w:rsidR="00C61029">
        <w:rPr>
          <w:b/>
        </w:rPr>
        <w:t>30000,00</w:t>
      </w:r>
      <w:r w:rsidR="00192DF1" w:rsidRPr="00C61029">
        <w:rPr>
          <w:b/>
        </w:rPr>
        <w:t xml:space="preserve"> руб.</w:t>
      </w:r>
      <w:r w:rsidR="00C61029" w:rsidRPr="00D6615F">
        <w:rPr>
          <w:b/>
        </w:rPr>
        <w:t>,</w:t>
      </w:r>
      <w:r w:rsidR="00C61029">
        <w:t xml:space="preserve">  </w:t>
      </w:r>
      <w:r w:rsidR="00C61029" w:rsidRPr="0096623F">
        <w:t xml:space="preserve"> </w:t>
      </w:r>
      <w:r w:rsidR="00C61029" w:rsidRPr="00BD13F3">
        <w:t xml:space="preserve">доля в структуре </w:t>
      </w:r>
      <w:r w:rsidR="00C61029">
        <w:t xml:space="preserve">безвозмездных поступлений </w:t>
      </w:r>
      <w:r w:rsidR="00C61029" w:rsidRPr="00BD13F3">
        <w:t xml:space="preserve"> составила  </w:t>
      </w:r>
      <w:r w:rsidR="00C61029">
        <w:t>0,9</w:t>
      </w:r>
      <w:r w:rsidR="00C61029" w:rsidRPr="00BD13F3">
        <w:t>%</w:t>
      </w:r>
      <w:r w:rsidR="00C61029">
        <w:t>,</w:t>
      </w:r>
      <w:r w:rsidR="00C61029" w:rsidRPr="00BD13F3">
        <w:t xml:space="preserve"> </w:t>
      </w:r>
      <w:r w:rsidR="00C61029" w:rsidRPr="00E90F71">
        <w:rPr>
          <w:color w:val="000000"/>
        </w:rPr>
        <w:t xml:space="preserve"> </w:t>
      </w:r>
      <w:r w:rsidR="00C61029">
        <w:t xml:space="preserve">план исполнен на </w:t>
      </w:r>
      <w:r w:rsidR="00C61029" w:rsidRPr="00E90F71">
        <w:t xml:space="preserve"> </w:t>
      </w:r>
      <w:r w:rsidR="00C61029">
        <w:t>100</w:t>
      </w:r>
      <w:r w:rsidR="00C61029" w:rsidRPr="00E90F71">
        <w:t xml:space="preserve"> %</w:t>
      </w:r>
      <w:r w:rsidR="00C61029">
        <w:t xml:space="preserve">.  </w:t>
      </w:r>
    </w:p>
    <w:p w:rsidR="00CB5417" w:rsidRPr="00A602FF" w:rsidRDefault="00DE515B" w:rsidP="00C61029">
      <w:pPr>
        <w:jc w:val="center"/>
      </w:pPr>
      <w:r>
        <w:rPr>
          <w:b/>
        </w:rPr>
        <w:lastRenderedPageBreak/>
        <w:t>7.</w:t>
      </w:r>
      <w:r w:rsidR="00CF1F8A" w:rsidRPr="00A602FF">
        <w:rPr>
          <w:b/>
        </w:rPr>
        <w:t xml:space="preserve">2.3. </w:t>
      </w:r>
      <w:r w:rsidR="00A561A8" w:rsidRPr="00A602FF">
        <w:rPr>
          <w:b/>
        </w:rPr>
        <w:t>Анализ и</w:t>
      </w:r>
      <w:r w:rsidR="00291088">
        <w:rPr>
          <w:b/>
        </w:rPr>
        <w:t>сполнения</w:t>
      </w:r>
      <w:r w:rsidR="00CB5417" w:rsidRPr="00A602FF">
        <w:rPr>
          <w:b/>
        </w:rPr>
        <w:t xml:space="preserve"> расходной части</w:t>
      </w:r>
      <w:r w:rsidR="001B1B01" w:rsidRPr="00A602FF">
        <w:rPr>
          <w:b/>
        </w:rPr>
        <w:t xml:space="preserve"> </w:t>
      </w:r>
      <w:r w:rsidR="00CB5417" w:rsidRPr="00A602FF">
        <w:rPr>
          <w:b/>
        </w:rPr>
        <w:t xml:space="preserve"> бюджета</w:t>
      </w:r>
      <w:r w:rsidR="001B1B01" w:rsidRPr="00A602FF">
        <w:rPr>
          <w:b/>
        </w:rPr>
        <w:t xml:space="preserve"> </w:t>
      </w:r>
      <w:r w:rsidR="00DB1295" w:rsidRPr="00A602FF">
        <w:rPr>
          <w:b/>
        </w:rPr>
        <w:t xml:space="preserve"> </w:t>
      </w:r>
      <w:r w:rsidR="001B1B01" w:rsidRPr="00A602FF">
        <w:rPr>
          <w:b/>
        </w:rPr>
        <w:t xml:space="preserve"> МО «</w:t>
      </w:r>
      <w:r w:rsidR="00642871" w:rsidRPr="00A602FF">
        <w:rPr>
          <w:b/>
        </w:rPr>
        <w:t>Сафроновское</w:t>
      </w:r>
      <w:r w:rsidR="001B1B01" w:rsidRPr="00A602FF">
        <w:rPr>
          <w:b/>
        </w:rPr>
        <w:t>» за 201</w:t>
      </w:r>
      <w:r w:rsidR="00C61029">
        <w:rPr>
          <w:b/>
        </w:rPr>
        <w:t>7</w:t>
      </w:r>
      <w:r w:rsidR="00A561A8" w:rsidRPr="00A602FF">
        <w:rPr>
          <w:b/>
        </w:rPr>
        <w:t xml:space="preserve"> </w:t>
      </w:r>
      <w:r w:rsidR="001B1B01" w:rsidRPr="00A602FF">
        <w:rPr>
          <w:b/>
        </w:rPr>
        <w:t>год.</w:t>
      </w:r>
    </w:p>
    <w:p w:rsidR="00AD53E8" w:rsidRDefault="00A602FF" w:rsidP="00FE34D4">
      <w:pPr>
        <w:ind w:firstLine="284"/>
        <w:jc w:val="both"/>
      </w:pPr>
      <w:r w:rsidRPr="00FE34D4">
        <w:t xml:space="preserve">       </w:t>
      </w:r>
      <w:r w:rsidR="00CF1F8A" w:rsidRPr="00FE34D4">
        <w:rPr>
          <w:b/>
        </w:rPr>
        <w:t>Расходы</w:t>
      </w:r>
      <w:r w:rsidR="00BA75A0" w:rsidRPr="00FE34D4">
        <w:rPr>
          <w:b/>
        </w:rPr>
        <w:t xml:space="preserve"> </w:t>
      </w:r>
      <w:r w:rsidR="00DE515B">
        <w:rPr>
          <w:b/>
        </w:rPr>
        <w:t xml:space="preserve"> </w:t>
      </w:r>
      <w:r w:rsidR="00BA75A0" w:rsidRPr="00FE34D4">
        <w:rPr>
          <w:b/>
        </w:rPr>
        <w:t xml:space="preserve"> бюджета </w:t>
      </w:r>
      <w:r w:rsidR="00DE515B">
        <w:rPr>
          <w:b/>
        </w:rPr>
        <w:t xml:space="preserve">поселения </w:t>
      </w:r>
      <w:r w:rsidR="00BA75A0" w:rsidRPr="00FE34D4">
        <w:rPr>
          <w:b/>
        </w:rPr>
        <w:t>за   201</w:t>
      </w:r>
      <w:r w:rsidR="00291088" w:rsidRPr="00FE34D4">
        <w:rPr>
          <w:b/>
        </w:rPr>
        <w:t>7</w:t>
      </w:r>
      <w:r w:rsidR="00BA75A0" w:rsidRPr="00FE34D4">
        <w:rPr>
          <w:b/>
        </w:rPr>
        <w:t xml:space="preserve"> год</w:t>
      </w:r>
      <w:r w:rsidR="00460D26" w:rsidRPr="00FE34D4">
        <w:rPr>
          <w:b/>
        </w:rPr>
        <w:t xml:space="preserve"> </w:t>
      </w:r>
      <w:r w:rsidR="00CF1F8A" w:rsidRPr="00FE34D4">
        <w:rPr>
          <w:b/>
        </w:rPr>
        <w:t xml:space="preserve">исполнены в сумме </w:t>
      </w:r>
      <w:r w:rsidR="00647523">
        <w:rPr>
          <w:b/>
        </w:rPr>
        <w:t>9340477,97</w:t>
      </w:r>
      <w:r w:rsidR="00CF1F8A" w:rsidRPr="00FE34D4">
        <w:rPr>
          <w:b/>
        </w:rPr>
        <w:t xml:space="preserve"> руб.,</w:t>
      </w:r>
      <w:r w:rsidR="00CF1F8A" w:rsidRPr="00FE34D4">
        <w:t xml:space="preserve"> или  </w:t>
      </w:r>
      <w:r w:rsidR="00291088" w:rsidRPr="00FE34D4">
        <w:t xml:space="preserve">на </w:t>
      </w:r>
      <w:r w:rsidR="00BA75A0" w:rsidRPr="00FE34D4">
        <w:t xml:space="preserve"> </w:t>
      </w:r>
      <w:r w:rsidR="00291088" w:rsidRPr="00FE34D4">
        <w:t>93</w:t>
      </w:r>
      <w:r w:rsidRPr="00FE34D4">
        <w:t>,5</w:t>
      </w:r>
      <w:r w:rsidR="00BA75A0" w:rsidRPr="00FE34D4">
        <w:t>% к уточненному годовому плану</w:t>
      </w:r>
      <w:r w:rsidR="00305A74" w:rsidRPr="00FE34D4">
        <w:t xml:space="preserve"> </w:t>
      </w:r>
      <w:r w:rsidR="00CF1F8A" w:rsidRPr="00FE34D4">
        <w:t>(</w:t>
      </w:r>
      <w:r w:rsidR="00291088" w:rsidRPr="00FE34D4">
        <w:t>9984564,00</w:t>
      </w:r>
      <w:r w:rsidR="00CF1F8A" w:rsidRPr="00FE34D4">
        <w:t xml:space="preserve"> руб.)</w:t>
      </w:r>
      <w:r w:rsidR="00F90FBB" w:rsidRPr="00FE34D4">
        <w:t>. По отношению к 201</w:t>
      </w:r>
      <w:r w:rsidR="00291088" w:rsidRPr="00FE34D4">
        <w:t>6</w:t>
      </w:r>
      <w:r w:rsidR="00BA75A0" w:rsidRPr="00FE34D4">
        <w:t xml:space="preserve"> году </w:t>
      </w:r>
      <w:r w:rsidR="001B1B01" w:rsidRPr="00FE34D4">
        <w:t>рас</w:t>
      </w:r>
      <w:r w:rsidR="00BA75A0" w:rsidRPr="00FE34D4">
        <w:t xml:space="preserve">ходы </w:t>
      </w:r>
      <w:r w:rsidRPr="00FE34D4">
        <w:t>снизи</w:t>
      </w:r>
      <w:r w:rsidR="00A94780" w:rsidRPr="00FE34D4">
        <w:t>лись</w:t>
      </w:r>
      <w:r w:rsidR="00F90FBB" w:rsidRPr="00FE34D4">
        <w:t xml:space="preserve"> </w:t>
      </w:r>
      <w:r w:rsidR="00BA75A0" w:rsidRPr="00FE34D4">
        <w:t xml:space="preserve"> на </w:t>
      </w:r>
      <w:r w:rsidR="00FE34D4" w:rsidRPr="00FE34D4">
        <w:t>17,2</w:t>
      </w:r>
      <w:r w:rsidR="00BA75A0" w:rsidRPr="00FE34D4">
        <w:t xml:space="preserve"> процента или на </w:t>
      </w:r>
      <w:r w:rsidR="00FE34D4" w:rsidRPr="00FE34D4">
        <w:t xml:space="preserve">1945408,86 </w:t>
      </w:r>
      <w:r w:rsidR="00BA75A0" w:rsidRPr="00FE34D4">
        <w:t xml:space="preserve"> рублей</w:t>
      </w:r>
      <w:r w:rsidR="00FE34D4" w:rsidRPr="00FE34D4">
        <w:t xml:space="preserve">. </w:t>
      </w:r>
      <w:r w:rsidR="00FE34D4">
        <w:t xml:space="preserve">В соответствии со структурой расходов, изложенной </w:t>
      </w:r>
      <w:r w:rsidR="00AD53E8">
        <w:t xml:space="preserve"> </w:t>
      </w:r>
      <w:r w:rsidR="00FE34D4">
        <w:t>в пояснительной записке</w:t>
      </w:r>
      <w:r w:rsidR="00AD53E8">
        <w:t>,</w:t>
      </w:r>
      <w:r w:rsidR="00FE34D4">
        <w:t xml:space="preserve"> </w:t>
      </w:r>
      <w:r w:rsidR="00AD53E8">
        <w:t xml:space="preserve">  </w:t>
      </w:r>
      <w:r w:rsidR="00FE34D4">
        <w:t>н</w:t>
      </w:r>
      <w:r w:rsidR="00FE34D4" w:rsidRPr="007D5740">
        <w:t xml:space="preserve">аибольшую долю в расходах бюджета </w:t>
      </w:r>
      <w:r w:rsidR="00FE34D4">
        <w:t xml:space="preserve">поселения </w:t>
      </w:r>
      <w:r w:rsidR="00FE34D4" w:rsidRPr="007D5740">
        <w:t xml:space="preserve">в 2017 году составили расходы на </w:t>
      </w:r>
      <w:r w:rsidR="00AD53E8">
        <w:t xml:space="preserve">национальную </w:t>
      </w:r>
      <w:r w:rsidR="00FE34D4" w:rsidRPr="007D5740">
        <w:t xml:space="preserve"> </w:t>
      </w:r>
      <w:r w:rsidR="00AD53E8">
        <w:t xml:space="preserve">экономику и ЖКХ -52,8%, на общегосударственные вопросы -37,2%, на </w:t>
      </w:r>
      <w:r w:rsidR="00FE34D4" w:rsidRPr="007D5740">
        <w:t xml:space="preserve">социальную сферу   - </w:t>
      </w:r>
      <w:r w:rsidR="00AD53E8">
        <w:t xml:space="preserve">5,5 </w:t>
      </w:r>
      <w:r w:rsidR="00FE34D4" w:rsidRPr="007D5740">
        <w:t>%</w:t>
      </w:r>
      <w:r w:rsidR="00AD53E8">
        <w:t>.</w:t>
      </w:r>
      <w:r w:rsidR="00FE34D4" w:rsidRPr="007D5740">
        <w:t xml:space="preserve"> Кроме того</w:t>
      </w:r>
      <w:r w:rsidR="00AD53E8">
        <w:t>,</w:t>
      </w:r>
      <w:r w:rsidR="00FE34D4" w:rsidRPr="007D5740">
        <w:t xml:space="preserve">  расходы на национальную </w:t>
      </w:r>
      <w:r w:rsidR="00AD53E8">
        <w:t xml:space="preserve">оборону и безопасность составили 4,6 </w:t>
      </w:r>
      <w:r w:rsidR="00FE34D4" w:rsidRPr="007D5740">
        <w:t>%</w:t>
      </w:r>
      <w:r w:rsidR="00AD53E8">
        <w:t>.</w:t>
      </w:r>
      <w:r w:rsidR="00FE34D4" w:rsidRPr="007D5740">
        <w:t xml:space="preserve"> </w:t>
      </w:r>
    </w:p>
    <w:p w:rsidR="00FE34D4" w:rsidRPr="007D5740" w:rsidRDefault="00AD53E8" w:rsidP="00FE34D4">
      <w:pPr>
        <w:ind w:firstLine="284"/>
        <w:jc w:val="both"/>
      </w:pPr>
      <w:r>
        <w:t xml:space="preserve">      </w:t>
      </w:r>
      <w:r w:rsidR="00FE34D4" w:rsidRPr="007D5740">
        <w:t xml:space="preserve">Исполнение расходной части   бюджета </w:t>
      </w:r>
      <w:r>
        <w:t>поселения</w:t>
      </w:r>
      <w:r w:rsidR="00FE34D4" w:rsidRPr="007D5740">
        <w:t xml:space="preserve"> за   2017 год  в разрезе разделов, подразделов бюджетной классификации  приведено в таблице №</w:t>
      </w:r>
      <w:r w:rsidR="00522B98">
        <w:t>3</w:t>
      </w:r>
      <w:r w:rsidR="00FE34D4" w:rsidRPr="007D5740">
        <w:t>. Для сравнения приведены данные за 2016 год. Наи</w:t>
      </w:r>
      <w:r>
        <w:t>мень</w:t>
      </w:r>
      <w:r w:rsidR="00FE34D4" w:rsidRPr="007D5740">
        <w:t>ший процент исполнения к плану по разделам:  «</w:t>
      </w:r>
      <w:r w:rsidR="00D8096F">
        <w:t xml:space="preserve">Общегосударственные вопросы» -90%, </w:t>
      </w:r>
      <w:r w:rsidR="00D8096F" w:rsidRPr="007D5740">
        <w:t>«Национальная безопасность и правоохранительная деятельность» -</w:t>
      </w:r>
      <w:r w:rsidR="00D8096F">
        <w:t>91,4</w:t>
      </w:r>
      <w:r w:rsidR="00D8096F" w:rsidRPr="007D5740">
        <w:t>%</w:t>
      </w:r>
      <w:r w:rsidR="00D8096F">
        <w:t>, «</w:t>
      </w:r>
      <w:r w:rsidR="00FE34D4" w:rsidRPr="007D5740">
        <w:t xml:space="preserve">Национальная </w:t>
      </w:r>
      <w:r w:rsidR="00D8096F">
        <w:t>экономика</w:t>
      </w:r>
      <w:r w:rsidR="00FE34D4" w:rsidRPr="007D5740">
        <w:t>» -</w:t>
      </w:r>
      <w:r w:rsidR="00D8096F">
        <w:t>80,8</w:t>
      </w:r>
      <w:r w:rsidR="00FE34D4" w:rsidRPr="007D5740">
        <w:t xml:space="preserve">%, </w:t>
      </w:r>
      <w:r w:rsidR="00D8096F">
        <w:t xml:space="preserve"> </w:t>
      </w:r>
      <w:r w:rsidR="00FE34D4" w:rsidRPr="007D5740">
        <w:t xml:space="preserve"> «Жили</w:t>
      </w:r>
      <w:r w:rsidR="00D8096F">
        <w:t>щно-коммунальное хозяйство» -9</w:t>
      </w:r>
      <w:r w:rsidR="00FE34D4" w:rsidRPr="007D5740">
        <w:t>8</w:t>
      </w:r>
      <w:r w:rsidR="00D8096F">
        <w:t>,4</w:t>
      </w:r>
      <w:r w:rsidR="00FE34D4" w:rsidRPr="007D5740">
        <w:t>%</w:t>
      </w:r>
      <w:r w:rsidR="00D8096F">
        <w:t>.</w:t>
      </w:r>
    </w:p>
    <w:p w:rsidR="00610774" w:rsidRPr="00FE34D4" w:rsidRDefault="00522B98" w:rsidP="00FE34D4">
      <w:pPr>
        <w:jc w:val="both"/>
      </w:pPr>
      <w:r>
        <w:t xml:space="preserve"> Таблица №3                                                                                                                             руб.</w:t>
      </w:r>
    </w:p>
    <w:tbl>
      <w:tblPr>
        <w:tblW w:w="1004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7"/>
        <w:gridCol w:w="778"/>
        <w:gridCol w:w="1368"/>
        <w:gridCol w:w="1288"/>
        <w:gridCol w:w="1255"/>
        <w:gridCol w:w="1255"/>
        <w:gridCol w:w="1266"/>
      </w:tblGrid>
      <w:tr w:rsidR="00D8096F" w:rsidRPr="00545770" w:rsidTr="009F3FE1">
        <w:trPr>
          <w:trHeight w:val="316"/>
        </w:trPr>
        <w:tc>
          <w:tcPr>
            <w:tcW w:w="2845" w:type="dxa"/>
            <w:shd w:val="clear" w:color="auto" w:fill="auto"/>
            <w:hideMark/>
          </w:tcPr>
          <w:p w:rsidR="00D8096F" w:rsidRPr="00545770" w:rsidRDefault="00D8096F" w:rsidP="00545770">
            <w:pPr>
              <w:jc w:val="center"/>
              <w:rPr>
                <w:color w:val="000000"/>
                <w:sz w:val="16"/>
                <w:szCs w:val="16"/>
              </w:rPr>
            </w:pPr>
            <w:r w:rsidRPr="00545770">
              <w:rPr>
                <w:color w:val="000000"/>
                <w:sz w:val="16"/>
                <w:szCs w:val="16"/>
              </w:rPr>
              <w:t>Наименование</w:t>
            </w:r>
          </w:p>
        </w:tc>
        <w:tc>
          <w:tcPr>
            <w:tcW w:w="778" w:type="dxa"/>
            <w:shd w:val="clear" w:color="auto" w:fill="auto"/>
            <w:hideMark/>
          </w:tcPr>
          <w:p w:rsidR="00D8096F" w:rsidRPr="00D8096F" w:rsidRDefault="00D8096F" w:rsidP="00545770">
            <w:pPr>
              <w:jc w:val="center"/>
              <w:rPr>
                <w:color w:val="000000"/>
                <w:sz w:val="12"/>
                <w:szCs w:val="12"/>
              </w:rPr>
            </w:pPr>
            <w:r w:rsidRPr="00D8096F">
              <w:rPr>
                <w:color w:val="000000"/>
                <w:sz w:val="12"/>
                <w:szCs w:val="12"/>
              </w:rPr>
              <w:t>Раздел</w:t>
            </w:r>
          </w:p>
          <w:p w:rsidR="00D8096F" w:rsidRPr="00545770" w:rsidRDefault="00D8096F" w:rsidP="00545770">
            <w:pPr>
              <w:jc w:val="center"/>
              <w:rPr>
                <w:color w:val="000000"/>
                <w:sz w:val="16"/>
                <w:szCs w:val="16"/>
              </w:rPr>
            </w:pPr>
            <w:r w:rsidRPr="00D8096F">
              <w:rPr>
                <w:color w:val="000000"/>
                <w:sz w:val="12"/>
                <w:szCs w:val="12"/>
              </w:rPr>
              <w:t>Подраздел</w:t>
            </w:r>
          </w:p>
        </w:tc>
        <w:tc>
          <w:tcPr>
            <w:tcW w:w="1370" w:type="dxa"/>
            <w:shd w:val="clear" w:color="auto" w:fill="auto"/>
            <w:hideMark/>
          </w:tcPr>
          <w:p w:rsidR="00D8096F" w:rsidRPr="009D07D4" w:rsidRDefault="00D8096F" w:rsidP="00CF50C2">
            <w:pPr>
              <w:jc w:val="center"/>
              <w:rPr>
                <w:sz w:val="18"/>
                <w:szCs w:val="18"/>
              </w:rPr>
            </w:pPr>
            <w:r w:rsidRPr="009D07D4">
              <w:rPr>
                <w:sz w:val="18"/>
                <w:szCs w:val="18"/>
              </w:rPr>
              <w:t>Уточненный</w:t>
            </w:r>
          </w:p>
          <w:p w:rsidR="00D8096F" w:rsidRPr="0076185B" w:rsidRDefault="00D8096F" w:rsidP="00CF50C2">
            <w:pPr>
              <w:jc w:val="center"/>
              <w:rPr>
                <w:sz w:val="20"/>
                <w:szCs w:val="20"/>
              </w:rPr>
            </w:pPr>
            <w:r w:rsidRPr="0076185B">
              <w:rPr>
                <w:sz w:val="20"/>
                <w:szCs w:val="20"/>
              </w:rPr>
              <w:t>план</w:t>
            </w:r>
          </w:p>
          <w:p w:rsidR="00D8096F" w:rsidRPr="0076185B" w:rsidRDefault="00D8096F" w:rsidP="00CF50C2">
            <w:pPr>
              <w:jc w:val="center"/>
              <w:rPr>
                <w:sz w:val="20"/>
                <w:szCs w:val="20"/>
              </w:rPr>
            </w:pPr>
            <w:r w:rsidRPr="0076185B">
              <w:rPr>
                <w:sz w:val="20"/>
                <w:szCs w:val="20"/>
              </w:rPr>
              <w:t>на</w:t>
            </w:r>
          </w:p>
          <w:p w:rsidR="00D8096F" w:rsidRPr="0076185B" w:rsidRDefault="00D8096F" w:rsidP="00CF50C2">
            <w:pPr>
              <w:jc w:val="center"/>
              <w:rPr>
                <w:sz w:val="20"/>
                <w:szCs w:val="20"/>
              </w:rPr>
            </w:pPr>
            <w:r w:rsidRPr="0076185B">
              <w:rPr>
                <w:sz w:val="20"/>
                <w:szCs w:val="20"/>
              </w:rPr>
              <w:t>2017 год</w:t>
            </w:r>
          </w:p>
        </w:tc>
        <w:tc>
          <w:tcPr>
            <w:tcW w:w="1289" w:type="dxa"/>
            <w:shd w:val="clear" w:color="auto" w:fill="auto"/>
            <w:hideMark/>
          </w:tcPr>
          <w:p w:rsidR="00D8096F" w:rsidRPr="0076185B" w:rsidRDefault="00D8096F" w:rsidP="00CF50C2">
            <w:pPr>
              <w:jc w:val="center"/>
              <w:rPr>
                <w:sz w:val="20"/>
                <w:szCs w:val="20"/>
              </w:rPr>
            </w:pPr>
            <w:r w:rsidRPr="0076185B">
              <w:rPr>
                <w:sz w:val="20"/>
                <w:szCs w:val="20"/>
              </w:rPr>
              <w:t>Кассовое исполнение</w:t>
            </w:r>
          </w:p>
          <w:p w:rsidR="00D8096F" w:rsidRPr="0076185B" w:rsidRDefault="00D8096F" w:rsidP="00CF50C2">
            <w:pPr>
              <w:jc w:val="center"/>
              <w:rPr>
                <w:sz w:val="20"/>
                <w:szCs w:val="20"/>
              </w:rPr>
            </w:pPr>
            <w:r w:rsidRPr="0076185B">
              <w:rPr>
                <w:sz w:val="20"/>
                <w:szCs w:val="20"/>
              </w:rPr>
              <w:t>за</w:t>
            </w:r>
          </w:p>
          <w:p w:rsidR="00D8096F" w:rsidRPr="0076185B" w:rsidRDefault="00D8096F" w:rsidP="00CF50C2">
            <w:pPr>
              <w:jc w:val="center"/>
              <w:rPr>
                <w:sz w:val="20"/>
                <w:szCs w:val="20"/>
              </w:rPr>
            </w:pPr>
            <w:r w:rsidRPr="0076185B">
              <w:rPr>
                <w:sz w:val="20"/>
                <w:szCs w:val="20"/>
              </w:rPr>
              <w:t>2017 год</w:t>
            </w:r>
          </w:p>
        </w:tc>
        <w:tc>
          <w:tcPr>
            <w:tcW w:w="1255" w:type="dxa"/>
            <w:shd w:val="clear" w:color="auto" w:fill="auto"/>
            <w:hideMark/>
          </w:tcPr>
          <w:p w:rsidR="00D8096F" w:rsidRPr="0076185B" w:rsidRDefault="00D8096F" w:rsidP="00CF50C2">
            <w:pPr>
              <w:jc w:val="center"/>
              <w:rPr>
                <w:sz w:val="20"/>
                <w:szCs w:val="20"/>
              </w:rPr>
            </w:pPr>
            <w:r w:rsidRPr="0076185B">
              <w:rPr>
                <w:sz w:val="20"/>
                <w:szCs w:val="20"/>
              </w:rPr>
              <w:t>Исполнение</w:t>
            </w:r>
          </w:p>
          <w:p w:rsidR="00D8096F" w:rsidRPr="0076185B" w:rsidRDefault="00D8096F" w:rsidP="00CF50C2">
            <w:pPr>
              <w:jc w:val="center"/>
              <w:rPr>
                <w:sz w:val="20"/>
                <w:szCs w:val="20"/>
              </w:rPr>
            </w:pPr>
            <w:r w:rsidRPr="0076185B">
              <w:rPr>
                <w:sz w:val="20"/>
                <w:szCs w:val="20"/>
              </w:rPr>
              <w:t>к годовому</w:t>
            </w:r>
          </w:p>
          <w:p w:rsidR="00D8096F" w:rsidRPr="0076185B" w:rsidRDefault="00D8096F" w:rsidP="00CF50C2">
            <w:pPr>
              <w:jc w:val="center"/>
              <w:rPr>
                <w:sz w:val="20"/>
                <w:szCs w:val="20"/>
              </w:rPr>
            </w:pPr>
            <w:r w:rsidRPr="0076185B">
              <w:rPr>
                <w:sz w:val="20"/>
                <w:szCs w:val="20"/>
              </w:rPr>
              <w:t>плану</w:t>
            </w:r>
          </w:p>
          <w:p w:rsidR="00D8096F" w:rsidRPr="0076185B" w:rsidRDefault="00D8096F" w:rsidP="00CF50C2">
            <w:pPr>
              <w:jc w:val="center"/>
              <w:rPr>
                <w:sz w:val="20"/>
                <w:szCs w:val="20"/>
              </w:rPr>
            </w:pPr>
            <w:r w:rsidRPr="0076185B">
              <w:rPr>
                <w:sz w:val="20"/>
                <w:szCs w:val="20"/>
              </w:rPr>
              <w:t>+/-</w:t>
            </w:r>
          </w:p>
        </w:tc>
        <w:tc>
          <w:tcPr>
            <w:tcW w:w="1255" w:type="dxa"/>
            <w:shd w:val="clear" w:color="auto" w:fill="auto"/>
            <w:hideMark/>
          </w:tcPr>
          <w:p w:rsidR="00D8096F" w:rsidRPr="0076185B" w:rsidRDefault="00D8096F" w:rsidP="00CF50C2">
            <w:pPr>
              <w:jc w:val="center"/>
              <w:rPr>
                <w:sz w:val="20"/>
                <w:szCs w:val="20"/>
              </w:rPr>
            </w:pPr>
            <w:r w:rsidRPr="0076185B">
              <w:rPr>
                <w:sz w:val="20"/>
                <w:szCs w:val="20"/>
              </w:rPr>
              <w:t>Исполнение</w:t>
            </w:r>
          </w:p>
          <w:p w:rsidR="00D8096F" w:rsidRPr="0076185B" w:rsidRDefault="00D8096F" w:rsidP="00CF50C2">
            <w:pPr>
              <w:jc w:val="center"/>
              <w:rPr>
                <w:sz w:val="20"/>
                <w:szCs w:val="20"/>
              </w:rPr>
            </w:pPr>
            <w:r w:rsidRPr="0076185B">
              <w:rPr>
                <w:sz w:val="20"/>
                <w:szCs w:val="20"/>
              </w:rPr>
              <w:t>к годовому</w:t>
            </w:r>
          </w:p>
          <w:p w:rsidR="00D8096F" w:rsidRPr="0076185B" w:rsidRDefault="00D8096F" w:rsidP="00CF50C2">
            <w:pPr>
              <w:jc w:val="center"/>
              <w:rPr>
                <w:sz w:val="20"/>
                <w:szCs w:val="20"/>
              </w:rPr>
            </w:pPr>
            <w:r w:rsidRPr="0076185B">
              <w:rPr>
                <w:sz w:val="20"/>
                <w:szCs w:val="20"/>
              </w:rPr>
              <w:t>плану</w:t>
            </w:r>
          </w:p>
          <w:p w:rsidR="00D8096F" w:rsidRPr="0076185B" w:rsidRDefault="00D8096F" w:rsidP="00CF50C2">
            <w:pPr>
              <w:jc w:val="center"/>
              <w:rPr>
                <w:sz w:val="20"/>
                <w:szCs w:val="20"/>
              </w:rPr>
            </w:pPr>
            <w:r w:rsidRPr="0076185B">
              <w:rPr>
                <w:sz w:val="20"/>
                <w:szCs w:val="20"/>
              </w:rPr>
              <w:t>( %)</w:t>
            </w:r>
          </w:p>
        </w:tc>
        <w:tc>
          <w:tcPr>
            <w:tcW w:w="1255" w:type="dxa"/>
          </w:tcPr>
          <w:p w:rsidR="00D8096F" w:rsidRPr="0076185B" w:rsidRDefault="00D8096F" w:rsidP="00CF50C2">
            <w:pPr>
              <w:jc w:val="center"/>
              <w:rPr>
                <w:sz w:val="20"/>
                <w:szCs w:val="20"/>
              </w:rPr>
            </w:pPr>
            <w:r w:rsidRPr="0076185B">
              <w:rPr>
                <w:sz w:val="20"/>
                <w:szCs w:val="20"/>
              </w:rPr>
              <w:t>Исполнение</w:t>
            </w:r>
          </w:p>
          <w:p w:rsidR="00D8096F" w:rsidRPr="0076185B" w:rsidRDefault="00D8096F" w:rsidP="00CF50C2">
            <w:pPr>
              <w:jc w:val="center"/>
              <w:rPr>
                <w:sz w:val="20"/>
                <w:szCs w:val="20"/>
              </w:rPr>
            </w:pPr>
            <w:r w:rsidRPr="0076185B">
              <w:rPr>
                <w:sz w:val="20"/>
                <w:szCs w:val="20"/>
              </w:rPr>
              <w:t>за</w:t>
            </w:r>
          </w:p>
          <w:p w:rsidR="00D8096F" w:rsidRPr="0076185B" w:rsidRDefault="00D8096F" w:rsidP="00CF50C2">
            <w:pPr>
              <w:jc w:val="center"/>
              <w:rPr>
                <w:sz w:val="20"/>
                <w:szCs w:val="20"/>
              </w:rPr>
            </w:pPr>
            <w:r w:rsidRPr="0076185B">
              <w:rPr>
                <w:sz w:val="20"/>
                <w:szCs w:val="20"/>
              </w:rPr>
              <w:t>2016 год</w:t>
            </w:r>
          </w:p>
        </w:tc>
      </w:tr>
      <w:tr w:rsidR="00D8096F" w:rsidRPr="00545770" w:rsidTr="009F3FE1">
        <w:trPr>
          <w:trHeight w:val="316"/>
        </w:trPr>
        <w:tc>
          <w:tcPr>
            <w:tcW w:w="2845" w:type="dxa"/>
            <w:shd w:val="clear" w:color="auto" w:fill="auto"/>
            <w:hideMark/>
          </w:tcPr>
          <w:p w:rsidR="00D8096F" w:rsidRPr="00545770" w:rsidRDefault="00D8096F" w:rsidP="00545770">
            <w:pPr>
              <w:jc w:val="center"/>
              <w:rPr>
                <w:color w:val="000000"/>
                <w:sz w:val="16"/>
                <w:szCs w:val="16"/>
              </w:rPr>
            </w:pPr>
            <w:r>
              <w:rPr>
                <w:color w:val="000000"/>
                <w:sz w:val="16"/>
                <w:szCs w:val="16"/>
              </w:rPr>
              <w:t>1</w:t>
            </w:r>
          </w:p>
        </w:tc>
        <w:tc>
          <w:tcPr>
            <w:tcW w:w="778" w:type="dxa"/>
            <w:shd w:val="clear" w:color="auto" w:fill="auto"/>
            <w:hideMark/>
          </w:tcPr>
          <w:p w:rsidR="00D8096F" w:rsidRPr="00D8096F" w:rsidRDefault="00D8096F" w:rsidP="00545770">
            <w:pPr>
              <w:jc w:val="center"/>
              <w:rPr>
                <w:color w:val="000000"/>
                <w:sz w:val="12"/>
                <w:szCs w:val="12"/>
              </w:rPr>
            </w:pPr>
            <w:r>
              <w:rPr>
                <w:color w:val="000000"/>
                <w:sz w:val="12"/>
                <w:szCs w:val="12"/>
              </w:rPr>
              <w:t>2</w:t>
            </w:r>
          </w:p>
        </w:tc>
        <w:tc>
          <w:tcPr>
            <w:tcW w:w="1370" w:type="dxa"/>
            <w:shd w:val="clear" w:color="auto" w:fill="auto"/>
            <w:hideMark/>
          </w:tcPr>
          <w:p w:rsidR="00D8096F" w:rsidRPr="009D07D4" w:rsidRDefault="00D8096F" w:rsidP="00CF50C2">
            <w:pPr>
              <w:jc w:val="center"/>
              <w:rPr>
                <w:sz w:val="18"/>
                <w:szCs w:val="18"/>
              </w:rPr>
            </w:pPr>
            <w:r>
              <w:rPr>
                <w:sz w:val="18"/>
                <w:szCs w:val="18"/>
              </w:rPr>
              <w:t>3</w:t>
            </w:r>
          </w:p>
        </w:tc>
        <w:tc>
          <w:tcPr>
            <w:tcW w:w="1289" w:type="dxa"/>
            <w:shd w:val="clear" w:color="auto" w:fill="auto"/>
            <w:hideMark/>
          </w:tcPr>
          <w:p w:rsidR="00D8096F" w:rsidRPr="0076185B" w:rsidRDefault="00D8096F" w:rsidP="00CF50C2">
            <w:pPr>
              <w:jc w:val="center"/>
              <w:rPr>
                <w:sz w:val="20"/>
                <w:szCs w:val="20"/>
              </w:rPr>
            </w:pPr>
            <w:r>
              <w:rPr>
                <w:sz w:val="20"/>
                <w:szCs w:val="20"/>
              </w:rPr>
              <w:t>4</w:t>
            </w:r>
          </w:p>
        </w:tc>
        <w:tc>
          <w:tcPr>
            <w:tcW w:w="1255" w:type="dxa"/>
            <w:shd w:val="clear" w:color="auto" w:fill="auto"/>
            <w:hideMark/>
          </w:tcPr>
          <w:p w:rsidR="00D8096F" w:rsidRPr="0076185B" w:rsidRDefault="00D8096F" w:rsidP="00CF50C2">
            <w:pPr>
              <w:jc w:val="center"/>
              <w:rPr>
                <w:sz w:val="20"/>
                <w:szCs w:val="20"/>
              </w:rPr>
            </w:pPr>
            <w:r>
              <w:rPr>
                <w:sz w:val="20"/>
                <w:szCs w:val="20"/>
              </w:rPr>
              <w:t>5=(4-3)</w:t>
            </w:r>
          </w:p>
        </w:tc>
        <w:tc>
          <w:tcPr>
            <w:tcW w:w="1255" w:type="dxa"/>
            <w:shd w:val="clear" w:color="auto" w:fill="auto"/>
            <w:hideMark/>
          </w:tcPr>
          <w:p w:rsidR="00D8096F" w:rsidRPr="0076185B" w:rsidRDefault="00D8096F" w:rsidP="00CF50C2">
            <w:pPr>
              <w:jc w:val="center"/>
              <w:rPr>
                <w:sz w:val="20"/>
                <w:szCs w:val="20"/>
              </w:rPr>
            </w:pPr>
            <w:r>
              <w:rPr>
                <w:sz w:val="20"/>
                <w:szCs w:val="20"/>
              </w:rPr>
              <w:t>6</w:t>
            </w:r>
            <w:r w:rsidRPr="00D8096F">
              <w:rPr>
                <w:sz w:val="16"/>
                <w:szCs w:val="16"/>
              </w:rPr>
              <w:t>=(4/3)*100%</w:t>
            </w:r>
          </w:p>
        </w:tc>
        <w:tc>
          <w:tcPr>
            <w:tcW w:w="1255" w:type="dxa"/>
          </w:tcPr>
          <w:p w:rsidR="00D8096F" w:rsidRPr="0076185B" w:rsidRDefault="00995D7A" w:rsidP="00CF50C2">
            <w:pPr>
              <w:jc w:val="center"/>
              <w:rPr>
                <w:sz w:val="20"/>
                <w:szCs w:val="20"/>
              </w:rPr>
            </w:pPr>
            <w:r>
              <w:rPr>
                <w:sz w:val="20"/>
                <w:szCs w:val="20"/>
              </w:rPr>
              <w:t>7</w:t>
            </w:r>
          </w:p>
        </w:tc>
      </w:tr>
      <w:tr w:rsidR="00545770" w:rsidRPr="00545770" w:rsidTr="009F3FE1">
        <w:trPr>
          <w:trHeight w:val="235"/>
        </w:trPr>
        <w:tc>
          <w:tcPr>
            <w:tcW w:w="2845" w:type="dxa"/>
            <w:shd w:val="clear" w:color="auto" w:fill="auto"/>
            <w:hideMark/>
          </w:tcPr>
          <w:p w:rsidR="00545770" w:rsidRPr="00D8096F" w:rsidRDefault="00545770" w:rsidP="00D8096F">
            <w:pPr>
              <w:rPr>
                <w:b/>
                <w:bCs/>
                <w:color w:val="000000"/>
                <w:sz w:val="20"/>
                <w:szCs w:val="20"/>
              </w:rPr>
            </w:pPr>
            <w:r w:rsidRPr="00D8096F">
              <w:rPr>
                <w:b/>
                <w:bCs/>
                <w:color w:val="000000"/>
                <w:sz w:val="20"/>
                <w:szCs w:val="20"/>
              </w:rPr>
              <w:t>Общегосударственные вопросы</w:t>
            </w:r>
          </w:p>
        </w:tc>
        <w:tc>
          <w:tcPr>
            <w:tcW w:w="778" w:type="dxa"/>
            <w:shd w:val="clear" w:color="auto" w:fill="auto"/>
            <w:hideMark/>
          </w:tcPr>
          <w:p w:rsidR="00545770" w:rsidRPr="00545770" w:rsidRDefault="00545770" w:rsidP="00D8096F">
            <w:pPr>
              <w:jc w:val="center"/>
              <w:rPr>
                <w:b/>
                <w:bCs/>
                <w:color w:val="000000"/>
                <w:sz w:val="16"/>
                <w:szCs w:val="16"/>
              </w:rPr>
            </w:pPr>
            <w:r w:rsidRPr="00545770">
              <w:rPr>
                <w:b/>
                <w:bCs/>
                <w:color w:val="000000"/>
                <w:sz w:val="16"/>
                <w:szCs w:val="16"/>
              </w:rPr>
              <w:t>01</w:t>
            </w:r>
            <w:r w:rsidR="00D8096F">
              <w:rPr>
                <w:b/>
                <w:bCs/>
                <w:color w:val="000000"/>
                <w:sz w:val="16"/>
                <w:szCs w:val="16"/>
              </w:rPr>
              <w:t xml:space="preserve"> 00</w:t>
            </w:r>
          </w:p>
          <w:p w:rsidR="00545770" w:rsidRPr="00545770" w:rsidRDefault="00545770" w:rsidP="00D8096F">
            <w:pPr>
              <w:jc w:val="center"/>
              <w:rPr>
                <w:b/>
                <w:bCs/>
                <w:color w:val="000000"/>
                <w:sz w:val="16"/>
                <w:szCs w:val="16"/>
              </w:rPr>
            </w:pPr>
          </w:p>
        </w:tc>
        <w:tc>
          <w:tcPr>
            <w:tcW w:w="1370" w:type="dxa"/>
            <w:shd w:val="clear" w:color="auto" w:fill="auto"/>
            <w:hideMark/>
          </w:tcPr>
          <w:p w:rsidR="00545770" w:rsidRPr="00D8096F" w:rsidRDefault="00545770" w:rsidP="00D8096F">
            <w:pPr>
              <w:jc w:val="center"/>
              <w:rPr>
                <w:b/>
                <w:bCs/>
                <w:color w:val="000000"/>
                <w:sz w:val="20"/>
                <w:szCs w:val="20"/>
              </w:rPr>
            </w:pPr>
            <w:r w:rsidRPr="00D8096F">
              <w:rPr>
                <w:b/>
                <w:bCs/>
                <w:color w:val="000000"/>
                <w:sz w:val="20"/>
                <w:szCs w:val="20"/>
              </w:rPr>
              <w:t>3 859 560,33</w:t>
            </w:r>
          </w:p>
        </w:tc>
        <w:tc>
          <w:tcPr>
            <w:tcW w:w="1289" w:type="dxa"/>
            <w:shd w:val="clear" w:color="auto" w:fill="auto"/>
            <w:hideMark/>
          </w:tcPr>
          <w:p w:rsidR="00545770" w:rsidRPr="00D8096F" w:rsidRDefault="00545770" w:rsidP="00D8096F">
            <w:pPr>
              <w:jc w:val="center"/>
              <w:rPr>
                <w:b/>
                <w:bCs/>
                <w:color w:val="000000"/>
                <w:sz w:val="20"/>
                <w:szCs w:val="20"/>
              </w:rPr>
            </w:pPr>
            <w:r w:rsidRPr="00D8096F">
              <w:rPr>
                <w:b/>
                <w:bCs/>
                <w:color w:val="000000"/>
                <w:sz w:val="20"/>
                <w:szCs w:val="20"/>
              </w:rPr>
              <w:t>3 474 223,58</w:t>
            </w:r>
          </w:p>
        </w:tc>
        <w:tc>
          <w:tcPr>
            <w:tcW w:w="1255" w:type="dxa"/>
            <w:shd w:val="clear" w:color="auto" w:fill="auto"/>
            <w:hideMark/>
          </w:tcPr>
          <w:p w:rsidR="00545770" w:rsidRPr="00D8096F" w:rsidRDefault="00545770" w:rsidP="00D8096F">
            <w:pPr>
              <w:jc w:val="center"/>
              <w:rPr>
                <w:b/>
                <w:bCs/>
                <w:color w:val="000000"/>
                <w:sz w:val="20"/>
                <w:szCs w:val="20"/>
              </w:rPr>
            </w:pPr>
            <w:r w:rsidRPr="00D8096F">
              <w:rPr>
                <w:b/>
                <w:bCs/>
                <w:color w:val="000000"/>
                <w:sz w:val="20"/>
                <w:szCs w:val="20"/>
              </w:rPr>
              <w:t>-385 336,75</w:t>
            </w:r>
          </w:p>
        </w:tc>
        <w:tc>
          <w:tcPr>
            <w:tcW w:w="1255" w:type="dxa"/>
            <w:shd w:val="clear" w:color="auto" w:fill="auto"/>
            <w:hideMark/>
          </w:tcPr>
          <w:p w:rsidR="00545770" w:rsidRPr="00D8096F" w:rsidRDefault="00545770" w:rsidP="00D8096F">
            <w:pPr>
              <w:jc w:val="center"/>
              <w:rPr>
                <w:b/>
                <w:bCs/>
                <w:color w:val="000000"/>
                <w:sz w:val="20"/>
                <w:szCs w:val="20"/>
              </w:rPr>
            </w:pPr>
            <w:r w:rsidRPr="00D8096F">
              <w:rPr>
                <w:b/>
                <w:bCs/>
                <w:color w:val="000000"/>
                <w:sz w:val="20"/>
                <w:szCs w:val="20"/>
              </w:rPr>
              <w:t>90,0</w:t>
            </w:r>
          </w:p>
        </w:tc>
        <w:tc>
          <w:tcPr>
            <w:tcW w:w="1255" w:type="dxa"/>
          </w:tcPr>
          <w:p w:rsidR="00545770" w:rsidRPr="00D8096F" w:rsidRDefault="00CF50C2" w:rsidP="00D8096F">
            <w:pPr>
              <w:jc w:val="center"/>
              <w:rPr>
                <w:b/>
                <w:bCs/>
                <w:color w:val="000000"/>
                <w:sz w:val="20"/>
                <w:szCs w:val="20"/>
              </w:rPr>
            </w:pPr>
            <w:r>
              <w:rPr>
                <w:b/>
                <w:bCs/>
                <w:color w:val="000000"/>
                <w:sz w:val="20"/>
                <w:szCs w:val="20"/>
              </w:rPr>
              <w:t>3704378,27</w:t>
            </w:r>
          </w:p>
        </w:tc>
      </w:tr>
      <w:tr w:rsidR="00545770" w:rsidRPr="00545770" w:rsidTr="009F3FE1">
        <w:trPr>
          <w:trHeight w:val="573"/>
        </w:trPr>
        <w:tc>
          <w:tcPr>
            <w:tcW w:w="2845" w:type="dxa"/>
            <w:shd w:val="clear" w:color="auto" w:fill="auto"/>
            <w:hideMark/>
          </w:tcPr>
          <w:p w:rsidR="00545770" w:rsidRPr="00D8096F" w:rsidRDefault="00545770" w:rsidP="00D8096F">
            <w:pPr>
              <w:rPr>
                <w:color w:val="000000"/>
                <w:sz w:val="20"/>
                <w:szCs w:val="20"/>
              </w:rPr>
            </w:pPr>
            <w:r w:rsidRPr="00D8096F">
              <w:rPr>
                <w:color w:val="000000"/>
                <w:sz w:val="20"/>
                <w:szCs w:val="20"/>
              </w:rPr>
              <w:t>Функционирование высшего должностного лица субъекта РФ и муниципального образования</w:t>
            </w:r>
          </w:p>
        </w:tc>
        <w:tc>
          <w:tcPr>
            <w:tcW w:w="778" w:type="dxa"/>
            <w:shd w:val="clear" w:color="auto" w:fill="auto"/>
            <w:hideMark/>
          </w:tcPr>
          <w:p w:rsidR="00545770" w:rsidRPr="00545770" w:rsidRDefault="00545770" w:rsidP="00D8096F">
            <w:pPr>
              <w:jc w:val="center"/>
              <w:rPr>
                <w:color w:val="000000"/>
                <w:sz w:val="16"/>
                <w:szCs w:val="16"/>
              </w:rPr>
            </w:pPr>
            <w:r w:rsidRPr="00545770">
              <w:rPr>
                <w:color w:val="000000"/>
                <w:sz w:val="16"/>
                <w:szCs w:val="16"/>
              </w:rPr>
              <w:t>01</w:t>
            </w:r>
            <w:r>
              <w:rPr>
                <w:color w:val="000000"/>
                <w:sz w:val="16"/>
                <w:szCs w:val="16"/>
              </w:rPr>
              <w:t xml:space="preserve"> </w:t>
            </w:r>
            <w:r w:rsidRPr="00545770">
              <w:rPr>
                <w:color w:val="000000"/>
                <w:sz w:val="16"/>
                <w:szCs w:val="16"/>
              </w:rPr>
              <w:t>02</w:t>
            </w:r>
          </w:p>
        </w:tc>
        <w:tc>
          <w:tcPr>
            <w:tcW w:w="1370" w:type="dxa"/>
            <w:shd w:val="clear" w:color="auto" w:fill="auto"/>
            <w:hideMark/>
          </w:tcPr>
          <w:p w:rsidR="00545770" w:rsidRPr="00D8096F" w:rsidRDefault="00545770" w:rsidP="00D8096F">
            <w:pPr>
              <w:jc w:val="center"/>
              <w:rPr>
                <w:color w:val="000000"/>
                <w:sz w:val="20"/>
                <w:szCs w:val="20"/>
              </w:rPr>
            </w:pPr>
            <w:r w:rsidRPr="00D8096F">
              <w:rPr>
                <w:color w:val="000000"/>
                <w:sz w:val="20"/>
                <w:szCs w:val="20"/>
              </w:rPr>
              <w:t>734 653,14</w:t>
            </w:r>
          </w:p>
        </w:tc>
        <w:tc>
          <w:tcPr>
            <w:tcW w:w="1289" w:type="dxa"/>
            <w:shd w:val="clear" w:color="auto" w:fill="auto"/>
            <w:hideMark/>
          </w:tcPr>
          <w:p w:rsidR="00545770" w:rsidRPr="00D8096F" w:rsidRDefault="00545770" w:rsidP="00D8096F">
            <w:pPr>
              <w:jc w:val="center"/>
              <w:rPr>
                <w:color w:val="000000"/>
                <w:sz w:val="20"/>
                <w:szCs w:val="20"/>
              </w:rPr>
            </w:pPr>
            <w:r w:rsidRPr="00D8096F">
              <w:rPr>
                <w:color w:val="000000"/>
                <w:sz w:val="20"/>
                <w:szCs w:val="20"/>
              </w:rPr>
              <w:t>734 653,14</w:t>
            </w:r>
          </w:p>
        </w:tc>
        <w:tc>
          <w:tcPr>
            <w:tcW w:w="1255" w:type="dxa"/>
            <w:shd w:val="clear" w:color="auto" w:fill="auto"/>
            <w:hideMark/>
          </w:tcPr>
          <w:p w:rsidR="00545770" w:rsidRPr="00D8096F" w:rsidRDefault="00545770" w:rsidP="00D8096F">
            <w:pPr>
              <w:jc w:val="center"/>
              <w:rPr>
                <w:bCs/>
                <w:color w:val="000000"/>
                <w:sz w:val="20"/>
                <w:szCs w:val="20"/>
              </w:rPr>
            </w:pPr>
            <w:r w:rsidRPr="00D8096F">
              <w:rPr>
                <w:bCs/>
                <w:color w:val="000000"/>
                <w:sz w:val="20"/>
                <w:szCs w:val="20"/>
              </w:rPr>
              <w:t>0,00</w:t>
            </w:r>
          </w:p>
        </w:tc>
        <w:tc>
          <w:tcPr>
            <w:tcW w:w="1255" w:type="dxa"/>
            <w:shd w:val="clear" w:color="auto" w:fill="auto"/>
            <w:hideMark/>
          </w:tcPr>
          <w:p w:rsidR="00545770" w:rsidRPr="00D8096F" w:rsidRDefault="00545770" w:rsidP="00D8096F">
            <w:pPr>
              <w:jc w:val="center"/>
              <w:rPr>
                <w:bCs/>
                <w:color w:val="000000"/>
                <w:sz w:val="20"/>
                <w:szCs w:val="20"/>
              </w:rPr>
            </w:pPr>
            <w:r w:rsidRPr="00D8096F">
              <w:rPr>
                <w:bCs/>
                <w:color w:val="000000"/>
                <w:sz w:val="20"/>
                <w:szCs w:val="20"/>
              </w:rPr>
              <w:t>100,0</w:t>
            </w:r>
          </w:p>
        </w:tc>
        <w:tc>
          <w:tcPr>
            <w:tcW w:w="1255" w:type="dxa"/>
          </w:tcPr>
          <w:p w:rsidR="00545770" w:rsidRPr="00D8096F" w:rsidRDefault="00CF50C2" w:rsidP="00D8096F">
            <w:pPr>
              <w:jc w:val="center"/>
              <w:rPr>
                <w:bCs/>
                <w:color w:val="000000"/>
                <w:sz w:val="20"/>
                <w:szCs w:val="20"/>
              </w:rPr>
            </w:pPr>
            <w:r>
              <w:rPr>
                <w:bCs/>
                <w:color w:val="000000"/>
                <w:sz w:val="20"/>
                <w:szCs w:val="20"/>
              </w:rPr>
              <w:t>798252,80</w:t>
            </w:r>
          </w:p>
        </w:tc>
      </w:tr>
      <w:tr w:rsidR="00545770" w:rsidRPr="00545770" w:rsidTr="009F3FE1">
        <w:trPr>
          <w:trHeight w:val="735"/>
        </w:trPr>
        <w:tc>
          <w:tcPr>
            <w:tcW w:w="2845" w:type="dxa"/>
            <w:shd w:val="clear" w:color="auto" w:fill="auto"/>
            <w:hideMark/>
          </w:tcPr>
          <w:p w:rsidR="00545770" w:rsidRPr="00D8096F" w:rsidRDefault="00545770" w:rsidP="00D8096F">
            <w:pPr>
              <w:rPr>
                <w:color w:val="000000"/>
                <w:sz w:val="20"/>
                <w:szCs w:val="20"/>
              </w:rPr>
            </w:pPr>
            <w:r w:rsidRPr="00D8096F">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8" w:type="dxa"/>
            <w:shd w:val="clear" w:color="auto" w:fill="auto"/>
            <w:hideMark/>
          </w:tcPr>
          <w:p w:rsidR="00545770" w:rsidRPr="00545770" w:rsidRDefault="00545770" w:rsidP="00D8096F">
            <w:pPr>
              <w:jc w:val="center"/>
              <w:rPr>
                <w:color w:val="000000"/>
                <w:sz w:val="16"/>
                <w:szCs w:val="16"/>
              </w:rPr>
            </w:pPr>
            <w:r w:rsidRPr="00545770">
              <w:rPr>
                <w:color w:val="000000"/>
                <w:sz w:val="16"/>
                <w:szCs w:val="16"/>
              </w:rPr>
              <w:t>01</w:t>
            </w:r>
            <w:r>
              <w:rPr>
                <w:color w:val="000000"/>
                <w:sz w:val="16"/>
                <w:szCs w:val="16"/>
              </w:rPr>
              <w:t xml:space="preserve"> </w:t>
            </w:r>
            <w:r w:rsidRPr="00545770">
              <w:rPr>
                <w:color w:val="000000"/>
                <w:sz w:val="16"/>
                <w:szCs w:val="16"/>
              </w:rPr>
              <w:t>03</w:t>
            </w:r>
          </w:p>
        </w:tc>
        <w:tc>
          <w:tcPr>
            <w:tcW w:w="1370" w:type="dxa"/>
            <w:shd w:val="clear" w:color="auto" w:fill="auto"/>
            <w:hideMark/>
          </w:tcPr>
          <w:p w:rsidR="00545770" w:rsidRPr="00D8096F" w:rsidRDefault="00545770" w:rsidP="00D8096F">
            <w:pPr>
              <w:jc w:val="center"/>
              <w:rPr>
                <w:color w:val="000000"/>
                <w:sz w:val="20"/>
                <w:szCs w:val="20"/>
              </w:rPr>
            </w:pPr>
            <w:r w:rsidRPr="00D8096F">
              <w:rPr>
                <w:color w:val="000000"/>
                <w:sz w:val="20"/>
                <w:szCs w:val="20"/>
              </w:rPr>
              <w:t>216 127,00</w:t>
            </w:r>
          </w:p>
        </w:tc>
        <w:tc>
          <w:tcPr>
            <w:tcW w:w="1289" w:type="dxa"/>
            <w:shd w:val="clear" w:color="auto" w:fill="auto"/>
            <w:hideMark/>
          </w:tcPr>
          <w:p w:rsidR="00545770" w:rsidRPr="00D8096F" w:rsidRDefault="00545770" w:rsidP="00D8096F">
            <w:pPr>
              <w:jc w:val="center"/>
              <w:rPr>
                <w:color w:val="000000"/>
                <w:sz w:val="20"/>
                <w:szCs w:val="20"/>
              </w:rPr>
            </w:pPr>
            <w:r w:rsidRPr="00D8096F">
              <w:rPr>
                <w:color w:val="000000"/>
                <w:sz w:val="20"/>
                <w:szCs w:val="20"/>
              </w:rPr>
              <w:t>209 899,52</w:t>
            </w:r>
          </w:p>
        </w:tc>
        <w:tc>
          <w:tcPr>
            <w:tcW w:w="1255" w:type="dxa"/>
            <w:shd w:val="clear" w:color="auto" w:fill="auto"/>
            <w:hideMark/>
          </w:tcPr>
          <w:p w:rsidR="00545770" w:rsidRPr="00D8096F" w:rsidRDefault="00545770" w:rsidP="00D8096F">
            <w:pPr>
              <w:jc w:val="center"/>
              <w:rPr>
                <w:bCs/>
                <w:color w:val="000000"/>
                <w:sz w:val="20"/>
                <w:szCs w:val="20"/>
              </w:rPr>
            </w:pPr>
            <w:r w:rsidRPr="00D8096F">
              <w:rPr>
                <w:bCs/>
                <w:color w:val="000000"/>
                <w:sz w:val="20"/>
                <w:szCs w:val="20"/>
              </w:rPr>
              <w:t>-6 227,48</w:t>
            </w:r>
          </w:p>
        </w:tc>
        <w:tc>
          <w:tcPr>
            <w:tcW w:w="1255" w:type="dxa"/>
            <w:shd w:val="clear" w:color="auto" w:fill="auto"/>
            <w:hideMark/>
          </w:tcPr>
          <w:p w:rsidR="00545770" w:rsidRPr="00D8096F" w:rsidRDefault="00545770" w:rsidP="00D8096F">
            <w:pPr>
              <w:jc w:val="center"/>
              <w:rPr>
                <w:bCs/>
                <w:color w:val="000000"/>
                <w:sz w:val="20"/>
                <w:szCs w:val="20"/>
              </w:rPr>
            </w:pPr>
            <w:r w:rsidRPr="00D8096F">
              <w:rPr>
                <w:bCs/>
                <w:color w:val="000000"/>
                <w:sz w:val="20"/>
                <w:szCs w:val="20"/>
              </w:rPr>
              <w:t>97,1</w:t>
            </w:r>
          </w:p>
        </w:tc>
        <w:tc>
          <w:tcPr>
            <w:tcW w:w="1255" w:type="dxa"/>
          </w:tcPr>
          <w:p w:rsidR="00545770" w:rsidRPr="00D8096F" w:rsidRDefault="00CF50C2" w:rsidP="00D8096F">
            <w:pPr>
              <w:jc w:val="center"/>
              <w:rPr>
                <w:bCs/>
                <w:color w:val="000000"/>
                <w:sz w:val="20"/>
                <w:szCs w:val="20"/>
              </w:rPr>
            </w:pPr>
            <w:r>
              <w:rPr>
                <w:bCs/>
                <w:color w:val="000000"/>
                <w:sz w:val="20"/>
                <w:szCs w:val="20"/>
              </w:rPr>
              <w:t>213710,03</w:t>
            </w:r>
          </w:p>
        </w:tc>
      </w:tr>
      <w:tr w:rsidR="00545770" w:rsidRPr="00545770" w:rsidTr="009F3FE1">
        <w:trPr>
          <w:trHeight w:val="753"/>
        </w:trPr>
        <w:tc>
          <w:tcPr>
            <w:tcW w:w="2845" w:type="dxa"/>
            <w:shd w:val="clear" w:color="auto" w:fill="auto"/>
            <w:hideMark/>
          </w:tcPr>
          <w:p w:rsidR="00545770" w:rsidRPr="00D8096F" w:rsidRDefault="00545770" w:rsidP="00D8096F">
            <w:pPr>
              <w:rPr>
                <w:color w:val="000000"/>
                <w:sz w:val="20"/>
                <w:szCs w:val="20"/>
              </w:rPr>
            </w:pPr>
            <w:r w:rsidRPr="00D8096F">
              <w:rPr>
                <w:color w:val="000000"/>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778" w:type="dxa"/>
            <w:shd w:val="clear" w:color="auto" w:fill="auto"/>
            <w:hideMark/>
          </w:tcPr>
          <w:p w:rsidR="00545770" w:rsidRPr="00545770" w:rsidRDefault="00545770" w:rsidP="00D8096F">
            <w:pPr>
              <w:jc w:val="center"/>
              <w:rPr>
                <w:color w:val="000000"/>
                <w:sz w:val="16"/>
                <w:szCs w:val="16"/>
              </w:rPr>
            </w:pPr>
            <w:r w:rsidRPr="00545770">
              <w:rPr>
                <w:color w:val="000000"/>
                <w:sz w:val="16"/>
                <w:szCs w:val="16"/>
              </w:rPr>
              <w:t>01</w:t>
            </w:r>
            <w:r>
              <w:rPr>
                <w:color w:val="000000"/>
                <w:sz w:val="16"/>
                <w:szCs w:val="16"/>
              </w:rPr>
              <w:t xml:space="preserve"> </w:t>
            </w:r>
            <w:r w:rsidRPr="00545770">
              <w:rPr>
                <w:color w:val="000000"/>
                <w:sz w:val="16"/>
                <w:szCs w:val="16"/>
              </w:rPr>
              <w:t>04</w:t>
            </w:r>
          </w:p>
        </w:tc>
        <w:tc>
          <w:tcPr>
            <w:tcW w:w="1370" w:type="dxa"/>
            <w:shd w:val="clear" w:color="auto" w:fill="auto"/>
            <w:hideMark/>
          </w:tcPr>
          <w:p w:rsidR="00545770" w:rsidRPr="00D8096F" w:rsidRDefault="00545770" w:rsidP="00D8096F">
            <w:pPr>
              <w:jc w:val="center"/>
              <w:rPr>
                <w:color w:val="000000"/>
                <w:sz w:val="20"/>
                <w:szCs w:val="20"/>
              </w:rPr>
            </w:pPr>
            <w:r w:rsidRPr="00D8096F">
              <w:rPr>
                <w:color w:val="000000"/>
                <w:sz w:val="20"/>
                <w:szCs w:val="20"/>
              </w:rPr>
              <w:t>2 777 365,00</w:t>
            </w:r>
          </w:p>
        </w:tc>
        <w:tc>
          <w:tcPr>
            <w:tcW w:w="1289" w:type="dxa"/>
            <w:shd w:val="clear" w:color="auto" w:fill="auto"/>
            <w:hideMark/>
          </w:tcPr>
          <w:p w:rsidR="00545770" w:rsidRPr="00D8096F" w:rsidRDefault="00545770" w:rsidP="00D8096F">
            <w:pPr>
              <w:jc w:val="center"/>
              <w:rPr>
                <w:color w:val="000000"/>
                <w:sz w:val="20"/>
                <w:szCs w:val="20"/>
              </w:rPr>
            </w:pPr>
            <w:r w:rsidRPr="00D8096F">
              <w:rPr>
                <w:color w:val="000000"/>
                <w:sz w:val="20"/>
                <w:szCs w:val="20"/>
              </w:rPr>
              <w:t>2 398 255,73</w:t>
            </w:r>
          </w:p>
        </w:tc>
        <w:tc>
          <w:tcPr>
            <w:tcW w:w="1255" w:type="dxa"/>
            <w:shd w:val="clear" w:color="auto" w:fill="auto"/>
            <w:hideMark/>
          </w:tcPr>
          <w:p w:rsidR="00545770" w:rsidRPr="00D8096F" w:rsidRDefault="00545770" w:rsidP="00D8096F">
            <w:pPr>
              <w:jc w:val="center"/>
              <w:rPr>
                <w:bCs/>
                <w:color w:val="000000"/>
                <w:sz w:val="20"/>
                <w:szCs w:val="20"/>
              </w:rPr>
            </w:pPr>
            <w:r w:rsidRPr="00D8096F">
              <w:rPr>
                <w:bCs/>
                <w:color w:val="000000"/>
                <w:sz w:val="20"/>
                <w:szCs w:val="20"/>
              </w:rPr>
              <w:t>-379 109,27</w:t>
            </w:r>
          </w:p>
        </w:tc>
        <w:tc>
          <w:tcPr>
            <w:tcW w:w="1255" w:type="dxa"/>
            <w:shd w:val="clear" w:color="auto" w:fill="auto"/>
            <w:hideMark/>
          </w:tcPr>
          <w:p w:rsidR="00545770" w:rsidRPr="00D8096F" w:rsidRDefault="00545770" w:rsidP="00D8096F">
            <w:pPr>
              <w:jc w:val="center"/>
              <w:rPr>
                <w:bCs/>
                <w:color w:val="000000"/>
                <w:sz w:val="20"/>
                <w:szCs w:val="20"/>
              </w:rPr>
            </w:pPr>
            <w:r w:rsidRPr="00D8096F">
              <w:rPr>
                <w:bCs/>
                <w:color w:val="000000"/>
                <w:sz w:val="20"/>
                <w:szCs w:val="20"/>
              </w:rPr>
              <w:t>86,4</w:t>
            </w:r>
          </w:p>
        </w:tc>
        <w:tc>
          <w:tcPr>
            <w:tcW w:w="1255" w:type="dxa"/>
          </w:tcPr>
          <w:p w:rsidR="00545770" w:rsidRPr="00D8096F" w:rsidRDefault="00CF50C2" w:rsidP="00D8096F">
            <w:pPr>
              <w:jc w:val="center"/>
              <w:rPr>
                <w:bCs/>
                <w:color w:val="000000"/>
                <w:sz w:val="20"/>
                <w:szCs w:val="20"/>
              </w:rPr>
            </w:pPr>
            <w:r>
              <w:rPr>
                <w:bCs/>
                <w:color w:val="000000"/>
                <w:sz w:val="20"/>
                <w:szCs w:val="20"/>
              </w:rPr>
              <w:t>2574305,70</w:t>
            </w:r>
          </w:p>
        </w:tc>
      </w:tr>
      <w:tr w:rsidR="00CF50C2" w:rsidRPr="00545770" w:rsidTr="009F3FE1">
        <w:trPr>
          <w:trHeight w:val="391"/>
        </w:trPr>
        <w:tc>
          <w:tcPr>
            <w:tcW w:w="2845" w:type="dxa"/>
            <w:shd w:val="clear" w:color="auto" w:fill="auto"/>
            <w:hideMark/>
          </w:tcPr>
          <w:p w:rsidR="00CF50C2" w:rsidRPr="00D8096F" w:rsidRDefault="00CF50C2" w:rsidP="00D8096F">
            <w:pPr>
              <w:rPr>
                <w:color w:val="000000"/>
                <w:sz w:val="20"/>
                <w:szCs w:val="20"/>
              </w:rPr>
            </w:pPr>
            <w:r w:rsidRPr="0076185B">
              <w:rPr>
                <w:rFonts w:eastAsiaTheme="minorHAnsi"/>
                <w:sz w:val="18"/>
                <w:szCs w:val="18"/>
              </w:rPr>
              <w:t>Обеспечение проведения выборов и референдумов</w:t>
            </w:r>
          </w:p>
        </w:tc>
        <w:tc>
          <w:tcPr>
            <w:tcW w:w="778" w:type="dxa"/>
            <w:shd w:val="clear" w:color="auto" w:fill="auto"/>
            <w:hideMark/>
          </w:tcPr>
          <w:p w:rsidR="00CF50C2" w:rsidRPr="00545770" w:rsidRDefault="00CF50C2" w:rsidP="00D8096F">
            <w:pPr>
              <w:jc w:val="center"/>
              <w:rPr>
                <w:color w:val="000000"/>
                <w:sz w:val="16"/>
                <w:szCs w:val="16"/>
              </w:rPr>
            </w:pPr>
            <w:r>
              <w:rPr>
                <w:color w:val="000000"/>
                <w:sz w:val="16"/>
                <w:szCs w:val="16"/>
              </w:rPr>
              <w:t>01 07</w:t>
            </w:r>
          </w:p>
        </w:tc>
        <w:tc>
          <w:tcPr>
            <w:tcW w:w="1370" w:type="dxa"/>
            <w:shd w:val="clear" w:color="auto" w:fill="auto"/>
            <w:hideMark/>
          </w:tcPr>
          <w:p w:rsidR="00CF50C2" w:rsidRPr="00D8096F" w:rsidRDefault="00D34E5A" w:rsidP="00D8096F">
            <w:pPr>
              <w:jc w:val="center"/>
              <w:rPr>
                <w:color w:val="000000"/>
                <w:sz w:val="20"/>
                <w:szCs w:val="20"/>
              </w:rPr>
            </w:pPr>
            <w:r>
              <w:rPr>
                <w:color w:val="000000"/>
                <w:sz w:val="20"/>
                <w:szCs w:val="20"/>
              </w:rPr>
              <w:t>-</w:t>
            </w:r>
          </w:p>
        </w:tc>
        <w:tc>
          <w:tcPr>
            <w:tcW w:w="1289" w:type="dxa"/>
            <w:shd w:val="clear" w:color="auto" w:fill="auto"/>
            <w:hideMark/>
          </w:tcPr>
          <w:p w:rsidR="00CF50C2" w:rsidRPr="00D8096F" w:rsidRDefault="00D34E5A" w:rsidP="00D8096F">
            <w:pPr>
              <w:jc w:val="center"/>
              <w:rPr>
                <w:color w:val="000000"/>
                <w:sz w:val="20"/>
                <w:szCs w:val="20"/>
              </w:rPr>
            </w:pPr>
            <w:r>
              <w:rPr>
                <w:color w:val="000000"/>
                <w:sz w:val="20"/>
                <w:szCs w:val="20"/>
              </w:rPr>
              <w:t>-</w:t>
            </w:r>
          </w:p>
        </w:tc>
        <w:tc>
          <w:tcPr>
            <w:tcW w:w="1255" w:type="dxa"/>
            <w:shd w:val="clear" w:color="auto" w:fill="auto"/>
            <w:hideMark/>
          </w:tcPr>
          <w:p w:rsidR="00CF50C2" w:rsidRPr="00D8096F" w:rsidRDefault="00D34E5A" w:rsidP="00D8096F">
            <w:pPr>
              <w:jc w:val="center"/>
              <w:rPr>
                <w:bCs/>
                <w:color w:val="000000"/>
                <w:sz w:val="20"/>
                <w:szCs w:val="20"/>
              </w:rPr>
            </w:pPr>
            <w:r>
              <w:rPr>
                <w:bCs/>
                <w:color w:val="000000"/>
                <w:sz w:val="20"/>
                <w:szCs w:val="20"/>
              </w:rPr>
              <w:t>-</w:t>
            </w:r>
          </w:p>
        </w:tc>
        <w:tc>
          <w:tcPr>
            <w:tcW w:w="1255" w:type="dxa"/>
            <w:shd w:val="clear" w:color="auto" w:fill="auto"/>
            <w:hideMark/>
          </w:tcPr>
          <w:p w:rsidR="00CF50C2" w:rsidRPr="00D8096F" w:rsidRDefault="00D34E5A" w:rsidP="00D8096F">
            <w:pPr>
              <w:jc w:val="center"/>
              <w:rPr>
                <w:bCs/>
                <w:color w:val="000000"/>
                <w:sz w:val="20"/>
                <w:szCs w:val="20"/>
              </w:rPr>
            </w:pPr>
            <w:r>
              <w:rPr>
                <w:bCs/>
                <w:color w:val="000000"/>
                <w:sz w:val="20"/>
                <w:szCs w:val="20"/>
              </w:rPr>
              <w:t>-</w:t>
            </w:r>
          </w:p>
        </w:tc>
        <w:tc>
          <w:tcPr>
            <w:tcW w:w="1255" w:type="dxa"/>
          </w:tcPr>
          <w:p w:rsidR="00CF50C2" w:rsidRDefault="00CF50C2" w:rsidP="00D8096F">
            <w:pPr>
              <w:jc w:val="center"/>
              <w:rPr>
                <w:bCs/>
                <w:color w:val="000000"/>
                <w:sz w:val="20"/>
                <w:szCs w:val="20"/>
              </w:rPr>
            </w:pPr>
            <w:r>
              <w:rPr>
                <w:bCs/>
                <w:color w:val="000000"/>
                <w:sz w:val="20"/>
                <w:szCs w:val="20"/>
              </w:rPr>
              <w:t>118109,74</w:t>
            </w:r>
          </w:p>
        </w:tc>
      </w:tr>
      <w:tr w:rsidR="00545770" w:rsidRPr="00545770" w:rsidTr="009F3FE1">
        <w:trPr>
          <w:trHeight w:val="203"/>
        </w:trPr>
        <w:tc>
          <w:tcPr>
            <w:tcW w:w="2845" w:type="dxa"/>
            <w:shd w:val="clear" w:color="auto" w:fill="auto"/>
            <w:hideMark/>
          </w:tcPr>
          <w:p w:rsidR="00545770" w:rsidRPr="00D8096F" w:rsidRDefault="00545770" w:rsidP="00D8096F">
            <w:pPr>
              <w:rPr>
                <w:color w:val="000000"/>
                <w:sz w:val="20"/>
                <w:szCs w:val="20"/>
              </w:rPr>
            </w:pPr>
            <w:r w:rsidRPr="00D8096F">
              <w:rPr>
                <w:color w:val="000000"/>
                <w:sz w:val="20"/>
                <w:szCs w:val="20"/>
              </w:rPr>
              <w:t>Другие общегосударственные вопросы</w:t>
            </w:r>
          </w:p>
        </w:tc>
        <w:tc>
          <w:tcPr>
            <w:tcW w:w="778" w:type="dxa"/>
            <w:shd w:val="clear" w:color="auto" w:fill="auto"/>
            <w:hideMark/>
          </w:tcPr>
          <w:p w:rsidR="00545770" w:rsidRPr="00545770" w:rsidRDefault="00545770" w:rsidP="00D8096F">
            <w:pPr>
              <w:jc w:val="center"/>
              <w:rPr>
                <w:color w:val="000000"/>
                <w:sz w:val="16"/>
                <w:szCs w:val="16"/>
              </w:rPr>
            </w:pPr>
            <w:r w:rsidRPr="00545770">
              <w:rPr>
                <w:color w:val="000000"/>
                <w:sz w:val="16"/>
                <w:szCs w:val="16"/>
              </w:rPr>
              <w:t>01</w:t>
            </w:r>
            <w:r>
              <w:rPr>
                <w:color w:val="000000"/>
                <w:sz w:val="16"/>
                <w:szCs w:val="16"/>
              </w:rPr>
              <w:t xml:space="preserve"> </w:t>
            </w:r>
            <w:r w:rsidRPr="00545770">
              <w:rPr>
                <w:color w:val="000000"/>
                <w:sz w:val="16"/>
                <w:szCs w:val="16"/>
              </w:rPr>
              <w:t>13</w:t>
            </w:r>
          </w:p>
        </w:tc>
        <w:tc>
          <w:tcPr>
            <w:tcW w:w="1370" w:type="dxa"/>
            <w:shd w:val="clear" w:color="auto" w:fill="auto"/>
            <w:hideMark/>
          </w:tcPr>
          <w:p w:rsidR="00545770" w:rsidRPr="00D8096F" w:rsidRDefault="00545770" w:rsidP="00D8096F">
            <w:pPr>
              <w:jc w:val="center"/>
              <w:rPr>
                <w:color w:val="000000"/>
                <w:sz w:val="20"/>
                <w:szCs w:val="20"/>
              </w:rPr>
            </w:pPr>
            <w:r w:rsidRPr="00D8096F">
              <w:rPr>
                <w:color w:val="000000"/>
                <w:sz w:val="20"/>
                <w:szCs w:val="20"/>
              </w:rPr>
              <w:t>131 415,19</w:t>
            </w:r>
          </w:p>
        </w:tc>
        <w:tc>
          <w:tcPr>
            <w:tcW w:w="1289" w:type="dxa"/>
            <w:shd w:val="clear" w:color="auto" w:fill="auto"/>
            <w:hideMark/>
          </w:tcPr>
          <w:p w:rsidR="00545770" w:rsidRPr="00D8096F" w:rsidRDefault="00545770" w:rsidP="00D8096F">
            <w:pPr>
              <w:jc w:val="center"/>
              <w:rPr>
                <w:color w:val="000000"/>
                <w:sz w:val="20"/>
                <w:szCs w:val="20"/>
              </w:rPr>
            </w:pPr>
            <w:r w:rsidRPr="00D8096F">
              <w:rPr>
                <w:color w:val="000000"/>
                <w:sz w:val="20"/>
                <w:szCs w:val="20"/>
              </w:rPr>
              <w:t>131 415,19</w:t>
            </w:r>
          </w:p>
        </w:tc>
        <w:tc>
          <w:tcPr>
            <w:tcW w:w="1255" w:type="dxa"/>
            <w:shd w:val="clear" w:color="auto" w:fill="auto"/>
            <w:hideMark/>
          </w:tcPr>
          <w:p w:rsidR="00545770" w:rsidRPr="00D8096F" w:rsidRDefault="00545770" w:rsidP="00D8096F">
            <w:pPr>
              <w:jc w:val="center"/>
              <w:rPr>
                <w:bCs/>
                <w:color w:val="000000"/>
                <w:sz w:val="20"/>
                <w:szCs w:val="20"/>
              </w:rPr>
            </w:pPr>
            <w:r w:rsidRPr="00D8096F">
              <w:rPr>
                <w:bCs/>
                <w:color w:val="000000"/>
                <w:sz w:val="20"/>
                <w:szCs w:val="20"/>
              </w:rPr>
              <w:t>0,00</w:t>
            </w:r>
          </w:p>
        </w:tc>
        <w:tc>
          <w:tcPr>
            <w:tcW w:w="1255" w:type="dxa"/>
            <w:shd w:val="clear" w:color="auto" w:fill="auto"/>
            <w:hideMark/>
          </w:tcPr>
          <w:p w:rsidR="00545770" w:rsidRPr="00D8096F" w:rsidRDefault="00545770" w:rsidP="00D8096F">
            <w:pPr>
              <w:jc w:val="center"/>
              <w:rPr>
                <w:bCs/>
                <w:color w:val="000000"/>
                <w:sz w:val="20"/>
                <w:szCs w:val="20"/>
              </w:rPr>
            </w:pPr>
            <w:r w:rsidRPr="00D8096F">
              <w:rPr>
                <w:bCs/>
                <w:color w:val="000000"/>
                <w:sz w:val="20"/>
                <w:szCs w:val="20"/>
              </w:rPr>
              <w:t>100,0</w:t>
            </w:r>
          </w:p>
        </w:tc>
        <w:tc>
          <w:tcPr>
            <w:tcW w:w="1255" w:type="dxa"/>
          </w:tcPr>
          <w:p w:rsidR="00545770" w:rsidRPr="00D8096F" w:rsidRDefault="00CF50C2" w:rsidP="00D8096F">
            <w:pPr>
              <w:jc w:val="center"/>
              <w:rPr>
                <w:bCs/>
                <w:color w:val="000000"/>
                <w:sz w:val="20"/>
                <w:szCs w:val="20"/>
              </w:rPr>
            </w:pPr>
            <w:r>
              <w:rPr>
                <w:bCs/>
                <w:color w:val="000000"/>
                <w:sz w:val="20"/>
                <w:szCs w:val="20"/>
              </w:rPr>
              <w:t>0,0</w:t>
            </w:r>
          </w:p>
        </w:tc>
      </w:tr>
      <w:tr w:rsidR="00545770" w:rsidRPr="00545770" w:rsidTr="009F3FE1">
        <w:trPr>
          <w:trHeight w:val="249"/>
        </w:trPr>
        <w:tc>
          <w:tcPr>
            <w:tcW w:w="2845" w:type="dxa"/>
            <w:shd w:val="clear" w:color="auto" w:fill="auto"/>
            <w:hideMark/>
          </w:tcPr>
          <w:p w:rsidR="00545770" w:rsidRPr="00D8096F" w:rsidRDefault="00545770" w:rsidP="00D8096F">
            <w:pPr>
              <w:rPr>
                <w:b/>
                <w:bCs/>
                <w:color w:val="000000"/>
                <w:sz w:val="20"/>
                <w:szCs w:val="20"/>
              </w:rPr>
            </w:pPr>
            <w:r w:rsidRPr="00D8096F">
              <w:rPr>
                <w:b/>
                <w:bCs/>
                <w:color w:val="000000"/>
                <w:sz w:val="20"/>
                <w:szCs w:val="20"/>
              </w:rPr>
              <w:t>Национальная оборона</w:t>
            </w:r>
          </w:p>
        </w:tc>
        <w:tc>
          <w:tcPr>
            <w:tcW w:w="778" w:type="dxa"/>
            <w:shd w:val="clear" w:color="auto" w:fill="auto"/>
            <w:hideMark/>
          </w:tcPr>
          <w:p w:rsidR="00545770" w:rsidRPr="00545770" w:rsidRDefault="00545770" w:rsidP="00D8096F">
            <w:pPr>
              <w:jc w:val="center"/>
              <w:rPr>
                <w:b/>
                <w:bCs/>
                <w:color w:val="000000"/>
                <w:sz w:val="16"/>
                <w:szCs w:val="16"/>
              </w:rPr>
            </w:pPr>
            <w:r w:rsidRPr="00545770">
              <w:rPr>
                <w:b/>
                <w:bCs/>
                <w:color w:val="000000"/>
                <w:sz w:val="16"/>
                <w:szCs w:val="16"/>
              </w:rPr>
              <w:t>02</w:t>
            </w:r>
            <w:r>
              <w:rPr>
                <w:b/>
                <w:bCs/>
                <w:color w:val="000000"/>
                <w:sz w:val="16"/>
                <w:szCs w:val="16"/>
              </w:rPr>
              <w:t xml:space="preserve"> </w:t>
            </w:r>
            <w:r w:rsidRPr="00545770">
              <w:rPr>
                <w:b/>
                <w:bCs/>
                <w:color w:val="000000"/>
                <w:sz w:val="16"/>
                <w:szCs w:val="16"/>
              </w:rPr>
              <w:t>00</w:t>
            </w:r>
          </w:p>
        </w:tc>
        <w:tc>
          <w:tcPr>
            <w:tcW w:w="1370" w:type="dxa"/>
            <w:shd w:val="clear" w:color="auto" w:fill="auto"/>
            <w:hideMark/>
          </w:tcPr>
          <w:p w:rsidR="00545770" w:rsidRPr="00D8096F" w:rsidRDefault="00545770" w:rsidP="00D8096F">
            <w:pPr>
              <w:jc w:val="center"/>
              <w:rPr>
                <w:b/>
                <w:bCs/>
                <w:color w:val="000000"/>
                <w:sz w:val="20"/>
                <w:szCs w:val="20"/>
              </w:rPr>
            </w:pPr>
            <w:r w:rsidRPr="00D8096F">
              <w:rPr>
                <w:b/>
                <w:bCs/>
                <w:color w:val="000000"/>
                <w:sz w:val="20"/>
                <w:szCs w:val="20"/>
              </w:rPr>
              <w:t>276 800,00</w:t>
            </w:r>
          </w:p>
        </w:tc>
        <w:tc>
          <w:tcPr>
            <w:tcW w:w="1289" w:type="dxa"/>
            <w:shd w:val="clear" w:color="auto" w:fill="auto"/>
            <w:hideMark/>
          </w:tcPr>
          <w:p w:rsidR="00545770" w:rsidRPr="00D8096F" w:rsidRDefault="00545770" w:rsidP="00D8096F">
            <w:pPr>
              <w:jc w:val="center"/>
              <w:rPr>
                <w:b/>
                <w:bCs/>
                <w:color w:val="000000"/>
                <w:sz w:val="20"/>
                <w:szCs w:val="20"/>
              </w:rPr>
            </w:pPr>
            <w:r w:rsidRPr="00D8096F">
              <w:rPr>
                <w:b/>
                <w:bCs/>
                <w:color w:val="000000"/>
                <w:sz w:val="20"/>
                <w:szCs w:val="20"/>
              </w:rPr>
              <w:t>276 800,00</w:t>
            </w:r>
          </w:p>
        </w:tc>
        <w:tc>
          <w:tcPr>
            <w:tcW w:w="1255" w:type="dxa"/>
            <w:shd w:val="clear" w:color="auto" w:fill="auto"/>
            <w:hideMark/>
          </w:tcPr>
          <w:p w:rsidR="00545770" w:rsidRPr="00D8096F" w:rsidRDefault="00545770" w:rsidP="00D8096F">
            <w:pPr>
              <w:jc w:val="center"/>
              <w:rPr>
                <w:b/>
                <w:bCs/>
                <w:color w:val="000000"/>
                <w:sz w:val="20"/>
                <w:szCs w:val="20"/>
              </w:rPr>
            </w:pPr>
            <w:r w:rsidRPr="00D8096F">
              <w:rPr>
                <w:b/>
                <w:bCs/>
                <w:color w:val="000000"/>
                <w:sz w:val="20"/>
                <w:szCs w:val="20"/>
              </w:rPr>
              <w:t>0,00</w:t>
            </w:r>
          </w:p>
        </w:tc>
        <w:tc>
          <w:tcPr>
            <w:tcW w:w="1255" w:type="dxa"/>
            <w:shd w:val="clear" w:color="auto" w:fill="auto"/>
            <w:hideMark/>
          </w:tcPr>
          <w:p w:rsidR="00545770" w:rsidRPr="00D8096F" w:rsidRDefault="00545770" w:rsidP="00D8096F">
            <w:pPr>
              <w:jc w:val="center"/>
              <w:rPr>
                <w:b/>
                <w:bCs/>
                <w:color w:val="000000"/>
                <w:sz w:val="20"/>
                <w:szCs w:val="20"/>
              </w:rPr>
            </w:pPr>
            <w:r w:rsidRPr="00D8096F">
              <w:rPr>
                <w:b/>
                <w:bCs/>
                <w:color w:val="000000"/>
                <w:sz w:val="20"/>
                <w:szCs w:val="20"/>
              </w:rPr>
              <w:t>100,0</w:t>
            </w:r>
          </w:p>
        </w:tc>
        <w:tc>
          <w:tcPr>
            <w:tcW w:w="1255" w:type="dxa"/>
          </w:tcPr>
          <w:p w:rsidR="00545770" w:rsidRPr="00D8096F" w:rsidRDefault="00CF50C2" w:rsidP="00D8096F">
            <w:pPr>
              <w:jc w:val="center"/>
              <w:rPr>
                <w:b/>
                <w:bCs/>
                <w:color w:val="000000"/>
                <w:sz w:val="20"/>
                <w:szCs w:val="20"/>
              </w:rPr>
            </w:pPr>
            <w:r>
              <w:rPr>
                <w:b/>
                <w:bCs/>
                <w:color w:val="000000"/>
                <w:sz w:val="20"/>
                <w:szCs w:val="20"/>
              </w:rPr>
              <w:t>280700,00,0</w:t>
            </w:r>
          </w:p>
        </w:tc>
      </w:tr>
      <w:tr w:rsidR="00545770" w:rsidRPr="00545770" w:rsidTr="009F3FE1">
        <w:trPr>
          <w:trHeight w:val="376"/>
        </w:trPr>
        <w:tc>
          <w:tcPr>
            <w:tcW w:w="2845" w:type="dxa"/>
            <w:shd w:val="clear" w:color="auto" w:fill="auto"/>
            <w:hideMark/>
          </w:tcPr>
          <w:p w:rsidR="00545770" w:rsidRPr="00D8096F" w:rsidRDefault="00545770" w:rsidP="00D8096F">
            <w:pPr>
              <w:rPr>
                <w:color w:val="000000"/>
                <w:sz w:val="20"/>
                <w:szCs w:val="20"/>
              </w:rPr>
            </w:pPr>
            <w:r w:rsidRPr="00D8096F">
              <w:rPr>
                <w:color w:val="000000"/>
                <w:sz w:val="20"/>
                <w:szCs w:val="20"/>
              </w:rPr>
              <w:t>Мобилизационная и вневойсковая подготовка</w:t>
            </w:r>
          </w:p>
        </w:tc>
        <w:tc>
          <w:tcPr>
            <w:tcW w:w="778" w:type="dxa"/>
            <w:shd w:val="clear" w:color="auto" w:fill="auto"/>
            <w:hideMark/>
          </w:tcPr>
          <w:p w:rsidR="00545770" w:rsidRPr="00545770" w:rsidRDefault="00545770" w:rsidP="00D8096F">
            <w:pPr>
              <w:jc w:val="center"/>
              <w:rPr>
                <w:color w:val="000000"/>
                <w:sz w:val="16"/>
                <w:szCs w:val="16"/>
              </w:rPr>
            </w:pPr>
            <w:r w:rsidRPr="00545770">
              <w:rPr>
                <w:color w:val="000000"/>
                <w:sz w:val="16"/>
                <w:szCs w:val="16"/>
              </w:rPr>
              <w:t>02</w:t>
            </w:r>
            <w:r>
              <w:rPr>
                <w:color w:val="000000"/>
                <w:sz w:val="16"/>
                <w:szCs w:val="16"/>
              </w:rPr>
              <w:t xml:space="preserve"> </w:t>
            </w:r>
            <w:r w:rsidRPr="00545770">
              <w:rPr>
                <w:color w:val="000000"/>
                <w:sz w:val="16"/>
                <w:szCs w:val="16"/>
              </w:rPr>
              <w:t>03</w:t>
            </w:r>
          </w:p>
        </w:tc>
        <w:tc>
          <w:tcPr>
            <w:tcW w:w="1370" w:type="dxa"/>
            <w:shd w:val="clear" w:color="auto" w:fill="auto"/>
            <w:hideMark/>
          </w:tcPr>
          <w:p w:rsidR="00545770" w:rsidRPr="00D8096F" w:rsidRDefault="00545770" w:rsidP="00D8096F">
            <w:pPr>
              <w:jc w:val="center"/>
              <w:rPr>
                <w:color w:val="000000"/>
                <w:sz w:val="20"/>
                <w:szCs w:val="20"/>
              </w:rPr>
            </w:pPr>
            <w:r w:rsidRPr="00D8096F">
              <w:rPr>
                <w:color w:val="000000"/>
                <w:sz w:val="20"/>
                <w:szCs w:val="20"/>
              </w:rPr>
              <w:t>276 800,00</w:t>
            </w:r>
          </w:p>
        </w:tc>
        <w:tc>
          <w:tcPr>
            <w:tcW w:w="1289" w:type="dxa"/>
            <w:shd w:val="clear" w:color="auto" w:fill="auto"/>
            <w:hideMark/>
          </w:tcPr>
          <w:p w:rsidR="00545770" w:rsidRPr="00D8096F" w:rsidRDefault="00545770" w:rsidP="00D8096F">
            <w:pPr>
              <w:jc w:val="center"/>
              <w:rPr>
                <w:color w:val="000000"/>
                <w:sz w:val="20"/>
                <w:szCs w:val="20"/>
              </w:rPr>
            </w:pPr>
            <w:r w:rsidRPr="00D8096F">
              <w:rPr>
                <w:color w:val="000000"/>
                <w:sz w:val="20"/>
                <w:szCs w:val="20"/>
              </w:rPr>
              <w:t>276 800,00</w:t>
            </w:r>
          </w:p>
        </w:tc>
        <w:tc>
          <w:tcPr>
            <w:tcW w:w="1255" w:type="dxa"/>
            <w:shd w:val="clear" w:color="auto" w:fill="auto"/>
            <w:hideMark/>
          </w:tcPr>
          <w:p w:rsidR="00545770" w:rsidRPr="00D8096F" w:rsidRDefault="00545770" w:rsidP="00D8096F">
            <w:pPr>
              <w:jc w:val="center"/>
              <w:rPr>
                <w:bCs/>
                <w:color w:val="000000"/>
                <w:sz w:val="20"/>
                <w:szCs w:val="20"/>
              </w:rPr>
            </w:pPr>
            <w:r w:rsidRPr="00D8096F">
              <w:rPr>
                <w:bCs/>
                <w:color w:val="000000"/>
                <w:sz w:val="20"/>
                <w:szCs w:val="20"/>
              </w:rPr>
              <w:t>0,00</w:t>
            </w:r>
          </w:p>
        </w:tc>
        <w:tc>
          <w:tcPr>
            <w:tcW w:w="1255" w:type="dxa"/>
            <w:shd w:val="clear" w:color="auto" w:fill="auto"/>
            <w:hideMark/>
          </w:tcPr>
          <w:p w:rsidR="00545770" w:rsidRPr="00D8096F" w:rsidRDefault="00545770" w:rsidP="00D8096F">
            <w:pPr>
              <w:jc w:val="center"/>
              <w:rPr>
                <w:bCs/>
                <w:color w:val="000000"/>
                <w:sz w:val="20"/>
                <w:szCs w:val="20"/>
              </w:rPr>
            </w:pPr>
            <w:r w:rsidRPr="00D8096F">
              <w:rPr>
                <w:bCs/>
                <w:color w:val="000000"/>
                <w:sz w:val="20"/>
                <w:szCs w:val="20"/>
              </w:rPr>
              <w:t>100,0</w:t>
            </w:r>
          </w:p>
        </w:tc>
        <w:tc>
          <w:tcPr>
            <w:tcW w:w="1255" w:type="dxa"/>
          </w:tcPr>
          <w:p w:rsidR="00545770" w:rsidRPr="00D8096F" w:rsidRDefault="00CF50C2" w:rsidP="00D8096F">
            <w:pPr>
              <w:jc w:val="center"/>
              <w:rPr>
                <w:bCs/>
                <w:color w:val="000000"/>
                <w:sz w:val="20"/>
                <w:szCs w:val="20"/>
              </w:rPr>
            </w:pPr>
            <w:r>
              <w:rPr>
                <w:bCs/>
                <w:color w:val="000000"/>
                <w:sz w:val="20"/>
                <w:szCs w:val="20"/>
              </w:rPr>
              <w:t>280700,00</w:t>
            </w:r>
          </w:p>
        </w:tc>
      </w:tr>
      <w:tr w:rsidR="00545770" w:rsidRPr="00545770" w:rsidTr="009F3FE1">
        <w:trPr>
          <w:trHeight w:val="497"/>
        </w:trPr>
        <w:tc>
          <w:tcPr>
            <w:tcW w:w="2845" w:type="dxa"/>
            <w:shd w:val="clear" w:color="auto" w:fill="auto"/>
            <w:hideMark/>
          </w:tcPr>
          <w:p w:rsidR="00545770" w:rsidRPr="00D8096F" w:rsidRDefault="00545770" w:rsidP="00D8096F">
            <w:pPr>
              <w:rPr>
                <w:b/>
                <w:bCs/>
                <w:color w:val="000000"/>
                <w:sz w:val="20"/>
                <w:szCs w:val="20"/>
              </w:rPr>
            </w:pPr>
            <w:r w:rsidRPr="00D8096F">
              <w:rPr>
                <w:b/>
                <w:bCs/>
                <w:color w:val="000000"/>
                <w:sz w:val="20"/>
                <w:szCs w:val="20"/>
              </w:rPr>
              <w:t>Национальная безопасность и правоохранительная деятельность</w:t>
            </w:r>
          </w:p>
        </w:tc>
        <w:tc>
          <w:tcPr>
            <w:tcW w:w="778" w:type="dxa"/>
            <w:shd w:val="clear" w:color="auto" w:fill="auto"/>
            <w:hideMark/>
          </w:tcPr>
          <w:p w:rsidR="00545770" w:rsidRPr="00545770" w:rsidRDefault="00545770" w:rsidP="00D8096F">
            <w:pPr>
              <w:jc w:val="center"/>
              <w:rPr>
                <w:b/>
                <w:bCs/>
                <w:color w:val="000000"/>
                <w:sz w:val="16"/>
                <w:szCs w:val="16"/>
              </w:rPr>
            </w:pPr>
            <w:r w:rsidRPr="00545770">
              <w:rPr>
                <w:b/>
                <w:bCs/>
                <w:color w:val="000000"/>
                <w:sz w:val="16"/>
                <w:szCs w:val="16"/>
              </w:rPr>
              <w:t>03</w:t>
            </w:r>
            <w:r>
              <w:rPr>
                <w:b/>
                <w:bCs/>
                <w:color w:val="000000"/>
                <w:sz w:val="16"/>
                <w:szCs w:val="16"/>
              </w:rPr>
              <w:t xml:space="preserve"> </w:t>
            </w:r>
            <w:r w:rsidRPr="00545770">
              <w:rPr>
                <w:b/>
                <w:bCs/>
                <w:color w:val="000000"/>
                <w:sz w:val="16"/>
                <w:szCs w:val="16"/>
              </w:rPr>
              <w:t>00</w:t>
            </w:r>
          </w:p>
        </w:tc>
        <w:tc>
          <w:tcPr>
            <w:tcW w:w="1370" w:type="dxa"/>
            <w:shd w:val="clear" w:color="auto" w:fill="auto"/>
            <w:hideMark/>
          </w:tcPr>
          <w:p w:rsidR="00545770" w:rsidRPr="00D8096F" w:rsidRDefault="00545770" w:rsidP="00D8096F">
            <w:pPr>
              <w:jc w:val="center"/>
              <w:rPr>
                <w:b/>
                <w:bCs/>
                <w:color w:val="000000"/>
                <w:sz w:val="20"/>
                <w:szCs w:val="20"/>
              </w:rPr>
            </w:pPr>
            <w:r w:rsidRPr="00D8096F">
              <w:rPr>
                <w:b/>
                <w:bCs/>
                <w:color w:val="000000"/>
                <w:sz w:val="20"/>
                <w:szCs w:val="20"/>
              </w:rPr>
              <w:t>161 000,00</w:t>
            </w:r>
          </w:p>
        </w:tc>
        <w:tc>
          <w:tcPr>
            <w:tcW w:w="1289" w:type="dxa"/>
            <w:shd w:val="clear" w:color="auto" w:fill="auto"/>
            <w:hideMark/>
          </w:tcPr>
          <w:p w:rsidR="00545770" w:rsidRPr="00D8096F" w:rsidRDefault="00545770" w:rsidP="00D8096F">
            <w:pPr>
              <w:jc w:val="center"/>
              <w:rPr>
                <w:b/>
                <w:bCs/>
                <w:color w:val="000000"/>
                <w:sz w:val="20"/>
                <w:szCs w:val="20"/>
              </w:rPr>
            </w:pPr>
            <w:r w:rsidRPr="00D8096F">
              <w:rPr>
                <w:b/>
                <w:bCs/>
                <w:color w:val="000000"/>
                <w:sz w:val="20"/>
                <w:szCs w:val="20"/>
              </w:rPr>
              <w:t>147 150,33</w:t>
            </w:r>
          </w:p>
        </w:tc>
        <w:tc>
          <w:tcPr>
            <w:tcW w:w="1255" w:type="dxa"/>
            <w:shd w:val="clear" w:color="auto" w:fill="auto"/>
            <w:hideMark/>
          </w:tcPr>
          <w:p w:rsidR="00545770" w:rsidRPr="00D8096F" w:rsidRDefault="00545770" w:rsidP="00D8096F">
            <w:pPr>
              <w:jc w:val="center"/>
              <w:rPr>
                <w:b/>
                <w:bCs/>
                <w:color w:val="000000"/>
                <w:sz w:val="20"/>
                <w:szCs w:val="20"/>
              </w:rPr>
            </w:pPr>
            <w:r w:rsidRPr="00D8096F">
              <w:rPr>
                <w:b/>
                <w:bCs/>
                <w:color w:val="000000"/>
                <w:sz w:val="20"/>
                <w:szCs w:val="20"/>
              </w:rPr>
              <w:t>-13 849,67</w:t>
            </w:r>
          </w:p>
        </w:tc>
        <w:tc>
          <w:tcPr>
            <w:tcW w:w="1255" w:type="dxa"/>
            <w:shd w:val="clear" w:color="auto" w:fill="auto"/>
            <w:hideMark/>
          </w:tcPr>
          <w:p w:rsidR="00545770" w:rsidRPr="00D8096F" w:rsidRDefault="00545770" w:rsidP="00D8096F">
            <w:pPr>
              <w:jc w:val="center"/>
              <w:rPr>
                <w:b/>
                <w:bCs/>
                <w:color w:val="000000"/>
                <w:sz w:val="20"/>
                <w:szCs w:val="20"/>
              </w:rPr>
            </w:pPr>
            <w:r w:rsidRPr="00D8096F">
              <w:rPr>
                <w:b/>
                <w:bCs/>
                <w:color w:val="000000"/>
                <w:sz w:val="20"/>
                <w:szCs w:val="20"/>
              </w:rPr>
              <w:t>91,4</w:t>
            </w:r>
          </w:p>
        </w:tc>
        <w:tc>
          <w:tcPr>
            <w:tcW w:w="1255" w:type="dxa"/>
          </w:tcPr>
          <w:p w:rsidR="00545770" w:rsidRPr="00D8096F" w:rsidRDefault="00CF50C2" w:rsidP="00D8096F">
            <w:pPr>
              <w:jc w:val="center"/>
              <w:rPr>
                <w:b/>
                <w:bCs/>
                <w:color w:val="000000"/>
                <w:sz w:val="20"/>
                <w:szCs w:val="20"/>
              </w:rPr>
            </w:pPr>
            <w:r>
              <w:rPr>
                <w:b/>
                <w:bCs/>
                <w:color w:val="000000"/>
                <w:sz w:val="20"/>
                <w:szCs w:val="20"/>
              </w:rPr>
              <w:t>182420,78</w:t>
            </w:r>
          </w:p>
        </w:tc>
      </w:tr>
      <w:tr w:rsidR="00545770" w:rsidRPr="00545770" w:rsidTr="009F3FE1">
        <w:trPr>
          <w:trHeight w:val="581"/>
        </w:trPr>
        <w:tc>
          <w:tcPr>
            <w:tcW w:w="2845" w:type="dxa"/>
            <w:shd w:val="clear" w:color="auto" w:fill="auto"/>
            <w:hideMark/>
          </w:tcPr>
          <w:p w:rsidR="00545770" w:rsidRPr="00D8096F" w:rsidRDefault="00545770" w:rsidP="00D8096F">
            <w:pPr>
              <w:rPr>
                <w:color w:val="000000"/>
                <w:sz w:val="20"/>
                <w:szCs w:val="20"/>
              </w:rPr>
            </w:pPr>
            <w:r w:rsidRPr="00D8096F">
              <w:rPr>
                <w:color w:val="000000"/>
                <w:sz w:val="20"/>
                <w:szCs w:val="20"/>
              </w:rPr>
              <w:t>Защита населения и территории от последствий чрезвычайных ситуаций и природного и техногенного характера</w:t>
            </w:r>
          </w:p>
        </w:tc>
        <w:tc>
          <w:tcPr>
            <w:tcW w:w="778" w:type="dxa"/>
            <w:shd w:val="clear" w:color="auto" w:fill="auto"/>
            <w:hideMark/>
          </w:tcPr>
          <w:p w:rsidR="00545770" w:rsidRPr="00545770" w:rsidRDefault="00545770" w:rsidP="00D8096F">
            <w:pPr>
              <w:jc w:val="center"/>
              <w:rPr>
                <w:color w:val="000000"/>
                <w:sz w:val="16"/>
                <w:szCs w:val="16"/>
              </w:rPr>
            </w:pPr>
            <w:r w:rsidRPr="00545770">
              <w:rPr>
                <w:color w:val="000000"/>
                <w:sz w:val="16"/>
                <w:szCs w:val="16"/>
              </w:rPr>
              <w:t>03</w:t>
            </w:r>
            <w:r>
              <w:rPr>
                <w:color w:val="000000"/>
                <w:sz w:val="16"/>
                <w:szCs w:val="16"/>
              </w:rPr>
              <w:t xml:space="preserve"> </w:t>
            </w:r>
            <w:r w:rsidRPr="00545770">
              <w:rPr>
                <w:color w:val="000000"/>
                <w:sz w:val="16"/>
                <w:szCs w:val="16"/>
              </w:rPr>
              <w:t>09</w:t>
            </w:r>
          </w:p>
        </w:tc>
        <w:tc>
          <w:tcPr>
            <w:tcW w:w="1370" w:type="dxa"/>
            <w:shd w:val="clear" w:color="auto" w:fill="auto"/>
            <w:hideMark/>
          </w:tcPr>
          <w:p w:rsidR="00545770" w:rsidRPr="00D8096F" w:rsidRDefault="00545770" w:rsidP="00D8096F">
            <w:pPr>
              <w:jc w:val="center"/>
              <w:rPr>
                <w:color w:val="000000"/>
                <w:sz w:val="20"/>
                <w:szCs w:val="20"/>
              </w:rPr>
            </w:pPr>
            <w:r w:rsidRPr="00D8096F">
              <w:rPr>
                <w:color w:val="000000"/>
                <w:sz w:val="20"/>
                <w:szCs w:val="20"/>
              </w:rPr>
              <w:t>161 000,00</w:t>
            </w:r>
          </w:p>
        </w:tc>
        <w:tc>
          <w:tcPr>
            <w:tcW w:w="1289" w:type="dxa"/>
            <w:shd w:val="clear" w:color="auto" w:fill="auto"/>
            <w:hideMark/>
          </w:tcPr>
          <w:p w:rsidR="00545770" w:rsidRPr="00D8096F" w:rsidRDefault="00545770" w:rsidP="00D8096F">
            <w:pPr>
              <w:jc w:val="center"/>
              <w:rPr>
                <w:color w:val="000000"/>
                <w:sz w:val="20"/>
                <w:szCs w:val="20"/>
              </w:rPr>
            </w:pPr>
            <w:r w:rsidRPr="00D8096F">
              <w:rPr>
                <w:color w:val="000000"/>
                <w:sz w:val="20"/>
                <w:szCs w:val="20"/>
              </w:rPr>
              <w:t>147 150,33</w:t>
            </w:r>
          </w:p>
        </w:tc>
        <w:tc>
          <w:tcPr>
            <w:tcW w:w="1255" w:type="dxa"/>
            <w:shd w:val="clear" w:color="auto" w:fill="auto"/>
            <w:hideMark/>
          </w:tcPr>
          <w:p w:rsidR="00545770" w:rsidRPr="00D8096F" w:rsidRDefault="00545770" w:rsidP="00D8096F">
            <w:pPr>
              <w:jc w:val="center"/>
              <w:rPr>
                <w:bCs/>
                <w:color w:val="000000"/>
                <w:sz w:val="20"/>
                <w:szCs w:val="20"/>
              </w:rPr>
            </w:pPr>
            <w:r w:rsidRPr="00D8096F">
              <w:rPr>
                <w:bCs/>
                <w:color w:val="000000"/>
                <w:sz w:val="20"/>
                <w:szCs w:val="20"/>
              </w:rPr>
              <w:t>-13 849,67</w:t>
            </w:r>
          </w:p>
        </w:tc>
        <w:tc>
          <w:tcPr>
            <w:tcW w:w="1255" w:type="dxa"/>
            <w:shd w:val="clear" w:color="auto" w:fill="auto"/>
            <w:hideMark/>
          </w:tcPr>
          <w:p w:rsidR="00545770" w:rsidRPr="00D8096F" w:rsidRDefault="00545770" w:rsidP="00D8096F">
            <w:pPr>
              <w:jc w:val="center"/>
              <w:rPr>
                <w:bCs/>
                <w:color w:val="000000"/>
                <w:sz w:val="20"/>
                <w:szCs w:val="20"/>
              </w:rPr>
            </w:pPr>
            <w:r w:rsidRPr="00D8096F">
              <w:rPr>
                <w:bCs/>
                <w:color w:val="000000"/>
                <w:sz w:val="20"/>
                <w:szCs w:val="20"/>
              </w:rPr>
              <w:t>91,4</w:t>
            </w:r>
          </w:p>
        </w:tc>
        <w:tc>
          <w:tcPr>
            <w:tcW w:w="1255" w:type="dxa"/>
          </w:tcPr>
          <w:p w:rsidR="00545770" w:rsidRPr="00D8096F" w:rsidRDefault="00CF50C2" w:rsidP="00D8096F">
            <w:pPr>
              <w:jc w:val="center"/>
              <w:rPr>
                <w:bCs/>
                <w:color w:val="000000"/>
                <w:sz w:val="20"/>
                <w:szCs w:val="20"/>
              </w:rPr>
            </w:pPr>
            <w:r>
              <w:rPr>
                <w:bCs/>
                <w:color w:val="000000"/>
                <w:sz w:val="20"/>
                <w:szCs w:val="20"/>
              </w:rPr>
              <w:t>182420,78</w:t>
            </w:r>
          </w:p>
        </w:tc>
      </w:tr>
      <w:tr w:rsidR="00545770" w:rsidRPr="00545770" w:rsidTr="009F3FE1">
        <w:trPr>
          <w:trHeight w:val="173"/>
        </w:trPr>
        <w:tc>
          <w:tcPr>
            <w:tcW w:w="2845" w:type="dxa"/>
            <w:shd w:val="clear" w:color="auto" w:fill="auto"/>
            <w:hideMark/>
          </w:tcPr>
          <w:p w:rsidR="00545770" w:rsidRPr="00D8096F" w:rsidRDefault="00545770" w:rsidP="00D8096F">
            <w:pPr>
              <w:rPr>
                <w:b/>
                <w:bCs/>
                <w:color w:val="000000"/>
                <w:sz w:val="20"/>
                <w:szCs w:val="20"/>
              </w:rPr>
            </w:pPr>
            <w:r w:rsidRPr="00D8096F">
              <w:rPr>
                <w:b/>
                <w:bCs/>
                <w:color w:val="000000"/>
                <w:sz w:val="20"/>
                <w:szCs w:val="20"/>
              </w:rPr>
              <w:t>Национальная экономика</w:t>
            </w:r>
          </w:p>
        </w:tc>
        <w:tc>
          <w:tcPr>
            <w:tcW w:w="778" w:type="dxa"/>
            <w:shd w:val="clear" w:color="auto" w:fill="auto"/>
            <w:hideMark/>
          </w:tcPr>
          <w:p w:rsidR="00545770" w:rsidRPr="00545770" w:rsidRDefault="00545770" w:rsidP="00D8096F">
            <w:pPr>
              <w:jc w:val="center"/>
              <w:rPr>
                <w:b/>
                <w:bCs/>
                <w:color w:val="000000"/>
                <w:sz w:val="16"/>
                <w:szCs w:val="16"/>
              </w:rPr>
            </w:pPr>
            <w:r w:rsidRPr="00545770">
              <w:rPr>
                <w:b/>
                <w:bCs/>
                <w:color w:val="000000"/>
                <w:sz w:val="16"/>
                <w:szCs w:val="16"/>
              </w:rPr>
              <w:t>04</w:t>
            </w:r>
            <w:r>
              <w:rPr>
                <w:b/>
                <w:bCs/>
                <w:color w:val="000000"/>
                <w:sz w:val="16"/>
                <w:szCs w:val="16"/>
              </w:rPr>
              <w:t xml:space="preserve"> </w:t>
            </w:r>
            <w:r w:rsidRPr="00545770">
              <w:rPr>
                <w:b/>
                <w:bCs/>
                <w:color w:val="000000"/>
                <w:sz w:val="16"/>
                <w:szCs w:val="16"/>
              </w:rPr>
              <w:t>00</w:t>
            </w:r>
          </w:p>
        </w:tc>
        <w:tc>
          <w:tcPr>
            <w:tcW w:w="1370" w:type="dxa"/>
            <w:shd w:val="clear" w:color="auto" w:fill="auto"/>
            <w:hideMark/>
          </w:tcPr>
          <w:p w:rsidR="00545770" w:rsidRPr="00D8096F" w:rsidRDefault="00545770" w:rsidP="00D8096F">
            <w:pPr>
              <w:jc w:val="center"/>
              <w:rPr>
                <w:b/>
                <w:bCs/>
                <w:color w:val="000000"/>
                <w:sz w:val="20"/>
                <w:szCs w:val="20"/>
              </w:rPr>
            </w:pPr>
            <w:r w:rsidRPr="00D8096F">
              <w:rPr>
                <w:b/>
                <w:bCs/>
                <w:color w:val="000000"/>
                <w:sz w:val="20"/>
                <w:szCs w:val="20"/>
              </w:rPr>
              <w:t>930 041,31</w:t>
            </w:r>
          </w:p>
        </w:tc>
        <w:tc>
          <w:tcPr>
            <w:tcW w:w="1289" w:type="dxa"/>
            <w:shd w:val="clear" w:color="auto" w:fill="auto"/>
            <w:hideMark/>
          </w:tcPr>
          <w:p w:rsidR="00545770" w:rsidRPr="00D8096F" w:rsidRDefault="00545770" w:rsidP="00D8096F">
            <w:pPr>
              <w:jc w:val="center"/>
              <w:rPr>
                <w:b/>
                <w:bCs/>
                <w:color w:val="000000"/>
                <w:sz w:val="20"/>
                <w:szCs w:val="20"/>
              </w:rPr>
            </w:pPr>
            <w:r w:rsidRPr="00D8096F">
              <w:rPr>
                <w:b/>
                <w:bCs/>
                <w:color w:val="000000"/>
                <w:sz w:val="20"/>
                <w:szCs w:val="20"/>
              </w:rPr>
              <w:t>751 191,97</w:t>
            </w:r>
          </w:p>
        </w:tc>
        <w:tc>
          <w:tcPr>
            <w:tcW w:w="1255" w:type="dxa"/>
            <w:shd w:val="clear" w:color="auto" w:fill="auto"/>
            <w:hideMark/>
          </w:tcPr>
          <w:p w:rsidR="00545770" w:rsidRPr="00D8096F" w:rsidRDefault="00545770" w:rsidP="00D8096F">
            <w:pPr>
              <w:jc w:val="center"/>
              <w:rPr>
                <w:b/>
                <w:bCs/>
                <w:color w:val="000000"/>
                <w:sz w:val="20"/>
                <w:szCs w:val="20"/>
              </w:rPr>
            </w:pPr>
            <w:r w:rsidRPr="00D8096F">
              <w:rPr>
                <w:b/>
                <w:bCs/>
                <w:color w:val="000000"/>
                <w:sz w:val="20"/>
                <w:szCs w:val="20"/>
              </w:rPr>
              <w:t>-178 849,34</w:t>
            </w:r>
          </w:p>
        </w:tc>
        <w:tc>
          <w:tcPr>
            <w:tcW w:w="1255" w:type="dxa"/>
            <w:shd w:val="clear" w:color="auto" w:fill="auto"/>
            <w:hideMark/>
          </w:tcPr>
          <w:p w:rsidR="00545770" w:rsidRPr="00D8096F" w:rsidRDefault="00545770" w:rsidP="00D8096F">
            <w:pPr>
              <w:jc w:val="center"/>
              <w:rPr>
                <w:b/>
                <w:bCs/>
                <w:color w:val="000000"/>
                <w:sz w:val="20"/>
                <w:szCs w:val="20"/>
              </w:rPr>
            </w:pPr>
            <w:r w:rsidRPr="00D8096F">
              <w:rPr>
                <w:b/>
                <w:bCs/>
                <w:color w:val="000000"/>
                <w:sz w:val="20"/>
                <w:szCs w:val="20"/>
              </w:rPr>
              <w:t>80,8</w:t>
            </w:r>
          </w:p>
        </w:tc>
        <w:tc>
          <w:tcPr>
            <w:tcW w:w="1255" w:type="dxa"/>
          </w:tcPr>
          <w:p w:rsidR="00545770" w:rsidRPr="00D8096F" w:rsidRDefault="00CF50C2" w:rsidP="00D8096F">
            <w:pPr>
              <w:jc w:val="center"/>
              <w:rPr>
                <w:b/>
                <w:bCs/>
                <w:color w:val="000000"/>
                <w:sz w:val="20"/>
                <w:szCs w:val="20"/>
              </w:rPr>
            </w:pPr>
            <w:r>
              <w:rPr>
                <w:b/>
                <w:bCs/>
                <w:color w:val="000000"/>
                <w:sz w:val="20"/>
                <w:szCs w:val="20"/>
              </w:rPr>
              <w:t>2848680,00</w:t>
            </w:r>
          </w:p>
        </w:tc>
      </w:tr>
      <w:tr w:rsidR="00CF50C2" w:rsidRPr="00545770" w:rsidTr="009F3FE1">
        <w:trPr>
          <w:trHeight w:val="173"/>
        </w:trPr>
        <w:tc>
          <w:tcPr>
            <w:tcW w:w="2845" w:type="dxa"/>
            <w:shd w:val="clear" w:color="auto" w:fill="auto"/>
            <w:hideMark/>
          </w:tcPr>
          <w:p w:rsidR="00CF50C2" w:rsidRPr="00CF50C2" w:rsidRDefault="00CF50C2" w:rsidP="00D8096F">
            <w:pPr>
              <w:rPr>
                <w:bCs/>
                <w:color w:val="000000"/>
                <w:sz w:val="20"/>
                <w:szCs w:val="20"/>
              </w:rPr>
            </w:pPr>
            <w:r>
              <w:rPr>
                <w:bCs/>
                <w:color w:val="000000"/>
                <w:sz w:val="20"/>
                <w:szCs w:val="20"/>
              </w:rPr>
              <w:t>Транспорт</w:t>
            </w:r>
          </w:p>
        </w:tc>
        <w:tc>
          <w:tcPr>
            <w:tcW w:w="778" w:type="dxa"/>
            <w:shd w:val="clear" w:color="auto" w:fill="auto"/>
            <w:hideMark/>
          </w:tcPr>
          <w:p w:rsidR="00CF50C2" w:rsidRPr="00CF50C2" w:rsidRDefault="00CF50C2" w:rsidP="00D8096F">
            <w:pPr>
              <w:jc w:val="center"/>
              <w:rPr>
                <w:bCs/>
                <w:color w:val="000000"/>
                <w:sz w:val="16"/>
                <w:szCs w:val="16"/>
              </w:rPr>
            </w:pPr>
            <w:r>
              <w:rPr>
                <w:bCs/>
                <w:color w:val="000000"/>
                <w:sz w:val="16"/>
                <w:szCs w:val="16"/>
              </w:rPr>
              <w:t>04 08</w:t>
            </w:r>
          </w:p>
        </w:tc>
        <w:tc>
          <w:tcPr>
            <w:tcW w:w="1370" w:type="dxa"/>
            <w:shd w:val="clear" w:color="auto" w:fill="auto"/>
            <w:hideMark/>
          </w:tcPr>
          <w:p w:rsidR="00CF50C2" w:rsidRPr="00CF50C2" w:rsidRDefault="00CF50C2" w:rsidP="00D8096F">
            <w:pPr>
              <w:jc w:val="center"/>
              <w:rPr>
                <w:bCs/>
                <w:color w:val="000000"/>
                <w:sz w:val="20"/>
                <w:szCs w:val="20"/>
              </w:rPr>
            </w:pPr>
          </w:p>
        </w:tc>
        <w:tc>
          <w:tcPr>
            <w:tcW w:w="1289" w:type="dxa"/>
            <w:shd w:val="clear" w:color="auto" w:fill="auto"/>
            <w:hideMark/>
          </w:tcPr>
          <w:p w:rsidR="00CF50C2" w:rsidRPr="00CF50C2" w:rsidRDefault="00CF50C2" w:rsidP="00D8096F">
            <w:pPr>
              <w:jc w:val="center"/>
              <w:rPr>
                <w:bCs/>
                <w:color w:val="000000"/>
                <w:sz w:val="20"/>
                <w:szCs w:val="20"/>
              </w:rPr>
            </w:pPr>
          </w:p>
        </w:tc>
        <w:tc>
          <w:tcPr>
            <w:tcW w:w="1255" w:type="dxa"/>
            <w:shd w:val="clear" w:color="auto" w:fill="auto"/>
            <w:hideMark/>
          </w:tcPr>
          <w:p w:rsidR="00CF50C2" w:rsidRPr="00CF50C2" w:rsidRDefault="00CF50C2" w:rsidP="00D8096F">
            <w:pPr>
              <w:jc w:val="center"/>
              <w:rPr>
                <w:bCs/>
                <w:color w:val="000000"/>
                <w:sz w:val="20"/>
                <w:szCs w:val="20"/>
              </w:rPr>
            </w:pPr>
          </w:p>
        </w:tc>
        <w:tc>
          <w:tcPr>
            <w:tcW w:w="1255" w:type="dxa"/>
            <w:shd w:val="clear" w:color="auto" w:fill="auto"/>
            <w:hideMark/>
          </w:tcPr>
          <w:p w:rsidR="00CF50C2" w:rsidRPr="00CF50C2" w:rsidRDefault="00CF50C2" w:rsidP="00D8096F">
            <w:pPr>
              <w:jc w:val="center"/>
              <w:rPr>
                <w:bCs/>
                <w:color w:val="000000"/>
                <w:sz w:val="20"/>
                <w:szCs w:val="20"/>
              </w:rPr>
            </w:pPr>
          </w:p>
        </w:tc>
        <w:tc>
          <w:tcPr>
            <w:tcW w:w="1255" w:type="dxa"/>
          </w:tcPr>
          <w:p w:rsidR="00CF50C2" w:rsidRPr="00CF50C2" w:rsidRDefault="00CF50C2" w:rsidP="00D8096F">
            <w:pPr>
              <w:jc w:val="center"/>
              <w:rPr>
                <w:bCs/>
                <w:color w:val="000000"/>
                <w:sz w:val="20"/>
                <w:szCs w:val="20"/>
              </w:rPr>
            </w:pPr>
            <w:r>
              <w:rPr>
                <w:bCs/>
                <w:color w:val="000000"/>
                <w:sz w:val="20"/>
                <w:szCs w:val="20"/>
              </w:rPr>
              <w:t>32480,00</w:t>
            </w:r>
          </w:p>
        </w:tc>
      </w:tr>
      <w:tr w:rsidR="00545770" w:rsidRPr="00545770" w:rsidTr="009F3FE1">
        <w:trPr>
          <w:trHeight w:val="137"/>
        </w:trPr>
        <w:tc>
          <w:tcPr>
            <w:tcW w:w="2845" w:type="dxa"/>
            <w:shd w:val="clear" w:color="auto" w:fill="auto"/>
            <w:hideMark/>
          </w:tcPr>
          <w:p w:rsidR="00545770" w:rsidRPr="00D8096F" w:rsidRDefault="00545770" w:rsidP="00D8096F">
            <w:pPr>
              <w:rPr>
                <w:color w:val="000000"/>
                <w:sz w:val="20"/>
                <w:szCs w:val="20"/>
              </w:rPr>
            </w:pPr>
            <w:r w:rsidRPr="00D8096F">
              <w:rPr>
                <w:color w:val="000000"/>
                <w:sz w:val="20"/>
                <w:szCs w:val="20"/>
              </w:rPr>
              <w:t>Дорожное хозяйств</w:t>
            </w:r>
            <w:proofErr w:type="gramStart"/>
            <w:r w:rsidRPr="00D8096F">
              <w:rPr>
                <w:color w:val="000000"/>
                <w:sz w:val="20"/>
                <w:szCs w:val="20"/>
              </w:rPr>
              <w:t>о(</w:t>
            </w:r>
            <w:proofErr w:type="gramEnd"/>
            <w:r w:rsidRPr="00D8096F">
              <w:rPr>
                <w:color w:val="000000"/>
                <w:sz w:val="20"/>
                <w:szCs w:val="20"/>
              </w:rPr>
              <w:t>дорожные фонды)</w:t>
            </w:r>
          </w:p>
        </w:tc>
        <w:tc>
          <w:tcPr>
            <w:tcW w:w="778" w:type="dxa"/>
            <w:shd w:val="clear" w:color="auto" w:fill="auto"/>
            <w:hideMark/>
          </w:tcPr>
          <w:p w:rsidR="00545770" w:rsidRPr="00545770" w:rsidRDefault="00545770" w:rsidP="00D8096F">
            <w:pPr>
              <w:jc w:val="center"/>
              <w:rPr>
                <w:color w:val="000000"/>
                <w:sz w:val="16"/>
                <w:szCs w:val="16"/>
              </w:rPr>
            </w:pPr>
            <w:r w:rsidRPr="00545770">
              <w:rPr>
                <w:color w:val="000000"/>
                <w:sz w:val="16"/>
                <w:szCs w:val="16"/>
              </w:rPr>
              <w:t>04</w:t>
            </w:r>
            <w:r>
              <w:rPr>
                <w:color w:val="000000"/>
                <w:sz w:val="16"/>
                <w:szCs w:val="16"/>
              </w:rPr>
              <w:t xml:space="preserve"> </w:t>
            </w:r>
            <w:r w:rsidRPr="00545770">
              <w:rPr>
                <w:color w:val="000000"/>
                <w:sz w:val="16"/>
                <w:szCs w:val="16"/>
              </w:rPr>
              <w:t>09</w:t>
            </w:r>
          </w:p>
        </w:tc>
        <w:tc>
          <w:tcPr>
            <w:tcW w:w="1370" w:type="dxa"/>
            <w:shd w:val="clear" w:color="auto" w:fill="auto"/>
            <w:hideMark/>
          </w:tcPr>
          <w:p w:rsidR="00545770" w:rsidRPr="00D8096F" w:rsidRDefault="00545770" w:rsidP="00D8096F">
            <w:pPr>
              <w:jc w:val="center"/>
              <w:rPr>
                <w:color w:val="000000"/>
                <w:sz w:val="20"/>
                <w:szCs w:val="20"/>
              </w:rPr>
            </w:pPr>
            <w:r w:rsidRPr="00D8096F">
              <w:rPr>
                <w:color w:val="000000"/>
                <w:sz w:val="20"/>
                <w:szCs w:val="20"/>
              </w:rPr>
              <w:t>930 041,31</w:t>
            </w:r>
          </w:p>
        </w:tc>
        <w:tc>
          <w:tcPr>
            <w:tcW w:w="1289" w:type="dxa"/>
            <w:shd w:val="clear" w:color="auto" w:fill="auto"/>
            <w:hideMark/>
          </w:tcPr>
          <w:p w:rsidR="00545770" w:rsidRPr="00D8096F" w:rsidRDefault="00545770" w:rsidP="00D8096F">
            <w:pPr>
              <w:jc w:val="center"/>
              <w:rPr>
                <w:color w:val="000000"/>
                <w:sz w:val="20"/>
                <w:szCs w:val="20"/>
              </w:rPr>
            </w:pPr>
            <w:r w:rsidRPr="00D8096F">
              <w:rPr>
                <w:color w:val="000000"/>
                <w:sz w:val="20"/>
                <w:szCs w:val="20"/>
              </w:rPr>
              <w:t>751 191,97</w:t>
            </w:r>
          </w:p>
        </w:tc>
        <w:tc>
          <w:tcPr>
            <w:tcW w:w="1255" w:type="dxa"/>
            <w:shd w:val="clear" w:color="auto" w:fill="auto"/>
            <w:hideMark/>
          </w:tcPr>
          <w:p w:rsidR="00545770" w:rsidRPr="00995D7A" w:rsidRDefault="00545770" w:rsidP="00D8096F">
            <w:pPr>
              <w:jc w:val="center"/>
              <w:rPr>
                <w:bCs/>
                <w:color w:val="000000"/>
                <w:sz w:val="20"/>
                <w:szCs w:val="20"/>
              </w:rPr>
            </w:pPr>
            <w:r w:rsidRPr="00995D7A">
              <w:rPr>
                <w:bCs/>
                <w:color w:val="000000"/>
                <w:sz w:val="20"/>
                <w:szCs w:val="20"/>
              </w:rPr>
              <w:t>-178 849,34</w:t>
            </w:r>
          </w:p>
        </w:tc>
        <w:tc>
          <w:tcPr>
            <w:tcW w:w="1255" w:type="dxa"/>
            <w:shd w:val="clear" w:color="auto" w:fill="auto"/>
            <w:hideMark/>
          </w:tcPr>
          <w:p w:rsidR="00545770" w:rsidRPr="00995D7A" w:rsidRDefault="00545770" w:rsidP="00D8096F">
            <w:pPr>
              <w:jc w:val="center"/>
              <w:rPr>
                <w:bCs/>
                <w:color w:val="000000"/>
                <w:sz w:val="20"/>
                <w:szCs w:val="20"/>
              </w:rPr>
            </w:pPr>
            <w:r w:rsidRPr="00995D7A">
              <w:rPr>
                <w:bCs/>
                <w:color w:val="000000"/>
                <w:sz w:val="20"/>
                <w:szCs w:val="20"/>
              </w:rPr>
              <w:t>80,8</w:t>
            </w:r>
          </w:p>
        </w:tc>
        <w:tc>
          <w:tcPr>
            <w:tcW w:w="1255" w:type="dxa"/>
          </w:tcPr>
          <w:p w:rsidR="00545770" w:rsidRPr="00995D7A" w:rsidRDefault="00CF50C2" w:rsidP="00D8096F">
            <w:pPr>
              <w:jc w:val="center"/>
              <w:rPr>
                <w:bCs/>
                <w:color w:val="000000"/>
                <w:sz w:val="20"/>
                <w:szCs w:val="20"/>
              </w:rPr>
            </w:pPr>
            <w:r>
              <w:rPr>
                <w:bCs/>
                <w:color w:val="000000"/>
                <w:sz w:val="20"/>
                <w:szCs w:val="20"/>
              </w:rPr>
              <w:t>2816200,00</w:t>
            </w:r>
          </w:p>
        </w:tc>
      </w:tr>
      <w:tr w:rsidR="00545770" w:rsidRPr="00545770" w:rsidTr="009F3FE1">
        <w:trPr>
          <w:trHeight w:val="289"/>
        </w:trPr>
        <w:tc>
          <w:tcPr>
            <w:tcW w:w="2845" w:type="dxa"/>
            <w:shd w:val="clear" w:color="auto" w:fill="auto"/>
            <w:hideMark/>
          </w:tcPr>
          <w:p w:rsidR="00545770" w:rsidRPr="00D8096F" w:rsidRDefault="00545770" w:rsidP="00D8096F">
            <w:pPr>
              <w:rPr>
                <w:b/>
                <w:bCs/>
                <w:color w:val="000000"/>
                <w:sz w:val="20"/>
                <w:szCs w:val="20"/>
              </w:rPr>
            </w:pPr>
            <w:r w:rsidRPr="00D8096F">
              <w:rPr>
                <w:b/>
                <w:bCs/>
                <w:color w:val="000000"/>
                <w:sz w:val="20"/>
                <w:szCs w:val="20"/>
              </w:rPr>
              <w:t>Жилищно-коммунальное хозяйство</w:t>
            </w:r>
          </w:p>
        </w:tc>
        <w:tc>
          <w:tcPr>
            <w:tcW w:w="778" w:type="dxa"/>
            <w:shd w:val="clear" w:color="auto" w:fill="auto"/>
            <w:hideMark/>
          </w:tcPr>
          <w:p w:rsidR="00545770" w:rsidRPr="00545770" w:rsidRDefault="00545770" w:rsidP="00D8096F">
            <w:pPr>
              <w:jc w:val="center"/>
              <w:rPr>
                <w:b/>
                <w:bCs/>
                <w:color w:val="000000"/>
                <w:sz w:val="16"/>
                <w:szCs w:val="16"/>
              </w:rPr>
            </w:pPr>
            <w:r w:rsidRPr="00545770">
              <w:rPr>
                <w:b/>
                <w:bCs/>
                <w:color w:val="000000"/>
                <w:sz w:val="16"/>
                <w:szCs w:val="16"/>
              </w:rPr>
              <w:t>0500</w:t>
            </w:r>
          </w:p>
        </w:tc>
        <w:tc>
          <w:tcPr>
            <w:tcW w:w="1370" w:type="dxa"/>
            <w:shd w:val="clear" w:color="auto" w:fill="auto"/>
            <w:hideMark/>
          </w:tcPr>
          <w:p w:rsidR="00545770" w:rsidRPr="00D8096F" w:rsidRDefault="00545770" w:rsidP="00D8096F">
            <w:pPr>
              <w:jc w:val="center"/>
              <w:rPr>
                <w:b/>
                <w:bCs/>
                <w:color w:val="000000"/>
                <w:sz w:val="20"/>
                <w:szCs w:val="20"/>
              </w:rPr>
            </w:pPr>
            <w:r w:rsidRPr="00D8096F">
              <w:rPr>
                <w:b/>
                <w:bCs/>
                <w:color w:val="000000"/>
                <w:sz w:val="20"/>
                <w:szCs w:val="20"/>
              </w:rPr>
              <w:t>4 253050,12</w:t>
            </w:r>
          </w:p>
        </w:tc>
        <w:tc>
          <w:tcPr>
            <w:tcW w:w="1289" w:type="dxa"/>
            <w:shd w:val="clear" w:color="auto" w:fill="auto"/>
            <w:hideMark/>
          </w:tcPr>
          <w:p w:rsidR="00545770" w:rsidRPr="00D8096F" w:rsidRDefault="00545770" w:rsidP="00D8096F">
            <w:pPr>
              <w:jc w:val="center"/>
              <w:rPr>
                <w:b/>
                <w:bCs/>
                <w:color w:val="000000"/>
                <w:sz w:val="20"/>
                <w:szCs w:val="20"/>
              </w:rPr>
            </w:pPr>
            <w:r w:rsidRPr="00D8096F">
              <w:rPr>
                <w:b/>
                <w:bCs/>
                <w:color w:val="000000"/>
                <w:sz w:val="20"/>
                <w:szCs w:val="20"/>
              </w:rPr>
              <w:t>4 186 999,85</w:t>
            </w:r>
          </w:p>
        </w:tc>
        <w:tc>
          <w:tcPr>
            <w:tcW w:w="1255" w:type="dxa"/>
            <w:shd w:val="clear" w:color="auto" w:fill="auto"/>
            <w:hideMark/>
          </w:tcPr>
          <w:p w:rsidR="00545770" w:rsidRPr="00D8096F" w:rsidRDefault="00545770" w:rsidP="00D8096F">
            <w:pPr>
              <w:jc w:val="center"/>
              <w:rPr>
                <w:b/>
                <w:bCs/>
                <w:color w:val="000000"/>
                <w:sz w:val="20"/>
                <w:szCs w:val="20"/>
              </w:rPr>
            </w:pPr>
            <w:r w:rsidRPr="00D8096F">
              <w:rPr>
                <w:b/>
                <w:bCs/>
                <w:color w:val="000000"/>
                <w:sz w:val="20"/>
                <w:szCs w:val="20"/>
              </w:rPr>
              <w:t>-66 050,27</w:t>
            </w:r>
          </w:p>
        </w:tc>
        <w:tc>
          <w:tcPr>
            <w:tcW w:w="1255" w:type="dxa"/>
            <w:shd w:val="clear" w:color="auto" w:fill="auto"/>
            <w:hideMark/>
          </w:tcPr>
          <w:p w:rsidR="00545770" w:rsidRPr="00D8096F" w:rsidRDefault="00545770" w:rsidP="00D8096F">
            <w:pPr>
              <w:jc w:val="center"/>
              <w:rPr>
                <w:b/>
                <w:bCs/>
                <w:color w:val="000000"/>
                <w:sz w:val="20"/>
                <w:szCs w:val="20"/>
              </w:rPr>
            </w:pPr>
            <w:r w:rsidRPr="00D8096F">
              <w:rPr>
                <w:b/>
                <w:bCs/>
                <w:color w:val="000000"/>
                <w:sz w:val="20"/>
                <w:szCs w:val="20"/>
              </w:rPr>
              <w:t>98,4</w:t>
            </w:r>
          </w:p>
        </w:tc>
        <w:tc>
          <w:tcPr>
            <w:tcW w:w="1255" w:type="dxa"/>
          </w:tcPr>
          <w:p w:rsidR="00545770" w:rsidRPr="00D8096F" w:rsidRDefault="00CF50C2" w:rsidP="00D8096F">
            <w:pPr>
              <w:jc w:val="center"/>
              <w:rPr>
                <w:b/>
                <w:bCs/>
                <w:color w:val="000000"/>
                <w:sz w:val="20"/>
                <w:szCs w:val="20"/>
              </w:rPr>
            </w:pPr>
            <w:r>
              <w:rPr>
                <w:b/>
                <w:bCs/>
                <w:color w:val="000000"/>
                <w:sz w:val="20"/>
                <w:szCs w:val="20"/>
              </w:rPr>
              <w:t>3738941,59</w:t>
            </w:r>
          </w:p>
        </w:tc>
      </w:tr>
      <w:tr w:rsidR="00545770" w:rsidRPr="00545770" w:rsidTr="009F3FE1">
        <w:trPr>
          <w:trHeight w:val="181"/>
        </w:trPr>
        <w:tc>
          <w:tcPr>
            <w:tcW w:w="2845" w:type="dxa"/>
            <w:shd w:val="clear" w:color="auto" w:fill="auto"/>
            <w:hideMark/>
          </w:tcPr>
          <w:p w:rsidR="00545770" w:rsidRPr="00D8096F" w:rsidRDefault="00545770" w:rsidP="00D8096F">
            <w:pPr>
              <w:rPr>
                <w:color w:val="000000"/>
                <w:sz w:val="20"/>
                <w:szCs w:val="20"/>
              </w:rPr>
            </w:pPr>
            <w:r w:rsidRPr="00D8096F">
              <w:rPr>
                <w:color w:val="000000"/>
                <w:sz w:val="20"/>
                <w:szCs w:val="20"/>
              </w:rPr>
              <w:t>Жилищное хозяйство</w:t>
            </w:r>
          </w:p>
        </w:tc>
        <w:tc>
          <w:tcPr>
            <w:tcW w:w="778" w:type="dxa"/>
            <w:shd w:val="clear" w:color="auto" w:fill="auto"/>
            <w:hideMark/>
          </w:tcPr>
          <w:p w:rsidR="00545770" w:rsidRPr="00545770" w:rsidRDefault="00545770" w:rsidP="00D8096F">
            <w:pPr>
              <w:jc w:val="center"/>
              <w:rPr>
                <w:color w:val="000000"/>
                <w:sz w:val="16"/>
                <w:szCs w:val="16"/>
              </w:rPr>
            </w:pPr>
            <w:r w:rsidRPr="00545770">
              <w:rPr>
                <w:color w:val="000000"/>
                <w:sz w:val="16"/>
                <w:szCs w:val="16"/>
              </w:rPr>
              <w:t>0501</w:t>
            </w:r>
          </w:p>
        </w:tc>
        <w:tc>
          <w:tcPr>
            <w:tcW w:w="1370" w:type="dxa"/>
            <w:shd w:val="clear" w:color="auto" w:fill="auto"/>
            <w:hideMark/>
          </w:tcPr>
          <w:p w:rsidR="00545770" w:rsidRPr="00D8096F" w:rsidRDefault="00545770" w:rsidP="00D8096F">
            <w:pPr>
              <w:jc w:val="center"/>
              <w:rPr>
                <w:color w:val="000000"/>
                <w:sz w:val="20"/>
                <w:szCs w:val="20"/>
              </w:rPr>
            </w:pPr>
            <w:r w:rsidRPr="00D8096F">
              <w:rPr>
                <w:color w:val="000000"/>
                <w:sz w:val="20"/>
                <w:szCs w:val="20"/>
              </w:rPr>
              <w:t>50 000,00</w:t>
            </w:r>
          </w:p>
        </w:tc>
        <w:tc>
          <w:tcPr>
            <w:tcW w:w="1289" w:type="dxa"/>
            <w:shd w:val="clear" w:color="auto" w:fill="auto"/>
            <w:hideMark/>
          </w:tcPr>
          <w:p w:rsidR="00545770" w:rsidRPr="00D8096F" w:rsidRDefault="00545770" w:rsidP="00D8096F">
            <w:pPr>
              <w:jc w:val="center"/>
              <w:rPr>
                <w:color w:val="000000"/>
                <w:sz w:val="20"/>
                <w:szCs w:val="20"/>
              </w:rPr>
            </w:pPr>
            <w:r w:rsidRPr="00D8096F">
              <w:rPr>
                <w:color w:val="000000"/>
                <w:sz w:val="20"/>
                <w:szCs w:val="20"/>
              </w:rPr>
              <w:t>50 000,00</w:t>
            </w:r>
          </w:p>
        </w:tc>
        <w:tc>
          <w:tcPr>
            <w:tcW w:w="1255" w:type="dxa"/>
            <w:shd w:val="clear" w:color="auto" w:fill="auto"/>
            <w:hideMark/>
          </w:tcPr>
          <w:p w:rsidR="00545770" w:rsidRPr="00995D7A" w:rsidRDefault="00545770" w:rsidP="00D8096F">
            <w:pPr>
              <w:jc w:val="center"/>
              <w:rPr>
                <w:bCs/>
                <w:color w:val="000000"/>
                <w:sz w:val="20"/>
                <w:szCs w:val="20"/>
              </w:rPr>
            </w:pPr>
            <w:r w:rsidRPr="00995D7A">
              <w:rPr>
                <w:bCs/>
                <w:color w:val="000000"/>
                <w:sz w:val="20"/>
                <w:szCs w:val="20"/>
              </w:rPr>
              <w:t>0,00</w:t>
            </w:r>
          </w:p>
        </w:tc>
        <w:tc>
          <w:tcPr>
            <w:tcW w:w="1255" w:type="dxa"/>
            <w:shd w:val="clear" w:color="auto" w:fill="auto"/>
            <w:hideMark/>
          </w:tcPr>
          <w:p w:rsidR="00545770" w:rsidRPr="00995D7A" w:rsidRDefault="00545770" w:rsidP="00D8096F">
            <w:pPr>
              <w:jc w:val="center"/>
              <w:rPr>
                <w:bCs/>
                <w:color w:val="000000"/>
                <w:sz w:val="20"/>
                <w:szCs w:val="20"/>
              </w:rPr>
            </w:pPr>
            <w:r w:rsidRPr="00995D7A">
              <w:rPr>
                <w:bCs/>
                <w:color w:val="000000"/>
                <w:sz w:val="20"/>
                <w:szCs w:val="20"/>
              </w:rPr>
              <w:t>100,0</w:t>
            </w:r>
          </w:p>
        </w:tc>
        <w:tc>
          <w:tcPr>
            <w:tcW w:w="1255" w:type="dxa"/>
          </w:tcPr>
          <w:p w:rsidR="00545770" w:rsidRPr="00995D7A" w:rsidRDefault="00CF50C2" w:rsidP="00D8096F">
            <w:pPr>
              <w:jc w:val="center"/>
              <w:rPr>
                <w:bCs/>
                <w:color w:val="000000"/>
                <w:sz w:val="20"/>
                <w:szCs w:val="20"/>
              </w:rPr>
            </w:pPr>
            <w:r>
              <w:rPr>
                <w:bCs/>
                <w:color w:val="000000"/>
                <w:sz w:val="20"/>
                <w:szCs w:val="20"/>
              </w:rPr>
              <w:t>60766,00</w:t>
            </w:r>
          </w:p>
        </w:tc>
      </w:tr>
      <w:tr w:rsidR="00545770" w:rsidRPr="00545770" w:rsidTr="009F3FE1">
        <w:trPr>
          <w:trHeight w:val="255"/>
        </w:trPr>
        <w:tc>
          <w:tcPr>
            <w:tcW w:w="2845" w:type="dxa"/>
            <w:shd w:val="clear" w:color="auto" w:fill="auto"/>
            <w:hideMark/>
          </w:tcPr>
          <w:p w:rsidR="00545770" w:rsidRPr="00D8096F" w:rsidRDefault="00545770" w:rsidP="00D8096F">
            <w:pPr>
              <w:rPr>
                <w:color w:val="000000"/>
                <w:sz w:val="20"/>
                <w:szCs w:val="20"/>
              </w:rPr>
            </w:pPr>
            <w:r w:rsidRPr="00D8096F">
              <w:rPr>
                <w:color w:val="000000"/>
                <w:sz w:val="20"/>
                <w:szCs w:val="20"/>
              </w:rPr>
              <w:t>Коммунальное хозяйство</w:t>
            </w:r>
          </w:p>
        </w:tc>
        <w:tc>
          <w:tcPr>
            <w:tcW w:w="778" w:type="dxa"/>
            <w:shd w:val="clear" w:color="auto" w:fill="auto"/>
            <w:hideMark/>
          </w:tcPr>
          <w:p w:rsidR="00545770" w:rsidRPr="00545770" w:rsidRDefault="00545770" w:rsidP="00D8096F">
            <w:pPr>
              <w:jc w:val="center"/>
              <w:rPr>
                <w:color w:val="000000"/>
                <w:sz w:val="16"/>
                <w:szCs w:val="16"/>
              </w:rPr>
            </w:pPr>
            <w:r w:rsidRPr="00545770">
              <w:rPr>
                <w:color w:val="000000"/>
                <w:sz w:val="16"/>
                <w:szCs w:val="16"/>
              </w:rPr>
              <w:t>05</w:t>
            </w:r>
            <w:r>
              <w:rPr>
                <w:color w:val="000000"/>
                <w:sz w:val="16"/>
                <w:szCs w:val="16"/>
              </w:rPr>
              <w:t xml:space="preserve"> </w:t>
            </w:r>
            <w:r w:rsidRPr="00545770">
              <w:rPr>
                <w:color w:val="000000"/>
                <w:sz w:val="16"/>
                <w:szCs w:val="16"/>
              </w:rPr>
              <w:t>02</w:t>
            </w:r>
          </w:p>
        </w:tc>
        <w:tc>
          <w:tcPr>
            <w:tcW w:w="1370" w:type="dxa"/>
            <w:shd w:val="clear" w:color="auto" w:fill="auto"/>
            <w:hideMark/>
          </w:tcPr>
          <w:p w:rsidR="00545770" w:rsidRPr="00D8096F" w:rsidRDefault="00545770" w:rsidP="00D8096F">
            <w:pPr>
              <w:jc w:val="center"/>
              <w:rPr>
                <w:color w:val="000000"/>
                <w:sz w:val="20"/>
                <w:szCs w:val="20"/>
              </w:rPr>
            </w:pPr>
            <w:r w:rsidRPr="00D8096F">
              <w:rPr>
                <w:color w:val="000000"/>
                <w:sz w:val="20"/>
                <w:szCs w:val="20"/>
              </w:rPr>
              <w:t>280 000,00</w:t>
            </w:r>
          </w:p>
        </w:tc>
        <w:tc>
          <w:tcPr>
            <w:tcW w:w="1289" w:type="dxa"/>
            <w:shd w:val="clear" w:color="auto" w:fill="auto"/>
            <w:hideMark/>
          </w:tcPr>
          <w:p w:rsidR="00545770" w:rsidRPr="00D8096F" w:rsidRDefault="00545770" w:rsidP="00D8096F">
            <w:pPr>
              <w:jc w:val="center"/>
              <w:rPr>
                <w:color w:val="000000"/>
                <w:sz w:val="20"/>
                <w:szCs w:val="20"/>
              </w:rPr>
            </w:pPr>
            <w:r w:rsidRPr="00D8096F">
              <w:rPr>
                <w:color w:val="000000"/>
                <w:sz w:val="20"/>
                <w:szCs w:val="20"/>
              </w:rPr>
              <w:t>280 000,00</w:t>
            </w:r>
          </w:p>
        </w:tc>
        <w:tc>
          <w:tcPr>
            <w:tcW w:w="1255" w:type="dxa"/>
            <w:shd w:val="clear" w:color="auto" w:fill="auto"/>
            <w:hideMark/>
          </w:tcPr>
          <w:p w:rsidR="00545770" w:rsidRPr="00995D7A" w:rsidRDefault="00545770" w:rsidP="00D8096F">
            <w:pPr>
              <w:jc w:val="center"/>
              <w:rPr>
                <w:bCs/>
                <w:color w:val="000000"/>
                <w:sz w:val="20"/>
                <w:szCs w:val="20"/>
              </w:rPr>
            </w:pPr>
            <w:r w:rsidRPr="00995D7A">
              <w:rPr>
                <w:bCs/>
                <w:color w:val="000000"/>
                <w:sz w:val="20"/>
                <w:szCs w:val="20"/>
              </w:rPr>
              <w:t>0,00</w:t>
            </w:r>
          </w:p>
        </w:tc>
        <w:tc>
          <w:tcPr>
            <w:tcW w:w="1255" w:type="dxa"/>
            <w:shd w:val="clear" w:color="auto" w:fill="auto"/>
            <w:hideMark/>
          </w:tcPr>
          <w:p w:rsidR="00545770" w:rsidRPr="00995D7A" w:rsidRDefault="00545770" w:rsidP="00D8096F">
            <w:pPr>
              <w:jc w:val="center"/>
              <w:rPr>
                <w:bCs/>
                <w:color w:val="000000"/>
                <w:sz w:val="20"/>
                <w:szCs w:val="20"/>
              </w:rPr>
            </w:pPr>
            <w:r w:rsidRPr="00995D7A">
              <w:rPr>
                <w:bCs/>
                <w:color w:val="000000"/>
                <w:sz w:val="20"/>
                <w:szCs w:val="20"/>
              </w:rPr>
              <w:t>100,0</w:t>
            </w:r>
          </w:p>
        </w:tc>
        <w:tc>
          <w:tcPr>
            <w:tcW w:w="1255" w:type="dxa"/>
          </w:tcPr>
          <w:p w:rsidR="00545770" w:rsidRPr="00995D7A" w:rsidRDefault="00CF50C2" w:rsidP="00D8096F">
            <w:pPr>
              <w:jc w:val="center"/>
              <w:rPr>
                <w:bCs/>
                <w:color w:val="000000"/>
                <w:sz w:val="20"/>
                <w:szCs w:val="20"/>
              </w:rPr>
            </w:pPr>
            <w:r>
              <w:rPr>
                <w:bCs/>
                <w:color w:val="000000"/>
                <w:sz w:val="20"/>
                <w:szCs w:val="20"/>
              </w:rPr>
              <w:t>597901,82</w:t>
            </w:r>
          </w:p>
        </w:tc>
      </w:tr>
      <w:tr w:rsidR="00545770" w:rsidRPr="00545770" w:rsidTr="009F3FE1">
        <w:trPr>
          <w:trHeight w:val="260"/>
        </w:trPr>
        <w:tc>
          <w:tcPr>
            <w:tcW w:w="2845" w:type="dxa"/>
            <w:shd w:val="clear" w:color="auto" w:fill="auto"/>
            <w:hideMark/>
          </w:tcPr>
          <w:p w:rsidR="00545770" w:rsidRPr="00D8096F" w:rsidRDefault="00545770" w:rsidP="00D8096F">
            <w:pPr>
              <w:rPr>
                <w:color w:val="000000"/>
                <w:sz w:val="20"/>
                <w:szCs w:val="20"/>
              </w:rPr>
            </w:pPr>
            <w:r w:rsidRPr="00D8096F">
              <w:rPr>
                <w:color w:val="000000"/>
                <w:sz w:val="20"/>
                <w:szCs w:val="20"/>
              </w:rPr>
              <w:lastRenderedPageBreak/>
              <w:t>Благоустройство</w:t>
            </w:r>
          </w:p>
        </w:tc>
        <w:tc>
          <w:tcPr>
            <w:tcW w:w="778" w:type="dxa"/>
            <w:shd w:val="clear" w:color="auto" w:fill="auto"/>
            <w:hideMark/>
          </w:tcPr>
          <w:p w:rsidR="00545770" w:rsidRPr="00545770" w:rsidRDefault="00545770" w:rsidP="00D8096F">
            <w:pPr>
              <w:jc w:val="center"/>
              <w:rPr>
                <w:color w:val="000000"/>
                <w:sz w:val="16"/>
                <w:szCs w:val="16"/>
              </w:rPr>
            </w:pPr>
            <w:r w:rsidRPr="00545770">
              <w:rPr>
                <w:color w:val="000000"/>
                <w:sz w:val="16"/>
                <w:szCs w:val="16"/>
              </w:rPr>
              <w:t>05</w:t>
            </w:r>
            <w:r>
              <w:rPr>
                <w:color w:val="000000"/>
                <w:sz w:val="16"/>
                <w:szCs w:val="16"/>
              </w:rPr>
              <w:t xml:space="preserve"> </w:t>
            </w:r>
            <w:r w:rsidRPr="00545770">
              <w:rPr>
                <w:color w:val="000000"/>
                <w:sz w:val="16"/>
                <w:szCs w:val="16"/>
              </w:rPr>
              <w:t>03</w:t>
            </w:r>
          </w:p>
        </w:tc>
        <w:tc>
          <w:tcPr>
            <w:tcW w:w="1370" w:type="dxa"/>
            <w:shd w:val="clear" w:color="auto" w:fill="auto"/>
            <w:hideMark/>
          </w:tcPr>
          <w:p w:rsidR="00545770" w:rsidRPr="00D8096F" w:rsidRDefault="00545770" w:rsidP="00D8096F">
            <w:pPr>
              <w:jc w:val="center"/>
              <w:rPr>
                <w:color w:val="000000"/>
                <w:sz w:val="20"/>
                <w:szCs w:val="20"/>
              </w:rPr>
            </w:pPr>
            <w:r w:rsidRPr="00D8096F">
              <w:rPr>
                <w:color w:val="000000"/>
                <w:sz w:val="20"/>
                <w:szCs w:val="20"/>
              </w:rPr>
              <w:t>3 923 050,12</w:t>
            </w:r>
          </w:p>
        </w:tc>
        <w:tc>
          <w:tcPr>
            <w:tcW w:w="1289" w:type="dxa"/>
            <w:shd w:val="clear" w:color="auto" w:fill="auto"/>
            <w:hideMark/>
          </w:tcPr>
          <w:p w:rsidR="00545770" w:rsidRPr="00D8096F" w:rsidRDefault="00545770" w:rsidP="00D8096F">
            <w:pPr>
              <w:jc w:val="center"/>
              <w:rPr>
                <w:color w:val="000000"/>
                <w:sz w:val="20"/>
                <w:szCs w:val="20"/>
              </w:rPr>
            </w:pPr>
            <w:r w:rsidRPr="00D8096F">
              <w:rPr>
                <w:color w:val="000000"/>
                <w:sz w:val="20"/>
                <w:szCs w:val="20"/>
              </w:rPr>
              <w:t>3 856 999,85</w:t>
            </w:r>
          </w:p>
        </w:tc>
        <w:tc>
          <w:tcPr>
            <w:tcW w:w="1255" w:type="dxa"/>
            <w:shd w:val="clear" w:color="auto" w:fill="auto"/>
            <w:hideMark/>
          </w:tcPr>
          <w:p w:rsidR="00545770" w:rsidRPr="00995D7A" w:rsidRDefault="00545770" w:rsidP="00D8096F">
            <w:pPr>
              <w:jc w:val="center"/>
              <w:rPr>
                <w:bCs/>
                <w:color w:val="000000"/>
                <w:sz w:val="20"/>
                <w:szCs w:val="20"/>
              </w:rPr>
            </w:pPr>
            <w:r w:rsidRPr="00995D7A">
              <w:rPr>
                <w:bCs/>
                <w:color w:val="000000"/>
                <w:sz w:val="20"/>
                <w:szCs w:val="20"/>
              </w:rPr>
              <w:t>-66 050,27</w:t>
            </w:r>
          </w:p>
        </w:tc>
        <w:tc>
          <w:tcPr>
            <w:tcW w:w="1255" w:type="dxa"/>
            <w:shd w:val="clear" w:color="auto" w:fill="auto"/>
            <w:hideMark/>
          </w:tcPr>
          <w:p w:rsidR="00545770" w:rsidRPr="00995D7A" w:rsidRDefault="00545770" w:rsidP="00D8096F">
            <w:pPr>
              <w:jc w:val="center"/>
              <w:rPr>
                <w:bCs/>
                <w:color w:val="000000"/>
                <w:sz w:val="20"/>
                <w:szCs w:val="20"/>
              </w:rPr>
            </w:pPr>
            <w:r w:rsidRPr="00995D7A">
              <w:rPr>
                <w:bCs/>
                <w:color w:val="000000"/>
                <w:sz w:val="20"/>
                <w:szCs w:val="20"/>
              </w:rPr>
              <w:t>98,3</w:t>
            </w:r>
          </w:p>
        </w:tc>
        <w:tc>
          <w:tcPr>
            <w:tcW w:w="1255" w:type="dxa"/>
          </w:tcPr>
          <w:p w:rsidR="00545770" w:rsidRPr="00995D7A" w:rsidRDefault="00CF50C2" w:rsidP="00D8096F">
            <w:pPr>
              <w:jc w:val="center"/>
              <w:rPr>
                <w:bCs/>
                <w:color w:val="000000"/>
                <w:sz w:val="20"/>
                <w:szCs w:val="20"/>
              </w:rPr>
            </w:pPr>
            <w:r>
              <w:rPr>
                <w:bCs/>
                <w:color w:val="000000"/>
                <w:sz w:val="20"/>
                <w:szCs w:val="20"/>
              </w:rPr>
              <w:t>3080273,77</w:t>
            </w:r>
          </w:p>
        </w:tc>
      </w:tr>
      <w:tr w:rsidR="00545770" w:rsidRPr="00545770" w:rsidTr="009F3FE1">
        <w:trPr>
          <w:trHeight w:val="255"/>
        </w:trPr>
        <w:tc>
          <w:tcPr>
            <w:tcW w:w="2845" w:type="dxa"/>
            <w:shd w:val="clear" w:color="auto" w:fill="auto"/>
            <w:hideMark/>
          </w:tcPr>
          <w:p w:rsidR="00545770" w:rsidRPr="00D8096F" w:rsidRDefault="00545770" w:rsidP="00D8096F">
            <w:pPr>
              <w:rPr>
                <w:b/>
                <w:bCs/>
                <w:color w:val="000000"/>
                <w:sz w:val="20"/>
                <w:szCs w:val="20"/>
              </w:rPr>
            </w:pPr>
            <w:r w:rsidRPr="00D8096F">
              <w:rPr>
                <w:b/>
                <w:bCs/>
                <w:color w:val="000000"/>
                <w:sz w:val="20"/>
                <w:szCs w:val="20"/>
              </w:rPr>
              <w:t>Культура, кинематография</w:t>
            </w:r>
          </w:p>
        </w:tc>
        <w:tc>
          <w:tcPr>
            <w:tcW w:w="778" w:type="dxa"/>
            <w:shd w:val="clear" w:color="auto" w:fill="auto"/>
            <w:hideMark/>
          </w:tcPr>
          <w:p w:rsidR="00545770" w:rsidRPr="00545770" w:rsidRDefault="00545770" w:rsidP="00D8096F">
            <w:pPr>
              <w:jc w:val="center"/>
              <w:rPr>
                <w:b/>
                <w:bCs/>
                <w:color w:val="000000"/>
                <w:sz w:val="16"/>
                <w:szCs w:val="16"/>
              </w:rPr>
            </w:pPr>
            <w:r w:rsidRPr="00545770">
              <w:rPr>
                <w:b/>
                <w:bCs/>
                <w:color w:val="000000"/>
                <w:sz w:val="16"/>
                <w:szCs w:val="16"/>
              </w:rPr>
              <w:t>08</w:t>
            </w:r>
            <w:r>
              <w:rPr>
                <w:b/>
                <w:bCs/>
                <w:color w:val="000000"/>
                <w:sz w:val="16"/>
                <w:szCs w:val="16"/>
              </w:rPr>
              <w:t xml:space="preserve"> </w:t>
            </w:r>
            <w:r w:rsidRPr="00545770">
              <w:rPr>
                <w:b/>
                <w:bCs/>
                <w:color w:val="000000"/>
                <w:sz w:val="16"/>
                <w:szCs w:val="16"/>
              </w:rPr>
              <w:t>00</w:t>
            </w:r>
          </w:p>
        </w:tc>
        <w:tc>
          <w:tcPr>
            <w:tcW w:w="1370" w:type="dxa"/>
            <w:shd w:val="clear" w:color="auto" w:fill="auto"/>
            <w:hideMark/>
          </w:tcPr>
          <w:p w:rsidR="00545770" w:rsidRPr="00D8096F" w:rsidRDefault="00545770" w:rsidP="00D8096F">
            <w:pPr>
              <w:jc w:val="center"/>
              <w:rPr>
                <w:b/>
                <w:bCs/>
                <w:color w:val="000000"/>
                <w:sz w:val="20"/>
                <w:szCs w:val="20"/>
              </w:rPr>
            </w:pPr>
            <w:r w:rsidRPr="00D8096F">
              <w:rPr>
                <w:b/>
                <w:bCs/>
                <w:color w:val="000000"/>
                <w:sz w:val="20"/>
                <w:szCs w:val="20"/>
              </w:rPr>
              <w:t>15 000,00</w:t>
            </w:r>
          </w:p>
        </w:tc>
        <w:tc>
          <w:tcPr>
            <w:tcW w:w="1289" w:type="dxa"/>
            <w:shd w:val="clear" w:color="auto" w:fill="auto"/>
            <w:hideMark/>
          </w:tcPr>
          <w:p w:rsidR="00545770" w:rsidRPr="00D8096F" w:rsidRDefault="00545770" w:rsidP="00D8096F">
            <w:pPr>
              <w:jc w:val="center"/>
              <w:rPr>
                <w:b/>
                <w:bCs/>
                <w:color w:val="000000"/>
                <w:sz w:val="20"/>
                <w:szCs w:val="20"/>
              </w:rPr>
            </w:pPr>
            <w:r w:rsidRPr="00D8096F">
              <w:rPr>
                <w:b/>
                <w:bCs/>
                <w:color w:val="000000"/>
                <w:sz w:val="20"/>
                <w:szCs w:val="20"/>
              </w:rPr>
              <w:t>15 000,00</w:t>
            </w:r>
          </w:p>
        </w:tc>
        <w:tc>
          <w:tcPr>
            <w:tcW w:w="1255" w:type="dxa"/>
            <w:shd w:val="clear" w:color="auto" w:fill="auto"/>
            <w:hideMark/>
          </w:tcPr>
          <w:p w:rsidR="00545770" w:rsidRPr="00D8096F" w:rsidRDefault="00545770" w:rsidP="00D8096F">
            <w:pPr>
              <w:jc w:val="center"/>
              <w:rPr>
                <w:b/>
                <w:bCs/>
                <w:color w:val="000000"/>
                <w:sz w:val="20"/>
                <w:szCs w:val="20"/>
              </w:rPr>
            </w:pPr>
            <w:r w:rsidRPr="00D8096F">
              <w:rPr>
                <w:b/>
                <w:bCs/>
                <w:color w:val="000000"/>
                <w:sz w:val="20"/>
                <w:szCs w:val="20"/>
              </w:rPr>
              <w:t>0,00</w:t>
            </w:r>
          </w:p>
        </w:tc>
        <w:tc>
          <w:tcPr>
            <w:tcW w:w="1255" w:type="dxa"/>
            <w:shd w:val="clear" w:color="auto" w:fill="auto"/>
            <w:hideMark/>
          </w:tcPr>
          <w:p w:rsidR="00545770" w:rsidRPr="00D8096F" w:rsidRDefault="00545770" w:rsidP="00D8096F">
            <w:pPr>
              <w:jc w:val="center"/>
              <w:rPr>
                <w:b/>
                <w:bCs/>
                <w:color w:val="000000"/>
                <w:sz w:val="20"/>
                <w:szCs w:val="20"/>
              </w:rPr>
            </w:pPr>
            <w:r w:rsidRPr="00D8096F">
              <w:rPr>
                <w:b/>
                <w:bCs/>
                <w:color w:val="000000"/>
                <w:sz w:val="20"/>
                <w:szCs w:val="20"/>
              </w:rPr>
              <w:t>100,0</w:t>
            </w:r>
          </w:p>
        </w:tc>
        <w:tc>
          <w:tcPr>
            <w:tcW w:w="1255" w:type="dxa"/>
          </w:tcPr>
          <w:p w:rsidR="00545770" w:rsidRPr="00D8096F" w:rsidRDefault="00CF50C2" w:rsidP="00D8096F">
            <w:pPr>
              <w:jc w:val="center"/>
              <w:rPr>
                <w:b/>
                <w:bCs/>
                <w:color w:val="000000"/>
                <w:sz w:val="20"/>
                <w:szCs w:val="20"/>
              </w:rPr>
            </w:pPr>
            <w:r>
              <w:rPr>
                <w:b/>
                <w:bCs/>
                <w:color w:val="000000"/>
                <w:sz w:val="20"/>
                <w:szCs w:val="20"/>
              </w:rPr>
              <w:t>0,00</w:t>
            </w:r>
          </w:p>
        </w:tc>
      </w:tr>
      <w:tr w:rsidR="00545770" w:rsidRPr="00545770" w:rsidTr="009F3FE1">
        <w:trPr>
          <w:trHeight w:val="260"/>
        </w:trPr>
        <w:tc>
          <w:tcPr>
            <w:tcW w:w="2845" w:type="dxa"/>
            <w:shd w:val="clear" w:color="auto" w:fill="auto"/>
            <w:hideMark/>
          </w:tcPr>
          <w:p w:rsidR="00545770" w:rsidRPr="00D8096F" w:rsidRDefault="00545770" w:rsidP="00D8096F">
            <w:pPr>
              <w:rPr>
                <w:color w:val="000000"/>
                <w:sz w:val="20"/>
                <w:szCs w:val="20"/>
              </w:rPr>
            </w:pPr>
            <w:r w:rsidRPr="00D8096F">
              <w:rPr>
                <w:color w:val="000000"/>
                <w:sz w:val="20"/>
                <w:szCs w:val="20"/>
              </w:rPr>
              <w:t>Культура</w:t>
            </w:r>
          </w:p>
        </w:tc>
        <w:tc>
          <w:tcPr>
            <w:tcW w:w="778" w:type="dxa"/>
            <w:shd w:val="clear" w:color="auto" w:fill="auto"/>
            <w:hideMark/>
          </w:tcPr>
          <w:p w:rsidR="00545770" w:rsidRPr="00545770" w:rsidRDefault="00545770" w:rsidP="00D8096F">
            <w:pPr>
              <w:jc w:val="center"/>
              <w:rPr>
                <w:color w:val="000000"/>
                <w:sz w:val="16"/>
                <w:szCs w:val="16"/>
              </w:rPr>
            </w:pPr>
            <w:r w:rsidRPr="00545770">
              <w:rPr>
                <w:color w:val="000000"/>
                <w:sz w:val="16"/>
                <w:szCs w:val="16"/>
              </w:rPr>
              <w:t>08</w:t>
            </w:r>
            <w:r>
              <w:rPr>
                <w:color w:val="000000"/>
                <w:sz w:val="16"/>
                <w:szCs w:val="16"/>
              </w:rPr>
              <w:t xml:space="preserve"> </w:t>
            </w:r>
            <w:r w:rsidRPr="00545770">
              <w:rPr>
                <w:color w:val="000000"/>
                <w:sz w:val="16"/>
                <w:szCs w:val="16"/>
              </w:rPr>
              <w:t>01</w:t>
            </w:r>
          </w:p>
        </w:tc>
        <w:tc>
          <w:tcPr>
            <w:tcW w:w="1370" w:type="dxa"/>
            <w:shd w:val="clear" w:color="auto" w:fill="auto"/>
            <w:hideMark/>
          </w:tcPr>
          <w:p w:rsidR="00545770" w:rsidRPr="00D8096F" w:rsidRDefault="00545770" w:rsidP="00D8096F">
            <w:pPr>
              <w:jc w:val="center"/>
              <w:rPr>
                <w:color w:val="000000"/>
                <w:sz w:val="20"/>
                <w:szCs w:val="20"/>
              </w:rPr>
            </w:pPr>
            <w:r w:rsidRPr="00D8096F">
              <w:rPr>
                <w:color w:val="000000"/>
                <w:sz w:val="20"/>
                <w:szCs w:val="20"/>
              </w:rPr>
              <w:t>15 000,00</w:t>
            </w:r>
          </w:p>
        </w:tc>
        <w:tc>
          <w:tcPr>
            <w:tcW w:w="1289" w:type="dxa"/>
            <w:shd w:val="clear" w:color="auto" w:fill="auto"/>
            <w:hideMark/>
          </w:tcPr>
          <w:p w:rsidR="00545770" w:rsidRPr="00D8096F" w:rsidRDefault="00545770" w:rsidP="00D8096F">
            <w:pPr>
              <w:jc w:val="center"/>
              <w:rPr>
                <w:color w:val="000000"/>
                <w:sz w:val="20"/>
                <w:szCs w:val="20"/>
              </w:rPr>
            </w:pPr>
            <w:r w:rsidRPr="00D8096F">
              <w:rPr>
                <w:color w:val="000000"/>
                <w:sz w:val="20"/>
                <w:szCs w:val="20"/>
              </w:rPr>
              <w:t>15 000,00</w:t>
            </w:r>
          </w:p>
        </w:tc>
        <w:tc>
          <w:tcPr>
            <w:tcW w:w="1255" w:type="dxa"/>
            <w:shd w:val="clear" w:color="auto" w:fill="auto"/>
            <w:hideMark/>
          </w:tcPr>
          <w:p w:rsidR="00545770" w:rsidRPr="00CF50C2" w:rsidRDefault="00545770" w:rsidP="00D8096F">
            <w:pPr>
              <w:jc w:val="center"/>
              <w:rPr>
                <w:bCs/>
                <w:color w:val="000000"/>
                <w:sz w:val="20"/>
                <w:szCs w:val="20"/>
              </w:rPr>
            </w:pPr>
            <w:r w:rsidRPr="00CF50C2">
              <w:rPr>
                <w:bCs/>
                <w:color w:val="000000"/>
                <w:sz w:val="20"/>
                <w:szCs w:val="20"/>
              </w:rPr>
              <w:t>0,00</w:t>
            </w:r>
          </w:p>
        </w:tc>
        <w:tc>
          <w:tcPr>
            <w:tcW w:w="1255" w:type="dxa"/>
            <w:shd w:val="clear" w:color="auto" w:fill="auto"/>
            <w:hideMark/>
          </w:tcPr>
          <w:p w:rsidR="00545770" w:rsidRPr="00CF50C2" w:rsidRDefault="00545770" w:rsidP="00D8096F">
            <w:pPr>
              <w:jc w:val="center"/>
              <w:rPr>
                <w:bCs/>
                <w:color w:val="000000"/>
                <w:sz w:val="20"/>
                <w:szCs w:val="20"/>
              </w:rPr>
            </w:pPr>
            <w:r w:rsidRPr="00CF50C2">
              <w:rPr>
                <w:bCs/>
                <w:color w:val="000000"/>
                <w:sz w:val="20"/>
                <w:szCs w:val="20"/>
              </w:rPr>
              <w:t>100,0</w:t>
            </w:r>
          </w:p>
        </w:tc>
        <w:tc>
          <w:tcPr>
            <w:tcW w:w="1255" w:type="dxa"/>
          </w:tcPr>
          <w:p w:rsidR="00545770" w:rsidRPr="00CF50C2" w:rsidRDefault="00CF50C2" w:rsidP="00D8096F">
            <w:pPr>
              <w:jc w:val="center"/>
              <w:rPr>
                <w:bCs/>
                <w:color w:val="000000"/>
                <w:sz w:val="20"/>
                <w:szCs w:val="20"/>
              </w:rPr>
            </w:pPr>
            <w:r>
              <w:rPr>
                <w:bCs/>
                <w:color w:val="000000"/>
                <w:sz w:val="20"/>
                <w:szCs w:val="20"/>
              </w:rPr>
              <w:t>0,00</w:t>
            </w:r>
          </w:p>
        </w:tc>
      </w:tr>
      <w:tr w:rsidR="00545770" w:rsidRPr="00545770" w:rsidTr="009F3FE1">
        <w:trPr>
          <w:trHeight w:val="331"/>
        </w:trPr>
        <w:tc>
          <w:tcPr>
            <w:tcW w:w="2845" w:type="dxa"/>
            <w:shd w:val="clear" w:color="auto" w:fill="auto"/>
            <w:hideMark/>
          </w:tcPr>
          <w:p w:rsidR="00545770" w:rsidRPr="00D8096F" w:rsidRDefault="00545770" w:rsidP="00D8096F">
            <w:pPr>
              <w:rPr>
                <w:b/>
                <w:bCs/>
                <w:color w:val="000000"/>
                <w:sz w:val="20"/>
                <w:szCs w:val="20"/>
              </w:rPr>
            </w:pPr>
            <w:r w:rsidRPr="00D8096F">
              <w:rPr>
                <w:b/>
                <w:bCs/>
                <w:color w:val="000000"/>
                <w:sz w:val="20"/>
                <w:szCs w:val="20"/>
              </w:rPr>
              <w:t>Социальная политика</w:t>
            </w:r>
          </w:p>
        </w:tc>
        <w:tc>
          <w:tcPr>
            <w:tcW w:w="778" w:type="dxa"/>
            <w:shd w:val="clear" w:color="auto" w:fill="auto"/>
            <w:hideMark/>
          </w:tcPr>
          <w:p w:rsidR="00545770" w:rsidRPr="00545770" w:rsidRDefault="00545770" w:rsidP="00D8096F">
            <w:pPr>
              <w:jc w:val="center"/>
              <w:rPr>
                <w:b/>
                <w:bCs/>
                <w:color w:val="000000"/>
                <w:sz w:val="16"/>
                <w:szCs w:val="16"/>
              </w:rPr>
            </w:pPr>
            <w:r w:rsidRPr="00545770">
              <w:rPr>
                <w:b/>
                <w:bCs/>
                <w:color w:val="000000"/>
                <w:sz w:val="16"/>
                <w:szCs w:val="16"/>
              </w:rPr>
              <w:t>10</w:t>
            </w:r>
            <w:r>
              <w:rPr>
                <w:b/>
                <w:bCs/>
                <w:color w:val="000000"/>
                <w:sz w:val="16"/>
                <w:szCs w:val="16"/>
              </w:rPr>
              <w:t xml:space="preserve"> </w:t>
            </w:r>
            <w:r w:rsidRPr="00545770">
              <w:rPr>
                <w:b/>
                <w:bCs/>
                <w:color w:val="000000"/>
                <w:sz w:val="16"/>
                <w:szCs w:val="16"/>
              </w:rPr>
              <w:t>00</w:t>
            </w:r>
          </w:p>
        </w:tc>
        <w:tc>
          <w:tcPr>
            <w:tcW w:w="1370" w:type="dxa"/>
            <w:shd w:val="clear" w:color="auto" w:fill="auto"/>
            <w:hideMark/>
          </w:tcPr>
          <w:p w:rsidR="00545770" w:rsidRPr="00D8096F" w:rsidRDefault="00545770" w:rsidP="00D8096F">
            <w:pPr>
              <w:jc w:val="center"/>
              <w:rPr>
                <w:b/>
                <w:bCs/>
                <w:color w:val="000000"/>
                <w:sz w:val="20"/>
                <w:szCs w:val="20"/>
              </w:rPr>
            </w:pPr>
            <w:r w:rsidRPr="00D8096F">
              <w:rPr>
                <w:b/>
                <w:bCs/>
                <w:color w:val="000000"/>
                <w:sz w:val="20"/>
                <w:szCs w:val="20"/>
              </w:rPr>
              <w:t>89 112,24</w:t>
            </w:r>
          </w:p>
        </w:tc>
        <w:tc>
          <w:tcPr>
            <w:tcW w:w="1289" w:type="dxa"/>
            <w:shd w:val="clear" w:color="auto" w:fill="auto"/>
            <w:hideMark/>
          </w:tcPr>
          <w:p w:rsidR="00545770" w:rsidRPr="00D8096F" w:rsidRDefault="00545770" w:rsidP="00D8096F">
            <w:pPr>
              <w:jc w:val="center"/>
              <w:rPr>
                <w:b/>
                <w:bCs/>
                <w:color w:val="000000"/>
                <w:sz w:val="20"/>
                <w:szCs w:val="20"/>
              </w:rPr>
            </w:pPr>
            <w:r w:rsidRPr="00D8096F">
              <w:rPr>
                <w:b/>
                <w:bCs/>
                <w:color w:val="000000"/>
                <w:sz w:val="20"/>
                <w:szCs w:val="20"/>
              </w:rPr>
              <w:t>89 112,24</w:t>
            </w:r>
          </w:p>
        </w:tc>
        <w:tc>
          <w:tcPr>
            <w:tcW w:w="1255" w:type="dxa"/>
            <w:shd w:val="clear" w:color="auto" w:fill="auto"/>
            <w:hideMark/>
          </w:tcPr>
          <w:p w:rsidR="00545770" w:rsidRPr="00D8096F" w:rsidRDefault="00545770" w:rsidP="00D8096F">
            <w:pPr>
              <w:jc w:val="center"/>
              <w:rPr>
                <w:b/>
                <w:bCs/>
                <w:color w:val="000000"/>
                <w:sz w:val="20"/>
                <w:szCs w:val="20"/>
              </w:rPr>
            </w:pPr>
            <w:r w:rsidRPr="00D8096F">
              <w:rPr>
                <w:b/>
                <w:bCs/>
                <w:color w:val="000000"/>
                <w:sz w:val="20"/>
                <w:szCs w:val="20"/>
              </w:rPr>
              <w:t>0,00</w:t>
            </w:r>
          </w:p>
        </w:tc>
        <w:tc>
          <w:tcPr>
            <w:tcW w:w="1255" w:type="dxa"/>
            <w:shd w:val="clear" w:color="auto" w:fill="auto"/>
            <w:hideMark/>
          </w:tcPr>
          <w:p w:rsidR="00545770" w:rsidRPr="00D8096F" w:rsidRDefault="00545770" w:rsidP="00D8096F">
            <w:pPr>
              <w:jc w:val="center"/>
              <w:rPr>
                <w:b/>
                <w:bCs/>
                <w:color w:val="000000"/>
                <w:sz w:val="20"/>
                <w:szCs w:val="20"/>
              </w:rPr>
            </w:pPr>
            <w:r w:rsidRPr="00D8096F">
              <w:rPr>
                <w:b/>
                <w:bCs/>
                <w:color w:val="000000"/>
                <w:sz w:val="20"/>
                <w:szCs w:val="20"/>
              </w:rPr>
              <w:t>100,0</w:t>
            </w:r>
          </w:p>
        </w:tc>
        <w:tc>
          <w:tcPr>
            <w:tcW w:w="1255" w:type="dxa"/>
          </w:tcPr>
          <w:p w:rsidR="00545770" w:rsidRPr="00D8096F" w:rsidRDefault="00CF50C2" w:rsidP="00D8096F">
            <w:pPr>
              <w:jc w:val="center"/>
              <w:rPr>
                <w:b/>
                <w:bCs/>
                <w:color w:val="000000"/>
                <w:sz w:val="20"/>
                <w:szCs w:val="20"/>
              </w:rPr>
            </w:pPr>
            <w:r>
              <w:rPr>
                <w:b/>
                <w:bCs/>
                <w:color w:val="000000"/>
                <w:sz w:val="20"/>
                <w:szCs w:val="20"/>
              </w:rPr>
              <w:t>100766,19</w:t>
            </w:r>
          </w:p>
        </w:tc>
      </w:tr>
      <w:tr w:rsidR="00545770" w:rsidRPr="00545770" w:rsidTr="009F3FE1">
        <w:trPr>
          <w:trHeight w:val="422"/>
        </w:trPr>
        <w:tc>
          <w:tcPr>
            <w:tcW w:w="2845" w:type="dxa"/>
            <w:shd w:val="clear" w:color="auto" w:fill="auto"/>
            <w:hideMark/>
          </w:tcPr>
          <w:p w:rsidR="00545770" w:rsidRPr="00D8096F" w:rsidRDefault="00545770" w:rsidP="00D8096F">
            <w:pPr>
              <w:rPr>
                <w:color w:val="000000"/>
                <w:sz w:val="20"/>
                <w:szCs w:val="20"/>
              </w:rPr>
            </w:pPr>
            <w:r w:rsidRPr="00D8096F">
              <w:rPr>
                <w:color w:val="000000"/>
                <w:sz w:val="20"/>
                <w:szCs w:val="20"/>
              </w:rPr>
              <w:t>Пенсионное обеспечение</w:t>
            </w:r>
          </w:p>
        </w:tc>
        <w:tc>
          <w:tcPr>
            <w:tcW w:w="778" w:type="dxa"/>
            <w:shd w:val="clear" w:color="auto" w:fill="auto"/>
            <w:hideMark/>
          </w:tcPr>
          <w:p w:rsidR="00545770" w:rsidRPr="00545770" w:rsidRDefault="00545770" w:rsidP="00D8096F">
            <w:pPr>
              <w:jc w:val="center"/>
              <w:rPr>
                <w:color w:val="000000"/>
                <w:sz w:val="16"/>
                <w:szCs w:val="16"/>
              </w:rPr>
            </w:pPr>
            <w:r w:rsidRPr="00545770">
              <w:rPr>
                <w:color w:val="000000"/>
                <w:sz w:val="16"/>
                <w:szCs w:val="16"/>
              </w:rPr>
              <w:t>10</w:t>
            </w:r>
            <w:r>
              <w:rPr>
                <w:color w:val="000000"/>
                <w:sz w:val="16"/>
                <w:szCs w:val="16"/>
              </w:rPr>
              <w:t xml:space="preserve"> </w:t>
            </w:r>
            <w:r w:rsidRPr="00545770">
              <w:rPr>
                <w:color w:val="000000"/>
                <w:sz w:val="16"/>
                <w:szCs w:val="16"/>
              </w:rPr>
              <w:t>01</w:t>
            </w:r>
          </w:p>
        </w:tc>
        <w:tc>
          <w:tcPr>
            <w:tcW w:w="1370" w:type="dxa"/>
            <w:shd w:val="clear" w:color="auto" w:fill="auto"/>
            <w:hideMark/>
          </w:tcPr>
          <w:p w:rsidR="00545770" w:rsidRPr="00D8096F" w:rsidRDefault="00545770" w:rsidP="00D8096F">
            <w:pPr>
              <w:jc w:val="center"/>
              <w:rPr>
                <w:color w:val="000000"/>
                <w:sz w:val="20"/>
                <w:szCs w:val="20"/>
              </w:rPr>
            </w:pPr>
            <w:r w:rsidRPr="00D8096F">
              <w:rPr>
                <w:color w:val="000000"/>
                <w:sz w:val="20"/>
                <w:szCs w:val="20"/>
              </w:rPr>
              <w:t>74 112,24</w:t>
            </w:r>
          </w:p>
        </w:tc>
        <w:tc>
          <w:tcPr>
            <w:tcW w:w="1289" w:type="dxa"/>
            <w:shd w:val="clear" w:color="auto" w:fill="auto"/>
            <w:hideMark/>
          </w:tcPr>
          <w:p w:rsidR="00545770" w:rsidRPr="00D8096F" w:rsidRDefault="00545770" w:rsidP="00D8096F">
            <w:pPr>
              <w:jc w:val="center"/>
              <w:rPr>
                <w:color w:val="000000"/>
                <w:sz w:val="20"/>
                <w:szCs w:val="20"/>
              </w:rPr>
            </w:pPr>
            <w:r w:rsidRPr="00D8096F">
              <w:rPr>
                <w:color w:val="000000"/>
                <w:sz w:val="20"/>
                <w:szCs w:val="20"/>
              </w:rPr>
              <w:t>74 112,24</w:t>
            </w:r>
          </w:p>
        </w:tc>
        <w:tc>
          <w:tcPr>
            <w:tcW w:w="1255" w:type="dxa"/>
            <w:shd w:val="clear" w:color="auto" w:fill="auto"/>
            <w:hideMark/>
          </w:tcPr>
          <w:p w:rsidR="00545770" w:rsidRPr="00CF50C2" w:rsidRDefault="00545770" w:rsidP="00D8096F">
            <w:pPr>
              <w:jc w:val="center"/>
              <w:rPr>
                <w:bCs/>
                <w:color w:val="000000"/>
                <w:sz w:val="20"/>
                <w:szCs w:val="20"/>
              </w:rPr>
            </w:pPr>
            <w:r w:rsidRPr="00CF50C2">
              <w:rPr>
                <w:bCs/>
                <w:color w:val="000000"/>
                <w:sz w:val="20"/>
                <w:szCs w:val="20"/>
              </w:rPr>
              <w:t>0,00</w:t>
            </w:r>
          </w:p>
        </w:tc>
        <w:tc>
          <w:tcPr>
            <w:tcW w:w="1255" w:type="dxa"/>
            <w:shd w:val="clear" w:color="auto" w:fill="auto"/>
            <w:hideMark/>
          </w:tcPr>
          <w:p w:rsidR="00545770" w:rsidRPr="00CF50C2" w:rsidRDefault="00545770" w:rsidP="00D8096F">
            <w:pPr>
              <w:jc w:val="center"/>
              <w:rPr>
                <w:bCs/>
                <w:color w:val="000000"/>
                <w:sz w:val="20"/>
                <w:szCs w:val="20"/>
              </w:rPr>
            </w:pPr>
            <w:r w:rsidRPr="00CF50C2">
              <w:rPr>
                <w:bCs/>
                <w:color w:val="000000"/>
                <w:sz w:val="20"/>
                <w:szCs w:val="20"/>
              </w:rPr>
              <w:t>100,0</w:t>
            </w:r>
          </w:p>
        </w:tc>
        <w:tc>
          <w:tcPr>
            <w:tcW w:w="1255" w:type="dxa"/>
          </w:tcPr>
          <w:p w:rsidR="00545770" w:rsidRPr="00CF50C2" w:rsidRDefault="00CF50C2" w:rsidP="00D8096F">
            <w:pPr>
              <w:jc w:val="center"/>
              <w:rPr>
                <w:bCs/>
                <w:color w:val="000000"/>
                <w:sz w:val="20"/>
                <w:szCs w:val="20"/>
              </w:rPr>
            </w:pPr>
            <w:r>
              <w:rPr>
                <w:bCs/>
                <w:color w:val="000000"/>
                <w:sz w:val="20"/>
                <w:szCs w:val="20"/>
              </w:rPr>
              <w:t>85766,19</w:t>
            </w:r>
          </w:p>
        </w:tc>
      </w:tr>
      <w:tr w:rsidR="00545770" w:rsidRPr="00545770" w:rsidTr="009F3FE1">
        <w:trPr>
          <w:trHeight w:val="422"/>
        </w:trPr>
        <w:tc>
          <w:tcPr>
            <w:tcW w:w="2845" w:type="dxa"/>
            <w:shd w:val="clear" w:color="auto" w:fill="auto"/>
            <w:hideMark/>
          </w:tcPr>
          <w:p w:rsidR="00545770" w:rsidRPr="00D8096F" w:rsidRDefault="00545770" w:rsidP="00D8096F">
            <w:pPr>
              <w:rPr>
                <w:color w:val="000000"/>
                <w:sz w:val="20"/>
                <w:szCs w:val="20"/>
              </w:rPr>
            </w:pPr>
            <w:r w:rsidRPr="00D8096F">
              <w:rPr>
                <w:color w:val="000000"/>
                <w:sz w:val="20"/>
                <w:szCs w:val="20"/>
              </w:rPr>
              <w:t>Социальное обеспечение населения</w:t>
            </w:r>
          </w:p>
        </w:tc>
        <w:tc>
          <w:tcPr>
            <w:tcW w:w="778" w:type="dxa"/>
            <w:shd w:val="clear" w:color="auto" w:fill="auto"/>
            <w:hideMark/>
          </w:tcPr>
          <w:p w:rsidR="00545770" w:rsidRPr="00545770" w:rsidRDefault="00545770" w:rsidP="00D8096F">
            <w:pPr>
              <w:jc w:val="center"/>
              <w:rPr>
                <w:color w:val="000000"/>
                <w:sz w:val="16"/>
                <w:szCs w:val="16"/>
              </w:rPr>
            </w:pPr>
            <w:r w:rsidRPr="00545770">
              <w:rPr>
                <w:color w:val="000000"/>
                <w:sz w:val="16"/>
                <w:szCs w:val="16"/>
              </w:rPr>
              <w:t>10</w:t>
            </w:r>
            <w:r>
              <w:rPr>
                <w:color w:val="000000"/>
                <w:sz w:val="16"/>
                <w:szCs w:val="16"/>
              </w:rPr>
              <w:t xml:space="preserve"> </w:t>
            </w:r>
            <w:r w:rsidRPr="00545770">
              <w:rPr>
                <w:color w:val="000000"/>
                <w:sz w:val="16"/>
                <w:szCs w:val="16"/>
              </w:rPr>
              <w:t>03</w:t>
            </w:r>
          </w:p>
        </w:tc>
        <w:tc>
          <w:tcPr>
            <w:tcW w:w="1370" w:type="dxa"/>
            <w:shd w:val="clear" w:color="auto" w:fill="auto"/>
            <w:hideMark/>
          </w:tcPr>
          <w:p w:rsidR="00545770" w:rsidRPr="00D8096F" w:rsidRDefault="00545770" w:rsidP="00D8096F">
            <w:pPr>
              <w:jc w:val="center"/>
              <w:rPr>
                <w:color w:val="000000"/>
                <w:sz w:val="20"/>
                <w:szCs w:val="20"/>
              </w:rPr>
            </w:pPr>
            <w:r w:rsidRPr="00D8096F">
              <w:rPr>
                <w:color w:val="000000"/>
                <w:sz w:val="20"/>
                <w:szCs w:val="20"/>
              </w:rPr>
              <w:t>15 000,00</w:t>
            </w:r>
          </w:p>
        </w:tc>
        <w:tc>
          <w:tcPr>
            <w:tcW w:w="1289" w:type="dxa"/>
            <w:shd w:val="clear" w:color="auto" w:fill="auto"/>
            <w:hideMark/>
          </w:tcPr>
          <w:p w:rsidR="00545770" w:rsidRPr="00D8096F" w:rsidRDefault="00545770" w:rsidP="00D8096F">
            <w:pPr>
              <w:jc w:val="center"/>
              <w:rPr>
                <w:color w:val="000000"/>
                <w:sz w:val="20"/>
                <w:szCs w:val="20"/>
              </w:rPr>
            </w:pPr>
            <w:r w:rsidRPr="00D8096F">
              <w:rPr>
                <w:color w:val="000000"/>
                <w:sz w:val="20"/>
                <w:szCs w:val="20"/>
              </w:rPr>
              <w:t>15 000,00</w:t>
            </w:r>
          </w:p>
        </w:tc>
        <w:tc>
          <w:tcPr>
            <w:tcW w:w="1255" w:type="dxa"/>
            <w:shd w:val="clear" w:color="auto" w:fill="auto"/>
            <w:hideMark/>
          </w:tcPr>
          <w:p w:rsidR="00545770" w:rsidRPr="00CF50C2" w:rsidRDefault="00545770" w:rsidP="00D8096F">
            <w:pPr>
              <w:jc w:val="center"/>
              <w:rPr>
                <w:bCs/>
                <w:color w:val="000000"/>
                <w:sz w:val="20"/>
                <w:szCs w:val="20"/>
              </w:rPr>
            </w:pPr>
            <w:r w:rsidRPr="00CF50C2">
              <w:rPr>
                <w:bCs/>
                <w:color w:val="000000"/>
                <w:sz w:val="20"/>
                <w:szCs w:val="20"/>
              </w:rPr>
              <w:t>0,00</w:t>
            </w:r>
          </w:p>
        </w:tc>
        <w:tc>
          <w:tcPr>
            <w:tcW w:w="1255" w:type="dxa"/>
            <w:shd w:val="clear" w:color="auto" w:fill="auto"/>
            <w:hideMark/>
          </w:tcPr>
          <w:p w:rsidR="00545770" w:rsidRPr="00CF50C2" w:rsidRDefault="00545770" w:rsidP="00D8096F">
            <w:pPr>
              <w:jc w:val="center"/>
              <w:rPr>
                <w:bCs/>
                <w:color w:val="000000"/>
                <w:sz w:val="20"/>
                <w:szCs w:val="20"/>
              </w:rPr>
            </w:pPr>
            <w:r w:rsidRPr="00CF50C2">
              <w:rPr>
                <w:bCs/>
                <w:color w:val="000000"/>
                <w:sz w:val="20"/>
                <w:szCs w:val="20"/>
              </w:rPr>
              <w:t>100,0</w:t>
            </w:r>
          </w:p>
        </w:tc>
        <w:tc>
          <w:tcPr>
            <w:tcW w:w="1255" w:type="dxa"/>
          </w:tcPr>
          <w:p w:rsidR="00545770" w:rsidRPr="00CF50C2" w:rsidRDefault="00CF50C2" w:rsidP="00D8096F">
            <w:pPr>
              <w:jc w:val="center"/>
              <w:rPr>
                <w:bCs/>
                <w:color w:val="000000"/>
                <w:sz w:val="20"/>
                <w:szCs w:val="20"/>
              </w:rPr>
            </w:pPr>
            <w:r>
              <w:rPr>
                <w:bCs/>
                <w:color w:val="000000"/>
                <w:sz w:val="20"/>
                <w:szCs w:val="20"/>
              </w:rPr>
              <w:t>15000,00</w:t>
            </w:r>
          </w:p>
        </w:tc>
      </w:tr>
      <w:tr w:rsidR="00545770" w:rsidRPr="00545770" w:rsidTr="009F3FE1">
        <w:trPr>
          <w:trHeight w:val="467"/>
        </w:trPr>
        <w:tc>
          <w:tcPr>
            <w:tcW w:w="2845" w:type="dxa"/>
            <w:shd w:val="clear" w:color="auto" w:fill="auto"/>
            <w:hideMark/>
          </w:tcPr>
          <w:p w:rsidR="00545770" w:rsidRPr="00D8096F" w:rsidRDefault="00545770" w:rsidP="00D8096F">
            <w:pPr>
              <w:rPr>
                <w:b/>
                <w:bCs/>
                <w:color w:val="000000"/>
                <w:sz w:val="20"/>
                <w:szCs w:val="20"/>
              </w:rPr>
            </w:pPr>
            <w:r w:rsidRPr="00D8096F">
              <w:rPr>
                <w:b/>
                <w:bCs/>
                <w:color w:val="000000"/>
                <w:sz w:val="20"/>
                <w:szCs w:val="20"/>
              </w:rPr>
              <w:t>Физическая культура и спорт</w:t>
            </w:r>
          </w:p>
        </w:tc>
        <w:tc>
          <w:tcPr>
            <w:tcW w:w="778" w:type="dxa"/>
            <w:shd w:val="clear" w:color="auto" w:fill="auto"/>
            <w:hideMark/>
          </w:tcPr>
          <w:p w:rsidR="00545770" w:rsidRPr="00545770" w:rsidRDefault="00545770" w:rsidP="00D8096F">
            <w:pPr>
              <w:jc w:val="center"/>
              <w:rPr>
                <w:b/>
                <w:bCs/>
                <w:color w:val="000000"/>
                <w:sz w:val="16"/>
                <w:szCs w:val="16"/>
              </w:rPr>
            </w:pPr>
            <w:r w:rsidRPr="00545770">
              <w:rPr>
                <w:b/>
                <w:bCs/>
                <w:color w:val="000000"/>
                <w:sz w:val="16"/>
                <w:szCs w:val="16"/>
              </w:rPr>
              <w:t>11</w:t>
            </w:r>
            <w:r>
              <w:rPr>
                <w:b/>
                <w:bCs/>
                <w:color w:val="000000"/>
                <w:sz w:val="16"/>
                <w:szCs w:val="16"/>
              </w:rPr>
              <w:t xml:space="preserve"> </w:t>
            </w:r>
            <w:r w:rsidRPr="00545770">
              <w:rPr>
                <w:b/>
                <w:bCs/>
                <w:color w:val="000000"/>
                <w:sz w:val="16"/>
                <w:szCs w:val="16"/>
              </w:rPr>
              <w:t>00</w:t>
            </w:r>
          </w:p>
        </w:tc>
        <w:tc>
          <w:tcPr>
            <w:tcW w:w="1370" w:type="dxa"/>
            <w:shd w:val="clear" w:color="auto" w:fill="auto"/>
            <w:hideMark/>
          </w:tcPr>
          <w:p w:rsidR="00545770" w:rsidRPr="00D8096F" w:rsidRDefault="00545770" w:rsidP="00D8096F">
            <w:pPr>
              <w:jc w:val="center"/>
              <w:rPr>
                <w:b/>
                <w:bCs/>
                <w:color w:val="000000"/>
                <w:sz w:val="20"/>
                <w:szCs w:val="20"/>
              </w:rPr>
            </w:pPr>
            <w:r w:rsidRPr="00D8096F">
              <w:rPr>
                <w:b/>
                <w:bCs/>
                <w:color w:val="000000"/>
                <w:sz w:val="20"/>
                <w:szCs w:val="20"/>
              </w:rPr>
              <w:t>400 000,00</w:t>
            </w:r>
          </w:p>
        </w:tc>
        <w:tc>
          <w:tcPr>
            <w:tcW w:w="1289" w:type="dxa"/>
            <w:shd w:val="clear" w:color="auto" w:fill="auto"/>
            <w:hideMark/>
          </w:tcPr>
          <w:p w:rsidR="00545770" w:rsidRPr="00D8096F" w:rsidRDefault="00545770" w:rsidP="00D8096F">
            <w:pPr>
              <w:jc w:val="center"/>
              <w:rPr>
                <w:b/>
                <w:bCs/>
                <w:color w:val="000000"/>
                <w:sz w:val="20"/>
                <w:szCs w:val="20"/>
              </w:rPr>
            </w:pPr>
            <w:r w:rsidRPr="00D8096F">
              <w:rPr>
                <w:b/>
                <w:bCs/>
                <w:color w:val="000000"/>
                <w:sz w:val="20"/>
                <w:szCs w:val="20"/>
              </w:rPr>
              <w:t>400 000,00</w:t>
            </w:r>
          </w:p>
        </w:tc>
        <w:tc>
          <w:tcPr>
            <w:tcW w:w="1255" w:type="dxa"/>
            <w:shd w:val="clear" w:color="auto" w:fill="auto"/>
            <w:hideMark/>
          </w:tcPr>
          <w:p w:rsidR="00545770" w:rsidRPr="00D8096F" w:rsidRDefault="00545770" w:rsidP="00D8096F">
            <w:pPr>
              <w:jc w:val="center"/>
              <w:rPr>
                <w:b/>
                <w:bCs/>
                <w:color w:val="000000"/>
                <w:sz w:val="20"/>
                <w:szCs w:val="20"/>
              </w:rPr>
            </w:pPr>
            <w:r w:rsidRPr="00D8096F">
              <w:rPr>
                <w:b/>
                <w:bCs/>
                <w:color w:val="000000"/>
                <w:sz w:val="20"/>
                <w:szCs w:val="20"/>
              </w:rPr>
              <w:t>0,00</w:t>
            </w:r>
          </w:p>
        </w:tc>
        <w:tc>
          <w:tcPr>
            <w:tcW w:w="1255" w:type="dxa"/>
            <w:shd w:val="clear" w:color="auto" w:fill="auto"/>
            <w:hideMark/>
          </w:tcPr>
          <w:p w:rsidR="00545770" w:rsidRPr="00D8096F" w:rsidRDefault="00545770" w:rsidP="00D8096F">
            <w:pPr>
              <w:jc w:val="center"/>
              <w:rPr>
                <w:b/>
                <w:bCs/>
                <w:color w:val="000000"/>
                <w:sz w:val="20"/>
                <w:szCs w:val="20"/>
              </w:rPr>
            </w:pPr>
            <w:r w:rsidRPr="00D8096F">
              <w:rPr>
                <w:b/>
                <w:bCs/>
                <w:color w:val="000000"/>
                <w:sz w:val="20"/>
                <w:szCs w:val="20"/>
              </w:rPr>
              <w:t>100,0</w:t>
            </w:r>
          </w:p>
        </w:tc>
        <w:tc>
          <w:tcPr>
            <w:tcW w:w="1255" w:type="dxa"/>
          </w:tcPr>
          <w:p w:rsidR="00545770" w:rsidRPr="00D8096F" w:rsidRDefault="00CF50C2" w:rsidP="00D8096F">
            <w:pPr>
              <w:jc w:val="center"/>
              <w:rPr>
                <w:b/>
                <w:bCs/>
                <w:color w:val="000000"/>
                <w:sz w:val="20"/>
                <w:szCs w:val="20"/>
              </w:rPr>
            </w:pPr>
            <w:r>
              <w:rPr>
                <w:b/>
                <w:bCs/>
                <w:color w:val="000000"/>
                <w:sz w:val="20"/>
                <w:szCs w:val="20"/>
              </w:rPr>
              <w:t>430000,00</w:t>
            </w:r>
          </w:p>
        </w:tc>
      </w:tr>
      <w:tr w:rsidR="00545770" w:rsidRPr="00545770" w:rsidTr="009F3FE1">
        <w:trPr>
          <w:trHeight w:val="407"/>
        </w:trPr>
        <w:tc>
          <w:tcPr>
            <w:tcW w:w="2845" w:type="dxa"/>
            <w:shd w:val="clear" w:color="auto" w:fill="auto"/>
            <w:hideMark/>
          </w:tcPr>
          <w:p w:rsidR="00545770" w:rsidRPr="00D8096F" w:rsidRDefault="00545770" w:rsidP="00D8096F">
            <w:pPr>
              <w:rPr>
                <w:color w:val="000000"/>
                <w:sz w:val="20"/>
                <w:szCs w:val="20"/>
              </w:rPr>
            </w:pPr>
            <w:r w:rsidRPr="00D8096F">
              <w:rPr>
                <w:color w:val="000000"/>
                <w:sz w:val="20"/>
                <w:szCs w:val="20"/>
              </w:rPr>
              <w:t>Физическая культура</w:t>
            </w:r>
          </w:p>
        </w:tc>
        <w:tc>
          <w:tcPr>
            <w:tcW w:w="778" w:type="dxa"/>
            <w:shd w:val="clear" w:color="auto" w:fill="auto"/>
            <w:hideMark/>
          </w:tcPr>
          <w:p w:rsidR="00545770" w:rsidRPr="00545770" w:rsidRDefault="00545770" w:rsidP="00D8096F">
            <w:pPr>
              <w:jc w:val="center"/>
              <w:rPr>
                <w:color w:val="000000"/>
                <w:sz w:val="16"/>
                <w:szCs w:val="16"/>
              </w:rPr>
            </w:pPr>
            <w:r w:rsidRPr="00545770">
              <w:rPr>
                <w:color w:val="000000"/>
                <w:sz w:val="16"/>
                <w:szCs w:val="16"/>
              </w:rPr>
              <w:t>11</w:t>
            </w:r>
            <w:r>
              <w:rPr>
                <w:color w:val="000000"/>
                <w:sz w:val="16"/>
                <w:szCs w:val="16"/>
              </w:rPr>
              <w:t xml:space="preserve"> </w:t>
            </w:r>
            <w:r w:rsidRPr="00545770">
              <w:rPr>
                <w:color w:val="000000"/>
                <w:sz w:val="16"/>
                <w:szCs w:val="16"/>
              </w:rPr>
              <w:t>01</w:t>
            </w:r>
          </w:p>
        </w:tc>
        <w:tc>
          <w:tcPr>
            <w:tcW w:w="1370" w:type="dxa"/>
            <w:shd w:val="clear" w:color="auto" w:fill="auto"/>
            <w:hideMark/>
          </w:tcPr>
          <w:p w:rsidR="00545770" w:rsidRPr="00D8096F" w:rsidRDefault="00545770" w:rsidP="00D8096F">
            <w:pPr>
              <w:jc w:val="center"/>
              <w:rPr>
                <w:color w:val="000000"/>
                <w:sz w:val="20"/>
                <w:szCs w:val="20"/>
              </w:rPr>
            </w:pPr>
            <w:r w:rsidRPr="00D8096F">
              <w:rPr>
                <w:color w:val="000000"/>
                <w:sz w:val="20"/>
                <w:szCs w:val="20"/>
              </w:rPr>
              <w:t>400 000,00</w:t>
            </w:r>
          </w:p>
        </w:tc>
        <w:tc>
          <w:tcPr>
            <w:tcW w:w="1289" w:type="dxa"/>
            <w:shd w:val="clear" w:color="auto" w:fill="auto"/>
            <w:hideMark/>
          </w:tcPr>
          <w:p w:rsidR="00545770" w:rsidRPr="00D8096F" w:rsidRDefault="00545770" w:rsidP="00D8096F">
            <w:pPr>
              <w:jc w:val="center"/>
              <w:rPr>
                <w:color w:val="000000"/>
                <w:sz w:val="20"/>
                <w:szCs w:val="20"/>
              </w:rPr>
            </w:pPr>
            <w:r w:rsidRPr="00D8096F">
              <w:rPr>
                <w:color w:val="000000"/>
                <w:sz w:val="20"/>
                <w:szCs w:val="20"/>
              </w:rPr>
              <w:t>400 000,00</w:t>
            </w:r>
          </w:p>
        </w:tc>
        <w:tc>
          <w:tcPr>
            <w:tcW w:w="1255" w:type="dxa"/>
            <w:shd w:val="clear" w:color="auto" w:fill="auto"/>
            <w:hideMark/>
          </w:tcPr>
          <w:p w:rsidR="00545770" w:rsidRPr="00CF50C2" w:rsidRDefault="00545770" w:rsidP="00D8096F">
            <w:pPr>
              <w:jc w:val="center"/>
              <w:rPr>
                <w:bCs/>
                <w:color w:val="000000"/>
                <w:sz w:val="20"/>
                <w:szCs w:val="20"/>
              </w:rPr>
            </w:pPr>
            <w:r w:rsidRPr="00CF50C2">
              <w:rPr>
                <w:bCs/>
                <w:color w:val="000000"/>
                <w:sz w:val="20"/>
                <w:szCs w:val="20"/>
              </w:rPr>
              <w:t>0,00</w:t>
            </w:r>
          </w:p>
        </w:tc>
        <w:tc>
          <w:tcPr>
            <w:tcW w:w="1255" w:type="dxa"/>
            <w:shd w:val="clear" w:color="auto" w:fill="auto"/>
            <w:hideMark/>
          </w:tcPr>
          <w:p w:rsidR="00545770" w:rsidRPr="00CF50C2" w:rsidRDefault="00545770" w:rsidP="00D8096F">
            <w:pPr>
              <w:jc w:val="center"/>
              <w:rPr>
                <w:bCs/>
                <w:color w:val="000000"/>
                <w:sz w:val="20"/>
                <w:szCs w:val="20"/>
              </w:rPr>
            </w:pPr>
            <w:r w:rsidRPr="00CF50C2">
              <w:rPr>
                <w:bCs/>
                <w:color w:val="000000"/>
                <w:sz w:val="20"/>
                <w:szCs w:val="20"/>
              </w:rPr>
              <w:t>100,0</w:t>
            </w:r>
          </w:p>
        </w:tc>
        <w:tc>
          <w:tcPr>
            <w:tcW w:w="1255" w:type="dxa"/>
          </w:tcPr>
          <w:p w:rsidR="00545770" w:rsidRPr="00CF50C2" w:rsidRDefault="00CF50C2" w:rsidP="00D8096F">
            <w:pPr>
              <w:jc w:val="center"/>
              <w:rPr>
                <w:bCs/>
                <w:color w:val="000000"/>
                <w:sz w:val="20"/>
                <w:szCs w:val="20"/>
              </w:rPr>
            </w:pPr>
            <w:r>
              <w:rPr>
                <w:bCs/>
                <w:color w:val="000000"/>
                <w:sz w:val="20"/>
                <w:szCs w:val="20"/>
              </w:rPr>
              <w:t>430000,00</w:t>
            </w:r>
          </w:p>
        </w:tc>
      </w:tr>
      <w:tr w:rsidR="00545770" w:rsidRPr="00545770" w:rsidTr="009F3FE1">
        <w:trPr>
          <w:trHeight w:val="407"/>
        </w:trPr>
        <w:tc>
          <w:tcPr>
            <w:tcW w:w="2845" w:type="dxa"/>
            <w:shd w:val="clear" w:color="auto" w:fill="auto"/>
            <w:hideMark/>
          </w:tcPr>
          <w:p w:rsidR="00545770" w:rsidRPr="00D8096F" w:rsidRDefault="00545770" w:rsidP="00D8096F">
            <w:pPr>
              <w:rPr>
                <w:b/>
                <w:bCs/>
                <w:color w:val="000000"/>
                <w:sz w:val="20"/>
                <w:szCs w:val="20"/>
              </w:rPr>
            </w:pPr>
            <w:r w:rsidRPr="00D8096F">
              <w:rPr>
                <w:b/>
                <w:bCs/>
                <w:color w:val="000000"/>
                <w:sz w:val="20"/>
                <w:szCs w:val="20"/>
              </w:rPr>
              <w:t>Итого расходы</w:t>
            </w:r>
          </w:p>
        </w:tc>
        <w:tc>
          <w:tcPr>
            <w:tcW w:w="778" w:type="dxa"/>
            <w:shd w:val="clear" w:color="auto" w:fill="auto"/>
            <w:hideMark/>
          </w:tcPr>
          <w:p w:rsidR="00545770" w:rsidRPr="00545770" w:rsidRDefault="00545770" w:rsidP="00D8096F">
            <w:pPr>
              <w:jc w:val="center"/>
              <w:rPr>
                <w:color w:val="000000"/>
                <w:sz w:val="16"/>
                <w:szCs w:val="16"/>
              </w:rPr>
            </w:pPr>
          </w:p>
          <w:p w:rsidR="00545770" w:rsidRPr="00545770" w:rsidRDefault="00545770" w:rsidP="00D8096F">
            <w:pPr>
              <w:jc w:val="center"/>
              <w:rPr>
                <w:color w:val="000000"/>
                <w:sz w:val="16"/>
                <w:szCs w:val="16"/>
              </w:rPr>
            </w:pPr>
          </w:p>
        </w:tc>
        <w:tc>
          <w:tcPr>
            <w:tcW w:w="1370" w:type="dxa"/>
            <w:shd w:val="clear" w:color="auto" w:fill="auto"/>
            <w:hideMark/>
          </w:tcPr>
          <w:p w:rsidR="00545770" w:rsidRPr="00D8096F" w:rsidRDefault="00545770" w:rsidP="00D8096F">
            <w:pPr>
              <w:jc w:val="center"/>
              <w:rPr>
                <w:b/>
                <w:bCs/>
                <w:color w:val="000000"/>
                <w:sz w:val="20"/>
                <w:szCs w:val="20"/>
              </w:rPr>
            </w:pPr>
            <w:r w:rsidRPr="00D8096F">
              <w:rPr>
                <w:b/>
                <w:bCs/>
                <w:color w:val="000000"/>
                <w:sz w:val="20"/>
                <w:szCs w:val="20"/>
              </w:rPr>
              <w:t>9 984 564,00</w:t>
            </w:r>
          </w:p>
        </w:tc>
        <w:tc>
          <w:tcPr>
            <w:tcW w:w="1289" w:type="dxa"/>
            <w:shd w:val="clear" w:color="auto" w:fill="auto"/>
            <w:hideMark/>
          </w:tcPr>
          <w:p w:rsidR="00545770" w:rsidRPr="00D8096F" w:rsidRDefault="00545770" w:rsidP="00D8096F">
            <w:pPr>
              <w:jc w:val="center"/>
              <w:rPr>
                <w:b/>
                <w:bCs/>
                <w:color w:val="000000"/>
                <w:sz w:val="20"/>
                <w:szCs w:val="20"/>
              </w:rPr>
            </w:pPr>
            <w:r w:rsidRPr="00D8096F">
              <w:rPr>
                <w:b/>
                <w:bCs/>
                <w:color w:val="000000"/>
                <w:sz w:val="20"/>
                <w:szCs w:val="20"/>
              </w:rPr>
              <w:t>9 340 477,97</w:t>
            </w:r>
          </w:p>
        </w:tc>
        <w:tc>
          <w:tcPr>
            <w:tcW w:w="1255" w:type="dxa"/>
            <w:shd w:val="clear" w:color="auto" w:fill="auto"/>
            <w:hideMark/>
          </w:tcPr>
          <w:p w:rsidR="00545770" w:rsidRPr="00D8096F" w:rsidRDefault="00545770" w:rsidP="00D8096F">
            <w:pPr>
              <w:jc w:val="center"/>
              <w:rPr>
                <w:b/>
                <w:bCs/>
                <w:color w:val="000000"/>
                <w:sz w:val="20"/>
                <w:szCs w:val="20"/>
              </w:rPr>
            </w:pPr>
            <w:r w:rsidRPr="00D8096F">
              <w:rPr>
                <w:b/>
                <w:bCs/>
                <w:color w:val="000000"/>
                <w:sz w:val="20"/>
                <w:szCs w:val="20"/>
              </w:rPr>
              <w:t>-644 086,03</w:t>
            </w:r>
          </w:p>
        </w:tc>
        <w:tc>
          <w:tcPr>
            <w:tcW w:w="1255" w:type="dxa"/>
            <w:shd w:val="clear" w:color="auto" w:fill="auto"/>
            <w:hideMark/>
          </w:tcPr>
          <w:p w:rsidR="00545770" w:rsidRPr="00D8096F" w:rsidRDefault="00545770" w:rsidP="00D8096F">
            <w:pPr>
              <w:jc w:val="center"/>
              <w:rPr>
                <w:b/>
                <w:bCs/>
                <w:color w:val="000000"/>
                <w:sz w:val="20"/>
                <w:szCs w:val="20"/>
              </w:rPr>
            </w:pPr>
            <w:r w:rsidRPr="00D8096F">
              <w:rPr>
                <w:b/>
                <w:bCs/>
                <w:color w:val="000000"/>
                <w:sz w:val="20"/>
                <w:szCs w:val="20"/>
              </w:rPr>
              <w:t>93,5</w:t>
            </w:r>
          </w:p>
        </w:tc>
        <w:tc>
          <w:tcPr>
            <w:tcW w:w="1255" w:type="dxa"/>
          </w:tcPr>
          <w:p w:rsidR="00545770" w:rsidRPr="00D8096F" w:rsidRDefault="00CF50C2" w:rsidP="00D8096F">
            <w:pPr>
              <w:jc w:val="center"/>
              <w:rPr>
                <w:b/>
                <w:bCs/>
                <w:color w:val="000000"/>
                <w:sz w:val="20"/>
                <w:szCs w:val="20"/>
              </w:rPr>
            </w:pPr>
            <w:r>
              <w:rPr>
                <w:b/>
                <w:bCs/>
                <w:color w:val="000000"/>
                <w:sz w:val="20"/>
                <w:szCs w:val="20"/>
              </w:rPr>
              <w:t>11285886,83</w:t>
            </w:r>
          </w:p>
        </w:tc>
      </w:tr>
    </w:tbl>
    <w:p w:rsidR="00BB0BC3" w:rsidRPr="00825223" w:rsidRDefault="00BB0BC3" w:rsidP="00BB6784">
      <w:pPr>
        <w:numPr>
          <w:ilvl w:val="0"/>
          <w:numId w:val="1"/>
        </w:numPr>
        <w:ind w:left="227" w:firstLine="284"/>
        <w:jc w:val="both"/>
        <w:rPr>
          <w:iCs/>
          <w:color w:val="000000"/>
        </w:rPr>
      </w:pPr>
      <w:r w:rsidRPr="00825223">
        <w:rPr>
          <w:iCs/>
          <w:color w:val="000000"/>
          <w:u w:val="single"/>
        </w:rPr>
        <w:t>Расходы по разделу 01 «Общегосударственные вопросы»</w:t>
      </w:r>
      <w:r w:rsidRPr="00825223">
        <w:rPr>
          <w:b/>
          <w:iCs/>
          <w:color w:val="000000"/>
        </w:rPr>
        <w:t xml:space="preserve"> </w:t>
      </w:r>
      <w:r w:rsidRPr="00825223">
        <w:rPr>
          <w:iCs/>
          <w:color w:val="000000"/>
        </w:rPr>
        <w:t>за 201</w:t>
      </w:r>
      <w:r w:rsidR="00522B98" w:rsidRPr="00825223">
        <w:rPr>
          <w:iCs/>
          <w:color w:val="000000"/>
        </w:rPr>
        <w:t>7</w:t>
      </w:r>
      <w:r w:rsidR="00911D8D" w:rsidRPr="00825223">
        <w:rPr>
          <w:iCs/>
          <w:color w:val="000000"/>
        </w:rPr>
        <w:t xml:space="preserve"> год </w:t>
      </w:r>
      <w:r w:rsidR="00A208D0" w:rsidRPr="00825223">
        <w:rPr>
          <w:iCs/>
          <w:color w:val="000000"/>
        </w:rPr>
        <w:t xml:space="preserve">исполнены в сумме </w:t>
      </w:r>
      <w:r w:rsidR="00522B98" w:rsidRPr="00825223">
        <w:rPr>
          <w:iCs/>
          <w:color w:val="000000"/>
        </w:rPr>
        <w:t>3474223,58</w:t>
      </w:r>
      <w:r w:rsidR="00F9151F" w:rsidRPr="00825223">
        <w:rPr>
          <w:iCs/>
          <w:color w:val="000000"/>
        </w:rPr>
        <w:t xml:space="preserve"> руб. или </w:t>
      </w:r>
      <w:r w:rsidR="00923667" w:rsidRPr="00825223">
        <w:rPr>
          <w:iCs/>
          <w:color w:val="000000"/>
        </w:rPr>
        <w:t>9</w:t>
      </w:r>
      <w:r w:rsidR="00522B98" w:rsidRPr="00825223">
        <w:rPr>
          <w:iCs/>
          <w:color w:val="000000"/>
        </w:rPr>
        <w:t>0,0</w:t>
      </w:r>
      <w:r w:rsidR="005018C9" w:rsidRPr="00825223">
        <w:rPr>
          <w:iCs/>
          <w:color w:val="000000"/>
        </w:rPr>
        <w:t xml:space="preserve"> </w:t>
      </w:r>
      <w:r w:rsidRPr="00825223">
        <w:rPr>
          <w:iCs/>
          <w:color w:val="000000"/>
        </w:rPr>
        <w:t>% к плану,</w:t>
      </w:r>
      <w:r w:rsidR="00911D8D" w:rsidRPr="00825223">
        <w:rPr>
          <w:iCs/>
          <w:color w:val="000000"/>
        </w:rPr>
        <w:t xml:space="preserve"> </w:t>
      </w:r>
      <w:r w:rsidR="00923667" w:rsidRPr="00825223">
        <w:rPr>
          <w:iCs/>
          <w:color w:val="000000"/>
        </w:rPr>
        <w:t>снижение</w:t>
      </w:r>
      <w:r w:rsidRPr="00825223">
        <w:rPr>
          <w:iCs/>
          <w:color w:val="000000"/>
        </w:rPr>
        <w:t xml:space="preserve"> к 201</w:t>
      </w:r>
      <w:r w:rsidR="005018C9" w:rsidRPr="00825223">
        <w:rPr>
          <w:iCs/>
          <w:color w:val="000000"/>
        </w:rPr>
        <w:t>6 году на 6,2</w:t>
      </w:r>
      <w:r w:rsidRPr="00825223">
        <w:rPr>
          <w:iCs/>
          <w:color w:val="000000"/>
        </w:rPr>
        <w:t>%</w:t>
      </w:r>
      <w:r w:rsidR="005018C9" w:rsidRPr="00825223">
        <w:rPr>
          <w:iCs/>
          <w:color w:val="000000"/>
        </w:rPr>
        <w:t>.</w:t>
      </w:r>
    </w:p>
    <w:p w:rsidR="00911D8D" w:rsidRPr="00825223" w:rsidRDefault="00911D8D" w:rsidP="00911D8D">
      <w:pPr>
        <w:ind w:firstLine="720"/>
        <w:jc w:val="both"/>
        <w:rPr>
          <w:iCs/>
          <w:color w:val="000000"/>
        </w:rPr>
      </w:pPr>
      <w:r w:rsidRPr="00825223">
        <w:rPr>
          <w:iCs/>
          <w:color w:val="000000"/>
        </w:rPr>
        <w:t xml:space="preserve">В таблице </w:t>
      </w:r>
      <w:r w:rsidR="00825223" w:rsidRPr="00825223">
        <w:rPr>
          <w:iCs/>
          <w:color w:val="000000"/>
        </w:rPr>
        <w:t xml:space="preserve">№4 </w:t>
      </w:r>
      <w:r w:rsidRPr="00825223">
        <w:rPr>
          <w:iCs/>
          <w:color w:val="000000"/>
        </w:rPr>
        <w:t xml:space="preserve">приведены расходы по разделу  «Общегосударственные вопросы» в разрезе подразделов в сравнении с предыдущим годом. </w:t>
      </w:r>
    </w:p>
    <w:p w:rsidR="00911D8D" w:rsidRPr="00054DD9" w:rsidRDefault="00825223" w:rsidP="00825223">
      <w:pPr>
        <w:rPr>
          <w:iCs/>
          <w:color w:val="000000"/>
        </w:rPr>
      </w:pPr>
      <w:r w:rsidRPr="00054DD9">
        <w:rPr>
          <w:iCs/>
          <w:color w:val="000000"/>
        </w:rPr>
        <w:t xml:space="preserve">Таблица № 4                                                                                                                                   </w:t>
      </w:r>
      <w:r w:rsidR="009B6439" w:rsidRPr="00054DD9">
        <w:rPr>
          <w:iCs/>
          <w:color w:val="000000"/>
        </w:rPr>
        <w:t xml:space="preserve"> </w:t>
      </w:r>
      <w:r w:rsidR="00911D8D" w:rsidRPr="00054DD9">
        <w:rPr>
          <w:iCs/>
          <w:color w:val="000000"/>
        </w:rPr>
        <w:t>руб.</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1458"/>
        <w:gridCol w:w="1575"/>
        <w:gridCol w:w="1800"/>
      </w:tblGrid>
      <w:tr w:rsidR="00911D8D" w:rsidRPr="00825223" w:rsidTr="00911D8D">
        <w:trPr>
          <w:trHeight w:val="450"/>
        </w:trPr>
        <w:tc>
          <w:tcPr>
            <w:tcW w:w="5353" w:type="dxa"/>
          </w:tcPr>
          <w:p w:rsidR="00911D8D" w:rsidRPr="00825223" w:rsidRDefault="00911D8D" w:rsidP="00A16773">
            <w:pPr>
              <w:jc w:val="center"/>
              <w:rPr>
                <w:iCs/>
                <w:color w:val="000000"/>
                <w:sz w:val="20"/>
                <w:szCs w:val="20"/>
              </w:rPr>
            </w:pPr>
            <w:r w:rsidRPr="00825223">
              <w:rPr>
                <w:iCs/>
                <w:color w:val="000000"/>
                <w:sz w:val="20"/>
                <w:szCs w:val="20"/>
              </w:rPr>
              <w:t>Наименование показателя</w:t>
            </w:r>
          </w:p>
        </w:tc>
        <w:tc>
          <w:tcPr>
            <w:tcW w:w="1458" w:type="dxa"/>
          </w:tcPr>
          <w:p w:rsidR="00911D8D" w:rsidRPr="00825223" w:rsidRDefault="00911D8D" w:rsidP="00A16773">
            <w:pPr>
              <w:jc w:val="center"/>
              <w:rPr>
                <w:iCs/>
                <w:color w:val="000000"/>
                <w:sz w:val="20"/>
                <w:szCs w:val="20"/>
              </w:rPr>
            </w:pPr>
            <w:r w:rsidRPr="00825223">
              <w:rPr>
                <w:iCs/>
                <w:color w:val="000000"/>
                <w:sz w:val="20"/>
                <w:szCs w:val="20"/>
              </w:rPr>
              <w:t>Расходы</w:t>
            </w:r>
          </w:p>
          <w:p w:rsidR="00911D8D" w:rsidRPr="00825223" w:rsidRDefault="00911D8D" w:rsidP="005018C9">
            <w:pPr>
              <w:jc w:val="center"/>
              <w:rPr>
                <w:iCs/>
                <w:color w:val="000000"/>
                <w:sz w:val="20"/>
                <w:szCs w:val="20"/>
              </w:rPr>
            </w:pPr>
            <w:r w:rsidRPr="00825223">
              <w:rPr>
                <w:iCs/>
                <w:color w:val="000000"/>
                <w:sz w:val="20"/>
                <w:szCs w:val="20"/>
              </w:rPr>
              <w:t>за 201</w:t>
            </w:r>
            <w:r w:rsidR="005018C9" w:rsidRPr="00825223">
              <w:rPr>
                <w:iCs/>
                <w:color w:val="000000"/>
                <w:sz w:val="20"/>
                <w:szCs w:val="20"/>
              </w:rPr>
              <w:t>6</w:t>
            </w:r>
            <w:r w:rsidRPr="00825223">
              <w:rPr>
                <w:iCs/>
                <w:color w:val="000000"/>
                <w:sz w:val="20"/>
                <w:szCs w:val="20"/>
              </w:rPr>
              <w:t xml:space="preserve"> год</w:t>
            </w:r>
          </w:p>
        </w:tc>
        <w:tc>
          <w:tcPr>
            <w:tcW w:w="1575" w:type="dxa"/>
          </w:tcPr>
          <w:p w:rsidR="00911D8D" w:rsidRPr="00825223" w:rsidRDefault="00911D8D" w:rsidP="00A16773">
            <w:pPr>
              <w:jc w:val="center"/>
              <w:rPr>
                <w:iCs/>
                <w:color w:val="000000"/>
                <w:sz w:val="20"/>
                <w:szCs w:val="20"/>
              </w:rPr>
            </w:pPr>
            <w:r w:rsidRPr="00825223">
              <w:rPr>
                <w:iCs/>
                <w:color w:val="000000"/>
                <w:sz w:val="20"/>
                <w:szCs w:val="20"/>
              </w:rPr>
              <w:t>Расходы</w:t>
            </w:r>
          </w:p>
          <w:p w:rsidR="00911D8D" w:rsidRPr="00825223" w:rsidRDefault="00911D8D" w:rsidP="005018C9">
            <w:pPr>
              <w:jc w:val="center"/>
              <w:rPr>
                <w:iCs/>
                <w:color w:val="000000"/>
                <w:sz w:val="20"/>
                <w:szCs w:val="20"/>
              </w:rPr>
            </w:pPr>
            <w:r w:rsidRPr="00825223">
              <w:rPr>
                <w:iCs/>
                <w:color w:val="000000"/>
                <w:sz w:val="20"/>
                <w:szCs w:val="20"/>
              </w:rPr>
              <w:t>за 201</w:t>
            </w:r>
            <w:r w:rsidR="005018C9" w:rsidRPr="00825223">
              <w:rPr>
                <w:iCs/>
                <w:color w:val="000000"/>
                <w:sz w:val="20"/>
                <w:szCs w:val="20"/>
              </w:rPr>
              <w:t>7</w:t>
            </w:r>
            <w:r w:rsidRPr="00825223">
              <w:rPr>
                <w:iCs/>
                <w:color w:val="000000"/>
                <w:sz w:val="20"/>
                <w:szCs w:val="20"/>
              </w:rPr>
              <w:t xml:space="preserve"> год</w:t>
            </w:r>
          </w:p>
        </w:tc>
        <w:tc>
          <w:tcPr>
            <w:tcW w:w="1800" w:type="dxa"/>
          </w:tcPr>
          <w:p w:rsidR="00911D8D" w:rsidRPr="00825223" w:rsidRDefault="00911D8D" w:rsidP="00A16773">
            <w:pPr>
              <w:rPr>
                <w:iCs/>
                <w:color w:val="000000"/>
                <w:sz w:val="20"/>
                <w:szCs w:val="20"/>
              </w:rPr>
            </w:pPr>
            <w:r w:rsidRPr="00825223">
              <w:rPr>
                <w:iCs/>
                <w:color w:val="000000"/>
                <w:sz w:val="20"/>
                <w:szCs w:val="20"/>
              </w:rPr>
              <w:t>Увеличение</w:t>
            </w:r>
            <w:proofErr w:type="gramStart"/>
            <w:r w:rsidR="00825223" w:rsidRPr="00825223">
              <w:rPr>
                <w:iCs/>
                <w:color w:val="000000"/>
                <w:sz w:val="20"/>
                <w:szCs w:val="20"/>
              </w:rPr>
              <w:t xml:space="preserve"> </w:t>
            </w:r>
            <w:r w:rsidRPr="00825223">
              <w:rPr>
                <w:iCs/>
                <w:color w:val="000000"/>
                <w:sz w:val="20"/>
                <w:szCs w:val="20"/>
              </w:rPr>
              <w:t>(+),</w:t>
            </w:r>
            <w:proofErr w:type="gramEnd"/>
          </w:p>
          <w:p w:rsidR="001564FB" w:rsidRPr="00825223" w:rsidRDefault="00911D8D" w:rsidP="005018C9">
            <w:pPr>
              <w:rPr>
                <w:iCs/>
                <w:color w:val="000000"/>
                <w:sz w:val="20"/>
                <w:szCs w:val="20"/>
              </w:rPr>
            </w:pPr>
            <w:r w:rsidRPr="00825223">
              <w:rPr>
                <w:iCs/>
                <w:color w:val="000000"/>
                <w:sz w:val="20"/>
                <w:szCs w:val="20"/>
              </w:rPr>
              <w:t>сокращение(-)</w:t>
            </w:r>
          </w:p>
        </w:tc>
      </w:tr>
      <w:tr w:rsidR="00F9151F" w:rsidRPr="00825223" w:rsidTr="00F9151F">
        <w:trPr>
          <w:trHeight w:val="181"/>
        </w:trPr>
        <w:tc>
          <w:tcPr>
            <w:tcW w:w="5353" w:type="dxa"/>
          </w:tcPr>
          <w:p w:rsidR="00F9151F" w:rsidRPr="00825223" w:rsidRDefault="00F9151F" w:rsidP="00A16773">
            <w:pPr>
              <w:jc w:val="center"/>
              <w:rPr>
                <w:iCs/>
                <w:color w:val="000000"/>
                <w:sz w:val="20"/>
                <w:szCs w:val="20"/>
              </w:rPr>
            </w:pPr>
            <w:r w:rsidRPr="00825223">
              <w:rPr>
                <w:iCs/>
                <w:color w:val="000000"/>
                <w:sz w:val="20"/>
                <w:szCs w:val="20"/>
              </w:rPr>
              <w:t>1</w:t>
            </w:r>
          </w:p>
        </w:tc>
        <w:tc>
          <w:tcPr>
            <w:tcW w:w="1458" w:type="dxa"/>
          </w:tcPr>
          <w:p w:rsidR="00F9151F" w:rsidRPr="00825223" w:rsidRDefault="00F9151F" w:rsidP="00A16773">
            <w:pPr>
              <w:jc w:val="center"/>
              <w:rPr>
                <w:iCs/>
                <w:color w:val="000000"/>
                <w:sz w:val="20"/>
                <w:szCs w:val="20"/>
              </w:rPr>
            </w:pPr>
            <w:r w:rsidRPr="00825223">
              <w:rPr>
                <w:iCs/>
                <w:color w:val="000000"/>
                <w:sz w:val="20"/>
                <w:szCs w:val="20"/>
              </w:rPr>
              <w:t>2</w:t>
            </w:r>
          </w:p>
        </w:tc>
        <w:tc>
          <w:tcPr>
            <w:tcW w:w="1575" w:type="dxa"/>
          </w:tcPr>
          <w:p w:rsidR="00F9151F" w:rsidRPr="00825223" w:rsidRDefault="00F9151F" w:rsidP="00A16773">
            <w:pPr>
              <w:jc w:val="center"/>
              <w:rPr>
                <w:iCs/>
                <w:color w:val="000000"/>
                <w:sz w:val="20"/>
                <w:szCs w:val="20"/>
              </w:rPr>
            </w:pPr>
            <w:r w:rsidRPr="00825223">
              <w:rPr>
                <w:iCs/>
                <w:color w:val="000000"/>
                <w:sz w:val="20"/>
                <w:szCs w:val="20"/>
              </w:rPr>
              <w:t>3</w:t>
            </w:r>
          </w:p>
        </w:tc>
        <w:tc>
          <w:tcPr>
            <w:tcW w:w="1800" w:type="dxa"/>
          </w:tcPr>
          <w:p w:rsidR="00F9151F" w:rsidRPr="00825223" w:rsidRDefault="001564FB" w:rsidP="00F9151F">
            <w:pPr>
              <w:jc w:val="center"/>
              <w:rPr>
                <w:iCs/>
                <w:color w:val="000000"/>
                <w:sz w:val="20"/>
                <w:szCs w:val="20"/>
              </w:rPr>
            </w:pPr>
            <w:r w:rsidRPr="00825223">
              <w:rPr>
                <w:iCs/>
                <w:color w:val="000000"/>
                <w:sz w:val="20"/>
                <w:szCs w:val="20"/>
              </w:rPr>
              <w:t>4</w:t>
            </w:r>
            <w:r w:rsidR="005018C9" w:rsidRPr="00825223">
              <w:rPr>
                <w:iCs/>
                <w:color w:val="000000"/>
                <w:sz w:val="20"/>
                <w:szCs w:val="20"/>
              </w:rPr>
              <w:t>=(3-2)</w:t>
            </w:r>
          </w:p>
        </w:tc>
      </w:tr>
      <w:tr w:rsidR="00825223" w:rsidRPr="00825223" w:rsidTr="00825223">
        <w:trPr>
          <w:trHeight w:val="450"/>
        </w:trPr>
        <w:tc>
          <w:tcPr>
            <w:tcW w:w="5353" w:type="dxa"/>
          </w:tcPr>
          <w:p w:rsidR="00825223" w:rsidRPr="00825223" w:rsidRDefault="00825223" w:rsidP="00EF7C0E">
            <w:pPr>
              <w:rPr>
                <w:iCs/>
                <w:color w:val="000000"/>
                <w:sz w:val="20"/>
                <w:szCs w:val="20"/>
              </w:rPr>
            </w:pPr>
            <w:r w:rsidRPr="00825223">
              <w:rPr>
                <w:iCs/>
                <w:color w:val="000000"/>
                <w:sz w:val="20"/>
                <w:szCs w:val="20"/>
              </w:rPr>
              <w:t>Функционирование высшего должностного лица муниципального образования</w:t>
            </w:r>
          </w:p>
        </w:tc>
        <w:tc>
          <w:tcPr>
            <w:tcW w:w="1458" w:type="dxa"/>
            <w:vAlign w:val="center"/>
          </w:tcPr>
          <w:p w:rsidR="00825223" w:rsidRPr="00D8096F" w:rsidRDefault="00825223" w:rsidP="00825223">
            <w:pPr>
              <w:jc w:val="center"/>
              <w:rPr>
                <w:bCs/>
                <w:color w:val="000000"/>
                <w:sz w:val="20"/>
                <w:szCs w:val="20"/>
              </w:rPr>
            </w:pPr>
            <w:r>
              <w:rPr>
                <w:bCs/>
                <w:color w:val="000000"/>
                <w:sz w:val="20"/>
                <w:szCs w:val="20"/>
              </w:rPr>
              <w:t>798252,80</w:t>
            </w:r>
          </w:p>
        </w:tc>
        <w:tc>
          <w:tcPr>
            <w:tcW w:w="1575" w:type="dxa"/>
            <w:vAlign w:val="center"/>
          </w:tcPr>
          <w:p w:rsidR="00825223" w:rsidRPr="00D8096F" w:rsidRDefault="00825223" w:rsidP="00825223">
            <w:pPr>
              <w:jc w:val="center"/>
              <w:rPr>
                <w:color w:val="000000"/>
                <w:sz w:val="20"/>
                <w:szCs w:val="20"/>
              </w:rPr>
            </w:pPr>
            <w:r w:rsidRPr="00D8096F">
              <w:rPr>
                <w:color w:val="000000"/>
                <w:sz w:val="20"/>
                <w:szCs w:val="20"/>
              </w:rPr>
              <w:t>734 653,14</w:t>
            </w:r>
          </w:p>
        </w:tc>
        <w:tc>
          <w:tcPr>
            <w:tcW w:w="1800" w:type="dxa"/>
            <w:vAlign w:val="center"/>
          </w:tcPr>
          <w:p w:rsidR="00825223" w:rsidRPr="00825223" w:rsidRDefault="00825223" w:rsidP="00825223">
            <w:pPr>
              <w:jc w:val="center"/>
              <w:rPr>
                <w:iCs/>
                <w:color w:val="000000"/>
                <w:sz w:val="20"/>
                <w:szCs w:val="20"/>
              </w:rPr>
            </w:pPr>
            <w:r>
              <w:rPr>
                <w:iCs/>
                <w:color w:val="000000"/>
                <w:sz w:val="20"/>
                <w:szCs w:val="20"/>
              </w:rPr>
              <w:t>-63599,66</w:t>
            </w:r>
          </w:p>
        </w:tc>
      </w:tr>
      <w:tr w:rsidR="00825223" w:rsidRPr="00825223" w:rsidTr="00825223">
        <w:trPr>
          <w:trHeight w:val="465"/>
        </w:trPr>
        <w:tc>
          <w:tcPr>
            <w:tcW w:w="5353" w:type="dxa"/>
          </w:tcPr>
          <w:p w:rsidR="00825223" w:rsidRPr="00825223" w:rsidRDefault="00825223" w:rsidP="00A16773">
            <w:pPr>
              <w:rPr>
                <w:iCs/>
                <w:color w:val="000000"/>
                <w:sz w:val="20"/>
                <w:szCs w:val="20"/>
              </w:rPr>
            </w:pPr>
            <w:r w:rsidRPr="00825223">
              <w:rPr>
                <w:iCs/>
                <w:color w:val="000000"/>
                <w:sz w:val="20"/>
                <w:szCs w:val="20"/>
              </w:rPr>
              <w:t>Функционирование представительных органов муниципальных образований</w:t>
            </w:r>
          </w:p>
        </w:tc>
        <w:tc>
          <w:tcPr>
            <w:tcW w:w="1458" w:type="dxa"/>
            <w:vAlign w:val="center"/>
          </w:tcPr>
          <w:p w:rsidR="00825223" w:rsidRPr="00D8096F" w:rsidRDefault="00825223" w:rsidP="00825223">
            <w:pPr>
              <w:jc w:val="center"/>
              <w:rPr>
                <w:bCs/>
                <w:color w:val="000000"/>
                <w:sz w:val="20"/>
                <w:szCs w:val="20"/>
              </w:rPr>
            </w:pPr>
            <w:r>
              <w:rPr>
                <w:bCs/>
                <w:color w:val="000000"/>
                <w:sz w:val="20"/>
                <w:szCs w:val="20"/>
              </w:rPr>
              <w:t>213710,03</w:t>
            </w:r>
          </w:p>
        </w:tc>
        <w:tc>
          <w:tcPr>
            <w:tcW w:w="1575" w:type="dxa"/>
            <w:vAlign w:val="center"/>
          </w:tcPr>
          <w:p w:rsidR="00825223" w:rsidRPr="00D8096F" w:rsidRDefault="00825223" w:rsidP="00825223">
            <w:pPr>
              <w:jc w:val="center"/>
              <w:rPr>
                <w:color w:val="000000"/>
                <w:sz w:val="20"/>
                <w:szCs w:val="20"/>
              </w:rPr>
            </w:pPr>
            <w:r w:rsidRPr="00D8096F">
              <w:rPr>
                <w:color w:val="000000"/>
                <w:sz w:val="20"/>
                <w:szCs w:val="20"/>
              </w:rPr>
              <w:t>209 899,52</w:t>
            </w:r>
          </w:p>
        </w:tc>
        <w:tc>
          <w:tcPr>
            <w:tcW w:w="1800" w:type="dxa"/>
            <w:vAlign w:val="center"/>
          </w:tcPr>
          <w:p w:rsidR="00825223" w:rsidRPr="00825223" w:rsidRDefault="00054DD9" w:rsidP="00825223">
            <w:pPr>
              <w:jc w:val="center"/>
              <w:rPr>
                <w:iCs/>
                <w:color w:val="000000"/>
                <w:sz w:val="20"/>
                <w:szCs w:val="20"/>
              </w:rPr>
            </w:pPr>
            <w:r>
              <w:rPr>
                <w:iCs/>
                <w:color w:val="000000"/>
                <w:sz w:val="20"/>
                <w:szCs w:val="20"/>
              </w:rPr>
              <w:t>-3810,51</w:t>
            </w:r>
          </w:p>
        </w:tc>
      </w:tr>
      <w:tr w:rsidR="00825223" w:rsidRPr="00825223" w:rsidTr="00825223">
        <w:trPr>
          <w:trHeight w:val="225"/>
        </w:trPr>
        <w:tc>
          <w:tcPr>
            <w:tcW w:w="5353" w:type="dxa"/>
          </w:tcPr>
          <w:p w:rsidR="00825223" w:rsidRPr="00825223" w:rsidRDefault="00825223" w:rsidP="00A16773">
            <w:pPr>
              <w:rPr>
                <w:iCs/>
                <w:color w:val="000000"/>
                <w:sz w:val="20"/>
                <w:szCs w:val="20"/>
              </w:rPr>
            </w:pPr>
            <w:r w:rsidRPr="00825223">
              <w:rPr>
                <w:iCs/>
                <w:color w:val="000000"/>
                <w:sz w:val="20"/>
                <w:szCs w:val="20"/>
              </w:rPr>
              <w:t>Функционирование местных администраций</w:t>
            </w:r>
          </w:p>
        </w:tc>
        <w:tc>
          <w:tcPr>
            <w:tcW w:w="1458" w:type="dxa"/>
            <w:vAlign w:val="center"/>
          </w:tcPr>
          <w:p w:rsidR="00825223" w:rsidRPr="00D8096F" w:rsidRDefault="00825223" w:rsidP="00825223">
            <w:pPr>
              <w:jc w:val="center"/>
              <w:rPr>
                <w:bCs/>
                <w:color w:val="000000"/>
                <w:sz w:val="20"/>
                <w:szCs w:val="20"/>
              </w:rPr>
            </w:pPr>
            <w:r>
              <w:rPr>
                <w:bCs/>
                <w:color w:val="000000"/>
                <w:sz w:val="20"/>
                <w:szCs w:val="20"/>
              </w:rPr>
              <w:t>2574305,70</w:t>
            </w:r>
          </w:p>
        </w:tc>
        <w:tc>
          <w:tcPr>
            <w:tcW w:w="1575" w:type="dxa"/>
            <w:vAlign w:val="center"/>
          </w:tcPr>
          <w:p w:rsidR="00825223" w:rsidRPr="00D8096F" w:rsidRDefault="00825223" w:rsidP="00825223">
            <w:pPr>
              <w:jc w:val="center"/>
              <w:rPr>
                <w:color w:val="000000"/>
                <w:sz w:val="20"/>
                <w:szCs w:val="20"/>
              </w:rPr>
            </w:pPr>
            <w:r w:rsidRPr="00D8096F">
              <w:rPr>
                <w:color w:val="000000"/>
                <w:sz w:val="20"/>
                <w:szCs w:val="20"/>
              </w:rPr>
              <w:t>2 398 255,73</w:t>
            </w:r>
          </w:p>
        </w:tc>
        <w:tc>
          <w:tcPr>
            <w:tcW w:w="1800" w:type="dxa"/>
            <w:vAlign w:val="center"/>
          </w:tcPr>
          <w:p w:rsidR="00825223" w:rsidRPr="00825223" w:rsidRDefault="00054DD9" w:rsidP="00825223">
            <w:pPr>
              <w:jc w:val="center"/>
              <w:rPr>
                <w:iCs/>
                <w:color w:val="000000"/>
                <w:sz w:val="20"/>
                <w:szCs w:val="20"/>
              </w:rPr>
            </w:pPr>
            <w:r>
              <w:rPr>
                <w:iCs/>
                <w:color w:val="000000"/>
                <w:sz w:val="20"/>
                <w:szCs w:val="20"/>
              </w:rPr>
              <w:t>-176049,97</w:t>
            </w:r>
          </w:p>
        </w:tc>
      </w:tr>
      <w:tr w:rsidR="00825223" w:rsidRPr="00825223" w:rsidTr="00825223">
        <w:trPr>
          <w:trHeight w:val="225"/>
        </w:trPr>
        <w:tc>
          <w:tcPr>
            <w:tcW w:w="5353" w:type="dxa"/>
          </w:tcPr>
          <w:p w:rsidR="00825223" w:rsidRPr="00825223" w:rsidRDefault="00825223" w:rsidP="00A16773">
            <w:pPr>
              <w:rPr>
                <w:iCs/>
                <w:color w:val="000000"/>
                <w:sz w:val="20"/>
                <w:szCs w:val="20"/>
              </w:rPr>
            </w:pPr>
            <w:r w:rsidRPr="0076185B">
              <w:rPr>
                <w:rFonts w:eastAsiaTheme="minorHAnsi"/>
                <w:sz w:val="18"/>
                <w:szCs w:val="18"/>
              </w:rPr>
              <w:t>Обеспечение проведения выборов и референдумов</w:t>
            </w:r>
          </w:p>
        </w:tc>
        <w:tc>
          <w:tcPr>
            <w:tcW w:w="1458" w:type="dxa"/>
            <w:vAlign w:val="center"/>
          </w:tcPr>
          <w:p w:rsidR="00825223" w:rsidRDefault="00825223" w:rsidP="00825223">
            <w:pPr>
              <w:jc w:val="center"/>
              <w:rPr>
                <w:bCs/>
                <w:color w:val="000000"/>
                <w:sz w:val="20"/>
                <w:szCs w:val="20"/>
              </w:rPr>
            </w:pPr>
            <w:r>
              <w:rPr>
                <w:bCs/>
                <w:color w:val="000000"/>
                <w:sz w:val="20"/>
                <w:szCs w:val="20"/>
              </w:rPr>
              <w:t>118109,74</w:t>
            </w:r>
          </w:p>
        </w:tc>
        <w:tc>
          <w:tcPr>
            <w:tcW w:w="1575" w:type="dxa"/>
            <w:vAlign w:val="center"/>
          </w:tcPr>
          <w:p w:rsidR="00825223" w:rsidRPr="00D8096F" w:rsidRDefault="00825223" w:rsidP="00825223">
            <w:pPr>
              <w:jc w:val="center"/>
              <w:rPr>
                <w:color w:val="000000"/>
                <w:sz w:val="20"/>
                <w:szCs w:val="20"/>
              </w:rPr>
            </w:pPr>
            <w:r>
              <w:rPr>
                <w:color w:val="000000"/>
                <w:sz w:val="20"/>
                <w:szCs w:val="20"/>
              </w:rPr>
              <w:t>0,0</w:t>
            </w:r>
          </w:p>
        </w:tc>
        <w:tc>
          <w:tcPr>
            <w:tcW w:w="1800" w:type="dxa"/>
            <w:vAlign w:val="center"/>
          </w:tcPr>
          <w:p w:rsidR="00825223" w:rsidRPr="00825223" w:rsidRDefault="00054DD9" w:rsidP="00825223">
            <w:pPr>
              <w:jc w:val="center"/>
              <w:rPr>
                <w:iCs/>
                <w:color w:val="000000"/>
                <w:sz w:val="20"/>
                <w:szCs w:val="20"/>
              </w:rPr>
            </w:pPr>
            <w:r>
              <w:rPr>
                <w:iCs/>
                <w:color w:val="000000"/>
                <w:sz w:val="20"/>
                <w:szCs w:val="20"/>
              </w:rPr>
              <w:t>-118109,74</w:t>
            </w:r>
          </w:p>
        </w:tc>
      </w:tr>
      <w:tr w:rsidR="00825223" w:rsidRPr="00825223" w:rsidTr="00825223">
        <w:trPr>
          <w:trHeight w:val="225"/>
        </w:trPr>
        <w:tc>
          <w:tcPr>
            <w:tcW w:w="5353" w:type="dxa"/>
          </w:tcPr>
          <w:p w:rsidR="00825223" w:rsidRPr="00825223" w:rsidRDefault="00825223" w:rsidP="00A16773">
            <w:pPr>
              <w:rPr>
                <w:iCs/>
                <w:color w:val="000000"/>
                <w:sz w:val="20"/>
                <w:szCs w:val="20"/>
              </w:rPr>
            </w:pPr>
            <w:r w:rsidRPr="00825223">
              <w:rPr>
                <w:iCs/>
                <w:color w:val="000000"/>
                <w:sz w:val="20"/>
                <w:szCs w:val="20"/>
              </w:rPr>
              <w:t>Другие общегосударственные вопросы</w:t>
            </w:r>
          </w:p>
        </w:tc>
        <w:tc>
          <w:tcPr>
            <w:tcW w:w="1458" w:type="dxa"/>
            <w:vAlign w:val="center"/>
          </w:tcPr>
          <w:p w:rsidR="00825223" w:rsidRPr="00D8096F" w:rsidRDefault="00825223" w:rsidP="00825223">
            <w:pPr>
              <w:jc w:val="center"/>
              <w:rPr>
                <w:bCs/>
                <w:color w:val="000000"/>
                <w:sz w:val="20"/>
                <w:szCs w:val="20"/>
              </w:rPr>
            </w:pPr>
            <w:r>
              <w:rPr>
                <w:bCs/>
                <w:color w:val="000000"/>
                <w:sz w:val="20"/>
                <w:szCs w:val="20"/>
              </w:rPr>
              <w:t>0,0</w:t>
            </w:r>
          </w:p>
        </w:tc>
        <w:tc>
          <w:tcPr>
            <w:tcW w:w="1575" w:type="dxa"/>
            <w:vAlign w:val="center"/>
          </w:tcPr>
          <w:p w:rsidR="00825223" w:rsidRPr="00D8096F" w:rsidRDefault="00825223" w:rsidP="00825223">
            <w:pPr>
              <w:jc w:val="center"/>
              <w:rPr>
                <w:color w:val="000000"/>
                <w:sz w:val="20"/>
                <w:szCs w:val="20"/>
              </w:rPr>
            </w:pPr>
            <w:r w:rsidRPr="00D8096F">
              <w:rPr>
                <w:color w:val="000000"/>
                <w:sz w:val="20"/>
                <w:szCs w:val="20"/>
              </w:rPr>
              <w:t>131 415,19</w:t>
            </w:r>
          </w:p>
        </w:tc>
        <w:tc>
          <w:tcPr>
            <w:tcW w:w="1800" w:type="dxa"/>
            <w:vAlign w:val="center"/>
          </w:tcPr>
          <w:p w:rsidR="00825223" w:rsidRPr="00825223" w:rsidRDefault="00054DD9" w:rsidP="00825223">
            <w:pPr>
              <w:jc w:val="center"/>
              <w:rPr>
                <w:iCs/>
                <w:color w:val="000000"/>
                <w:sz w:val="20"/>
                <w:szCs w:val="20"/>
              </w:rPr>
            </w:pPr>
            <w:r>
              <w:rPr>
                <w:iCs/>
                <w:color w:val="000000"/>
                <w:sz w:val="20"/>
                <w:szCs w:val="20"/>
              </w:rPr>
              <w:t>+131415,19</w:t>
            </w:r>
          </w:p>
        </w:tc>
      </w:tr>
      <w:tr w:rsidR="00825223" w:rsidRPr="00825223" w:rsidTr="00825223">
        <w:trPr>
          <w:trHeight w:val="240"/>
        </w:trPr>
        <w:tc>
          <w:tcPr>
            <w:tcW w:w="5353" w:type="dxa"/>
          </w:tcPr>
          <w:p w:rsidR="00825223" w:rsidRPr="00825223" w:rsidRDefault="00825223" w:rsidP="00A16773">
            <w:pPr>
              <w:rPr>
                <w:iCs/>
                <w:color w:val="000000"/>
                <w:sz w:val="20"/>
                <w:szCs w:val="20"/>
              </w:rPr>
            </w:pPr>
            <w:r w:rsidRPr="00825223">
              <w:rPr>
                <w:iCs/>
                <w:color w:val="000000"/>
                <w:sz w:val="20"/>
                <w:szCs w:val="20"/>
              </w:rPr>
              <w:t xml:space="preserve">Итого по разделу </w:t>
            </w:r>
          </w:p>
        </w:tc>
        <w:tc>
          <w:tcPr>
            <w:tcW w:w="1458" w:type="dxa"/>
            <w:vAlign w:val="center"/>
          </w:tcPr>
          <w:p w:rsidR="00825223" w:rsidRPr="00825223" w:rsidRDefault="00825223" w:rsidP="00825223">
            <w:pPr>
              <w:jc w:val="center"/>
              <w:rPr>
                <w:iCs/>
                <w:color w:val="000000"/>
                <w:sz w:val="20"/>
                <w:szCs w:val="20"/>
              </w:rPr>
            </w:pPr>
            <w:r>
              <w:rPr>
                <w:iCs/>
                <w:color w:val="000000"/>
                <w:sz w:val="20"/>
                <w:szCs w:val="20"/>
              </w:rPr>
              <w:t>3704378,27</w:t>
            </w:r>
          </w:p>
        </w:tc>
        <w:tc>
          <w:tcPr>
            <w:tcW w:w="1575" w:type="dxa"/>
            <w:vAlign w:val="center"/>
          </w:tcPr>
          <w:p w:rsidR="00825223" w:rsidRPr="00D8096F" w:rsidRDefault="00825223" w:rsidP="00825223">
            <w:pPr>
              <w:jc w:val="center"/>
              <w:rPr>
                <w:color w:val="000000"/>
                <w:sz w:val="20"/>
                <w:szCs w:val="20"/>
              </w:rPr>
            </w:pPr>
            <w:r>
              <w:rPr>
                <w:color w:val="000000"/>
                <w:sz w:val="20"/>
                <w:szCs w:val="20"/>
              </w:rPr>
              <w:t>3474223,58</w:t>
            </w:r>
          </w:p>
        </w:tc>
        <w:tc>
          <w:tcPr>
            <w:tcW w:w="1800" w:type="dxa"/>
            <w:vAlign w:val="center"/>
          </w:tcPr>
          <w:p w:rsidR="00825223" w:rsidRPr="00825223" w:rsidRDefault="00054DD9" w:rsidP="00825223">
            <w:pPr>
              <w:jc w:val="center"/>
              <w:rPr>
                <w:iCs/>
                <w:color w:val="000000"/>
                <w:sz w:val="20"/>
                <w:szCs w:val="20"/>
              </w:rPr>
            </w:pPr>
            <w:r>
              <w:rPr>
                <w:iCs/>
                <w:color w:val="000000"/>
                <w:sz w:val="20"/>
                <w:szCs w:val="20"/>
              </w:rPr>
              <w:t>-230154,69</w:t>
            </w:r>
          </w:p>
        </w:tc>
      </w:tr>
    </w:tbl>
    <w:p w:rsidR="00911D8D" w:rsidRPr="00054DD9" w:rsidRDefault="00363DD9" w:rsidP="009A133F">
      <w:pPr>
        <w:jc w:val="both"/>
        <w:rPr>
          <w:color w:val="000000"/>
        </w:rPr>
      </w:pPr>
      <w:r w:rsidRPr="00C61029">
        <w:rPr>
          <w:i/>
          <w:color w:val="000000"/>
        </w:rPr>
        <w:t xml:space="preserve">          </w:t>
      </w:r>
      <w:r w:rsidR="00911D8D" w:rsidRPr="00054DD9">
        <w:rPr>
          <w:color w:val="000000"/>
        </w:rPr>
        <w:t>По сравнению с 201</w:t>
      </w:r>
      <w:r w:rsidR="00054DD9">
        <w:rPr>
          <w:color w:val="000000"/>
        </w:rPr>
        <w:t>6</w:t>
      </w:r>
      <w:r w:rsidR="00911D8D" w:rsidRPr="00054DD9">
        <w:rPr>
          <w:color w:val="000000"/>
        </w:rPr>
        <w:t xml:space="preserve"> годом расходы </w:t>
      </w:r>
      <w:r w:rsidR="002C0001">
        <w:rPr>
          <w:color w:val="000000"/>
        </w:rPr>
        <w:t xml:space="preserve">  </w:t>
      </w:r>
      <w:r w:rsidRPr="00054DD9">
        <w:rPr>
          <w:color w:val="000000"/>
        </w:rPr>
        <w:t>снизили</w:t>
      </w:r>
      <w:r w:rsidR="00911D8D" w:rsidRPr="00054DD9">
        <w:rPr>
          <w:color w:val="000000"/>
        </w:rPr>
        <w:t xml:space="preserve">сь на </w:t>
      </w:r>
      <w:r w:rsidR="00054DD9">
        <w:rPr>
          <w:color w:val="000000"/>
        </w:rPr>
        <w:t>230154,69</w:t>
      </w:r>
      <w:r w:rsidR="009A133F" w:rsidRPr="00054DD9">
        <w:rPr>
          <w:color w:val="000000"/>
        </w:rPr>
        <w:t xml:space="preserve"> руб. </w:t>
      </w:r>
      <w:r w:rsidR="002C0001" w:rsidRPr="002C0001">
        <w:rPr>
          <w:b/>
          <w:color w:val="000000"/>
        </w:rPr>
        <w:t>В пояснительной записке не содержится причин не исполнения расходов по функционированию законодательных органов</w:t>
      </w:r>
      <w:r w:rsidR="002C0001">
        <w:rPr>
          <w:color w:val="000000"/>
        </w:rPr>
        <w:t xml:space="preserve"> (исполнение плана 97,1%), </w:t>
      </w:r>
      <w:r w:rsidR="002C0001" w:rsidRPr="002C0001">
        <w:rPr>
          <w:b/>
          <w:color w:val="000000"/>
        </w:rPr>
        <w:t xml:space="preserve">по функционированию </w:t>
      </w:r>
      <w:r w:rsidR="002C0001">
        <w:rPr>
          <w:b/>
          <w:color w:val="000000"/>
        </w:rPr>
        <w:t>А</w:t>
      </w:r>
      <w:r w:rsidR="002C0001" w:rsidRPr="002C0001">
        <w:rPr>
          <w:b/>
          <w:color w:val="000000"/>
        </w:rPr>
        <w:t>дминистрации</w:t>
      </w:r>
      <w:r w:rsidR="002C0001">
        <w:rPr>
          <w:color w:val="000000"/>
        </w:rPr>
        <w:t xml:space="preserve"> (исполнение плана 86,4%).</w:t>
      </w:r>
    </w:p>
    <w:p w:rsidR="002069CD" w:rsidRPr="00202EA4" w:rsidRDefault="00791C61" w:rsidP="00791C61">
      <w:pPr>
        <w:autoSpaceDE w:val="0"/>
        <w:autoSpaceDN w:val="0"/>
        <w:adjustRightInd w:val="0"/>
        <w:jc w:val="both"/>
      </w:pPr>
      <w:r>
        <w:rPr>
          <w:i/>
        </w:rPr>
        <w:t xml:space="preserve">            </w:t>
      </w:r>
      <w:proofErr w:type="gramStart"/>
      <w:r w:rsidR="009A133F" w:rsidRPr="00202EA4">
        <w:t xml:space="preserve">Допустимые расходы на содержание </w:t>
      </w:r>
      <w:r w:rsidR="00043541" w:rsidRPr="00202EA4">
        <w:t xml:space="preserve">органов </w:t>
      </w:r>
      <w:r w:rsidR="009A133F" w:rsidRPr="00202EA4">
        <w:t xml:space="preserve">местного самоуправления </w:t>
      </w:r>
      <w:r w:rsidRPr="00202EA4">
        <w:rPr>
          <w:rFonts w:eastAsiaTheme="minorHAnsi"/>
          <w:iCs/>
          <w:lang w:eastAsia="en-US"/>
        </w:rPr>
        <w:t>городских и сельских поселений Архангельской области</w:t>
      </w:r>
      <w:r w:rsidR="009A133F" w:rsidRPr="00202EA4">
        <w:t>, установленн</w:t>
      </w:r>
      <w:r w:rsidRPr="00202EA4">
        <w:t xml:space="preserve">ые </w:t>
      </w:r>
      <w:r w:rsidR="009A133F" w:rsidRPr="00202EA4">
        <w:t>постановлением правительства Архангельской обла</w:t>
      </w:r>
      <w:r w:rsidR="00F110BC" w:rsidRPr="00202EA4">
        <w:t>сти от 0</w:t>
      </w:r>
      <w:r w:rsidRPr="00202EA4">
        <w:t>3</w:t>
      </w:r>
      <w:r w:rsidR="00F110BC" w:rsidRPr="00202EA4">
        <w:t>.03.201</w:t>
      </w:r>
      <w:r w:rsidRPr="00202EA4">
        <w:t>6</w:t>
      </w:r>
      <w:r w:rsidR="00F110BC" w:rsidRPr="00202EA4">
        <w:t xml:space="preserve"> №</w:t>
      </w:r>
      <w:r w:rsidRPr="00202EA4">
        <w:t>70</w:t>
      </w:r>
      <w:r w:rsidR="00F110BC" w:rsidRPr="00202EA4">
        <w:t>-пп</w:t>
      </w:r>
      <w:r w:rsidR="00873979" w:rsidRPr="00202EA4">
        <w:t xml:space="preserve"> </w:t>
      </w:r>
      <w:r w:rsidRPr="00202EA4">
        <w:t xml:space="preserve"> </w:t>
      </w:r>
      <w:r w:rsidR="00F110BC" w:rsidRPr="00202EA4">
        <w:t xml:space="preserve"> по МО </w:t>
      </w:r>
      <w:r w:rsidR="009A133F" w:rsidRPr="00202EA4">
        <w:t>«</w:t>
      </w:r>
      <w:r w:rsidR="00642871" w:rsidRPr="00202EA4">
        <w:t>Сафроновское</w:t>
      </w:r>
      <w:r w:rsidR="00043541" w:rsidRPr="00202EA4">
        <w:t>»</w:t>
      </w:r>
      <w:r w:rsidR="00F110BC" w:rsidRPr="00202EA4">
        <w:t xml:space="preserve"> </w:t>
      </w:r>
      <w:r w:rsidRPr="00202EA4">
        <w:t xml:space="preserve">не должны превышать </w:t>
      </w:r>
      <w:r w:rsidR="00F110BC" w:rsidRPr="00202EA4">
        <w:t xml:space="preserve"> </w:t>
      </w:r>
      <w:r w:rsidRPr="00202EA4">
        <w:t>60,48</w:t>
      </w:r>
      <w:r w:rsidR="00043541" w:rsidRPr="00202EA4">
        <w:t xml:space="preserve"> </w:t>
      </w:r>
      <w:r w:rsidR="009A133F" w:rsidRPr="00202EA4">
        <w:t xml:space="preserve">% от </w:t>
      </w:r>
      <w:r w:rsidR="005D1DA5" w:rsidRPr="00202EA4">
        <w:t xml:space="preserve">суммы </w:t>
      </w:r>
      <w:r w:rsidR="009A133F" w:rsidRPr="00202EA4">
        <w:rPr>
          <w:rFonts w:eastAsiaTheme="minorHAnsi"/>
        </w:rPr>
        <w:t xml:space="preserve"> налоговых и неналоговых доходов бюджета муниципального образования (без учета доходов от оказания платных услуг и компенсации затрат государства, доходов от</w:t>
      </w:r>
      <w:r w:rsidR="009A133F" w:rsidRPr="00202EA4">
        <w:rPr>
          <w:rFonts w:eastAsiaTheme="minorHAnsi"/>
          <w:lang w:eastAsia="en-US"/>
        </w:rPr>
        <w:t xml:space="preserve"> продажи материальных и нематериальных активов и пр.)</w:t>
      </w:r>
      <w:r w:rsidR="00537944" w:rsidRPr="00202EA4">
        <w:rPr>
          <w:rFonts w:eastAsiaTheme="minorHAnsi"/>
          <w:iCs/>
          <w:lang w:eastAsia="en-US"/>
        </w:rPr>
        <w:t xml:space="preserve">, </w:t>
      </w:r>
      <w:r w:rsidR="005D1DA5" w:rsidRPr="00202EA4">
        <w:rPr>
          <w:rFonts w:eastAsiaTheme="minorHAnsi"/>
          <w:iCs/>
          <w:lang w:eastAsia="en-US"/>
        </w:rPr>
        <w:t>дотаций на выравнивание</w:t>
      </w:r>
      <w:proofErr w:type="gramEnd"/>
      <w:r w:rsidR="005D1DA5" w:rsidRPr="00202EA4">
        <w:rPr>
          <w:rFonts w:eastAsiaTheme="minorHAnsi"/>
          <w:iCs/>
          <w:lang w:eastAsia="en-US"/>
        </w:rPr>
        <w:t xml:space="preserve"> бюджетной обеспеченности…, иных дотаций, субсидий и межбюджетных трансфертов, не имеющих конкретного целевого назначения.</w:t>
      </w:r>
      <w:r w:rsidR="005D1DA5" w:rsidRPr="00C61029">
        <w:rPr>
          <w:rFonts w:eastAsiaTheme="minorHAnsi"/>
          <w:i/>
          <w:iCs/>
          <w:lang w:eastAsia="en-US"/>
        </w:rPr>
        <w:t xml:space="preserve"> </w:t>
      </w:r>
      <w:r w:rsidR="00202EA4">
        <w:rPr>
          <w:rFonts w:eastAsiaTheme="minorHAnsi"/>
          <w:i/>
          <w:iCs/>
          <w:lang w:eastAsia="en-US"/>
        </w:rPr>
        <w:t xml:space="preserve"> </w:t>
      </w:r>
      <w:r w:rsidR="005D1DA5" w:rsidRPr="00C61029">
        <w:rPr>
          <w:rFonts w:eastAsiaTheme="minorHAnsi"/>
          <w:i/>
          <w:lang w:eastAsia="en-US"/>
        </w:rPr>
        <w:t xml:space="preserve"> </w:t>
      </w:r>
      <w:proofErr w:type="gramStart"/>
      <w:r w:rsidR="009A133F" w:rsidRPr="00202EA4">
        <w:rPr>
          <w:rFonts w:eastAsiaTheme="minorHAnsi"/>
          <w:lang w:eastAsia="en-US"/>
        </w:rPr>
        <w:t>Расходы бюджета поселения</w:t>
      </w:r>
      <w:r w:rsidR="009A133F" w:rsidRPr="00202EA4">
        <w:t xml:space="preserve"> на содержание </w:t>
      </w:r>
      <w:r w:rsidR="00043541" w:rsidRPr="00202EA4">
        <w:t xml:space="preserve"> органов </w:t>
      </w:r>
      <w:r w:rsidR="009A133F" w:rsidRPr="00202EA4">
        <w:t>местного самоуправления исполнены</w:t>
      </w:r>
      <w:r w:rsidR="00DA2539" w:rsidRPr="00202EA4">
        <w:t xml:space="preserve"> за 201</w:t>
      </w:r>
      <w:r w:rsidR="00202EA4" w:rsidRPr="00202EA4">
        <w:t>7</w:t>
      </w:r>
      <w:r w:rsidR="00DA2539" w:rsidRPr="00202EA4">
        <w:t xml:space="preserve"> год</w:t>
      </w:r>
      <w:r w:rsidR="009A133F" w:rsidRPr="00202EA4">
        <w:t xml:space="preserve"> </w:t>
      </w:r>
      <w:r w:rsidR="00202EA4" w:rsidRPr="00202EA4">
        <w:t xml:space="preserve">(без учета передаваемых полномочий по административной комиссии)  </w:t>
      </w:r>
      <w:r w:rsidR="009A133F" w:rsidRPr="00202EA4">
        <w:t xml:space="preserve">в </w:t>
      </w:r>
      <w:r w:rsidR="00043541" w:rsidRPr="00202EA4">
        <w:t xml:space="preserve"> сумме </w:t>
      </w:r>
      <w:r w:rsidR="00F110BC" w:rsidRPr="00202EA4">
        <w:t xml:space="preserve"> </w:t>
      </w:r>
      <w:r w:rsidR="009A133F" w:rsidRPr="00202EA4">
        <w:t xml:space="preserve"> </w:t>
      </w:r>
      <w:r w:rsidR="00202EA4" w:rsidRPr="00A75EB8">
        <w:rPr>
          <w:color w:val="000000"/>
        </w:rPr>
        <w:t>3 280 308,39</w:t>
      </w:r>
      <w:r w:rsidR="00202EA4">
        <w:rPr>
          <w:color w:val="000000"/>
        </w:rPr>
        <w:t xml:space="preserve"> </w:t>
      </w:r>
      <w:r w:rsidR="009A133F" w:rsidRPr="00202EA4">
        <w:t>руб</w:t>
      </w:r>
      <w:r w:rsidR="005D1DA5" w:rsidRPr="00202EA4">
        <w:t>.</w:t>
      </w:r>
      <w:r w:rsidR="00F110BC" w:rsidRPr="00202EA4">
        <w:t xml:space="preserve"> или </w:t>
      </w:r>
      <w:r w:rsidR="00202EA4">
        <w:t>50,88</w:t>
      </w:r>
      <w:r w:rsidR="00F110BC" w:rsidRPr="00202EA4">
        <w:t xml:space="preserve">%, следовательно, в пределах норматива.  </w:t>
      </w:r>
      <w:proofErr w:type="gramEnd"/>
    </w:p>
    <w:p w:rsidR="002C0001" w:rsidRPr="00641CDD" w:rsidRDefault="003C3D47" w:rsidP="005D1DA5">
      <w:pPr>
        <w:autoSpaceDE w:val="0"/>
        <w:autoSpaceDN w:val="0"/>
        <w:adjustRightInd w:val="0"/>
        <w:ind w:firstLine="540"/>
        <w:jc w:val="both"/>
        <w:rPr>
          <w:b/>
        </w:rPr>
      </w:pPr>
      <w:r>
        <w:rPr>
          <w:b/>
        </w:rPr>
        <w:t>В</w:t>
      </w:r>
      <w:r w:rsidR="00641CDD">
        <w:rPr>
          <w:b/>
        </w:rPr>
        <w:t xml:space="preserve"> пояснительн</w:t>
      </w:r>
      <w:r>
        <w:rPr>
          <w:b/>
        </w:rPr>
        <w:t>ой</w:t>
      </w:r>
      <w:r w:rsidR="00641CDD">
        <w:rPr>
          <w:b/>
        </w:rPr>
        <w:t xml:space="preserve"> записк</w:t>
      </w:r>
      <w:r>
        <w:rPr>
          <w:b/>
        </w:rPr>
        <w:t>е</w:t>
      </w:r>
      <w:r w:rsidR="00641CDD">
        <w:rPr>
          <w:b/>
        </w:rPr>
        <w:t xml:space="preserve"> не </w:t>
      </w:r>
      <w:r>
        <w:rPr>
          <w:b/>
        </w:rPr>
        <w:t>отражена информация</w:t>
      </w:r>
      <w:r w:rsidR="00641CDD">
        <w:rPr>
          <w:b/>
        </w:rPr>
        <w:t xml:space="preserve"> о расходах, осуществленных по подразделу 0113 «Другие общехозяйственные вопросы»</w:t>
      </w:r>
    </w:p>
    <w:p w:rsidR="002069CD" w:rsidRPr="002C0001" w:rsidRDefault="000B4D52" w:rsidP="002069CD">
      <w:pPr>
        <w:ind w:firstLine="709"/>
        <w:jc w:val="both"/>
        <w:rPr>
          <w:iCs/>
          <w:color w:val="000000"/>
        </w:rPr>
      </w:pPr>
      <w:r>
        <w:rPr>
          <w:b/>
          <w:iCs/>
          <w:color w:val="000000"/>
        </w:rPr>
        <w:t>Расходы по разделу 02 «</w:t>
      </w:r>
      <w:r w:rsidR="009A133F" w:rsidRPr="000B4D52">
        <w:rPr>
          <w:b/>
          <w:iCs/>
          <w:color w:val="000000"/>
        </w:rPr>
        <w:t>Национальная оборона»</w:t>
      </w:r>
      <w:r w:rsidR="009A133F" w:rsidRPr="002C0001">
        <w:rPr>
          <w:b/>
          <w:iCs/>
          <w:color w:val="000000"/>
        </w:rPr>
        <w:t xml:space="preserve"> </w:t>
      </w:r>
      <w:r w:rsidR="009A133F" w:rsidRPr="002C0001">
        <w:rPr>
          <w:iCs/>
          <w:color w:val="000000"/>
        </w:rPr>
        <w:t>за 201</w:t>
      </w:r>
      <w:r w:rsidR="002C0001">
        <w:rPr>
          <w:iCs/>
          <w:color w:val="000000"/>
        </w:rPr>
        <w:t>7</w:t>
      </w:r>
      <w:r w:rsidR="009A133F" w:rsidRPr="002C0001">
        <w:rPr>
          <w:iCs/>
          <w:color w:val="000000"/>
        </w:rPr>
        <w:t xml:space="preserve"> год  составили </w:t>
      </w:r>
      <w:r w:rsidR="002C0001" w:rsidRPr="000B4D52">
        <w:rPr>
          <w:b/>
          <w:iCs/>
          <w:color w:val="000000"/>
        </w:rPr>
        <w:t>276800,00</w:t>
      </w:r>
      <w:r w:rsidR="00305A74" w:rsidRPr="000B4D52">
        <w:rPr>
          <w:b/>
          <w:iCs/>
          <w:color w:val="000000"/>
        </w:rPr>
        <w:t xml:space="preserve">   руб.</w:t>
      </w:r>
      <w:r w:rsidR="00305A74" w:rsidRPr="002C0001">
        <w:rPr>
          <w:iCs/>
          <w:color w:val="000000"/>
        </w:rPr>
        <w:t xml:space="preserve"> или 100% к плану. </w:t>
      </w:r>
      <w:r w:rsidR="009A133F" w:rsidRPr="002C0001">
        <w:rPr>
          <w:iCs/>
          <w:color w:val="000000"/>
        </w:rPr>
        <w:t>По сравнению с 201</w:t>
      </w:r>
      <w:r w:rsidR="002C0001">
        <w:rPr>
          <w:iCs/>
          <w:color w:val="000000"/>
        </w:rPr>
        <w:t>6</w:t>
      </w:r>
      <w:r w:rsidR="009A133F" w:rsidRPr="002C0001">
        <w:rPr>
          <w:iCs/>
          <w:color w:val="000000"/>
        </w:rPr>
        <w:t xml:space="preserve"> годом расходы по разделу </w:t>
      </w:r>
      <w:r w:rsidR="002C0001">
        <w:rPr>
          <w:iCs/>
          <w:color w:val="000000"/>
        </w:rPr>
        <w:t>снижены</w:t>
      </w:r>
      <w:r w:rsidR="009A133F" w:rsidRPr="002C0001">
        <w:rPr>
          <w:iCs/>
          <w:color w:val="000000"/>
        </w:rPr>
        <w:t xml:space="preserve"> на </w:t>
      </w:r>
      <w:r w:rsidR="002C0001">
        <w:rPr>
          <w:iCs/>
          <w:color w:val="000000"/>
        </w:rPr>
        <w:t>3900</w:t>
      </w:r>
      <w:r w:rsidR="00174DD5" w:rsidRPr="002C0001">
        <w:rPr>
          <w:iCs/>
          <w:color w:val="000000"/>
        </w:rPr>
        <w:t xml:space="preserve"> руб. или на </w:t>
      </w:r>
      <w:r w:rsidR="002C0001">
        <w:rPr>
          <w:iCs/>
          <w:color w:val="000000"/>
        </w:rPr>
        <w:t>1,4</w:t>
      </w:r>
      <w:r w:rsidR="009A133F" w:rsidRPr="002C0001">
        <w:rPr>
          <w:iCs/>
          <w:color w:val="000000"/>
        </w:rPr>
        <w:t>%.</w:t>
      </w:r>
      <w:r w:rsidR="003A6253">
        <w:rPr>
          <w:iCs/>
          <w:color w:val="000000"/>
        </w:rPr>
        <w:t xml:space="preserve"> Все расходы </w:t>
      </w:r>
      <w:r w:rsidR="00B50E32">
        <w:rPr>
          <w:iCs/>
          <w:color w:val="000000"/>
        </w:rPr>
        <w:t>были направлены на</w:t>
      </w:r>
      <w:r w:rsidR="003A6253">
        <w:rPr>
          <w:iCs/>
          <w:color w:val="000000"/>
        </w:rPr>
        <w:t xml:space="preserve"> о</w:t>
      </w:r>
      <w:r w:rsidR="003A6253" w:rsidRPr="003A6253">
        <w:rPr>
          <w:iCs/>
          <w:color w:val="000000"/>
        </w:rPr>
        <w:t>существлени</w:t>
      </w:r>
      <w:r w:rsidR="00B50E32">
        <w:rPr>
          <w:iCs/>
          <w:color w:val="000000"/>
        </w:rPr>
        <w:t>е</w:t>
      </w:r>
      <w:r w:rsidR="003A6253" w:rsidRPr="003A6253">
        <w:rPr>
          <w:iCs/>
          <w:color w:val="000000"/>
        </w:rPr>
        <w:t xml:space="preserve"> первичного воинского учета на территориях, где отсутствуют военные комиссариаты</w:t>
      </w:r>
      <w:r w:rsidR="003A6253">
        <w:rPr>
          <w:iCs/>
          <w:color w:val="000000"/>
        </w:rPr>
        <w:t xml:space="preserve"> (средства области)</w:t>
      </w:r>
    </w:p>
    <w:p w:rsidR="00AD369B" w:rsidRDefault="009A133F" w:rsidP="002069CD">
      <w:pPr>
        <w:ind w:firstLine="709"/>
        <w:jc w:val="both"/>
        <w:rPr>
          <w:b/>
          <w:bCs/>
          <w:color w:val="000000"/>
        </w:rPr>
      </w:pPr>
      <w:r w:rsidRPr="000B4D52">
        <w:rPr>
          <w:b/>
          <w:iCs/>
          <w:color w:val="000000"/>
        </w:rPr>
        <w:t xml:space="preserve">Расходы по разделу 03 «Национальная безопасность и правоохранительная деятельность» </w:t>
      </w:r>
      <w:r w:rsidR="002069CD" w:rsidRPr="000B4D52">
        <w:rPr>
          <w:iCs/>
          <w:color w:val="000000"/>
        </w:rPr>
        <w:t>за 201</w:t>
      </w:r>
      <w:r w:rsidR="00F30137" w:rsidRPr="000B4D52">
        <w:rPr>
          <w:iCs/>
          <w:color w:val="000000"/>
        </w:rPr>
        <w:t>7</w:t>
      </w:r>
      <w:r w:rsidR="002069CD" w:rsidRPr="000B4D52">
        <w:rPr>
          <w:iCs/>
          <w:color w:val="000000"/>
        </w:rPr>
        <w:t xml:space="preserve"> </w:t>
      </w:r>
      <w:r w:rsidRPr="000B4D52">
        <w:rPr>
          <w:iCs/>
          <w:color w:val="000000"/>
        </w:rPr>
        <w:t xml:space="preserve"> год  составили </w:t>
      </w:r>
      <w:r w:rsidR="00F30137" w:rsidRPr="000B4D52">
        <w:rPr>
          <w:b/>
          <w:iCs/>
          <w:color w:val="000000"/>
        </w:rPr>
        <w:t>147150,33</w:t>
      </w:r>
      <w:r w:rsidRPr="000B4D52">
        <w:rPr>
          <w:b/>
          <w:iCs/>
          <w:color w:val="000000"/>
        </w:rPr>
        <w:t xml:space="preserve"> руб.</w:t>
      </w:r>
      <w:r w:rsidRPr="000B4D52">
        <w:rPr>
          <w:iCs/>
          <w:color w:val="000000"/>
        </w:rPr>
        <w:t xml:space="preserve"> или </w:t>
      </w:r>
      <w:r w:rsidR="00F30137" w:rsidRPr="000B4D52">
        <w:rPr>
          <w:iCs/>
          <w:color w:val="000000"/>
        </w:rPr>
        <w:t>91,4</w:t>
      </w:r>
      <w:r w:rsidRPr="000B4D52">
        <w:rPr>
          <w:iCs/>
          <w:color w:val="000000"/>
        </w:rPr>
        <w:t>% к плану</w:t>
      </w:r>
      <w:r w:rsidR="002069CD" w:rsidRPr="000B4D52">
        <w:rPr>
          <w:iCs/>
          <w:color w:val="000000"/>
        </w:rPr>
        <w:t>.  По сравнению с 201</w:t>
      </w:r>
      <w:r w:rsidR="00F30137" w:rsidRPr="000B4D52">
        <w:rPr>
          <w:iCs/>
          <w:color w:val="000000"/>
        </w:rPr>
        <w:t>6</w:t>
      </w:r>
      <w:r w:rsidRPr="000B4D52">
        <w:rPr>
          <w:iCs/>
          <w:color w:val="000000"/>
        </w:rPr>
        <w:t xml:space="preserve"> годом расходы по</w:t>
      </w:r>
      <w:r w:rsidRPr="00F30137">
        <w:rPr>
          <w:iCs/>
          <w:color w:val="000000"/>
        </w:rPr>
        <w:t xml:space="preserve"> разделу </w:t>
      </w:r>
      <w:r w:rsidR="00174DD5" w:rsidRPr="00F30137">
        <w:rPr>
          <w:iCs/>
          <w:color w:val="000000"/>
        </w:rPr>
        <w:t>снижены</w:t>
      </w:r>
      <w:r w:rsidRPr="00F30137">
        <w:rPr>
          <w:iCs/>
          <w:color w:val="000000"/>
        </w:rPr>
        <w:t xml:space="preserve"> на </w:t>
      </w:r>
      <w:r w:rsidR="00F30137">
        <w:rPr>
          <w:iCs/>
          <w:color w:val="000000"/>
        </w:rPr>
        <w:t>35270,45</w:t>
      </w:r>
      <w:r w:rsidR="002069CD" w:rsidRPr="00F30137">
        <w:rPr>
          <w:iCs/>
          <w:color w:val="000000"/>
        </w:rPr>
        <w:t xml:space="preserve"> </w:t>
      </w:r>
      <w:r w:rsidRPr="00F30137">
        <w:rPr>
          <w:iCs/>
          <w:color w:val="000000"/>
        </w:rPr>
        <w:t>руб.</w:t>
      </w:r>
      <w:r w:rsidR="002069CD" w:rsidRPr="00F30137">
        <w:rPr>
          <w:iCs/>
          <w:color w:val="000000"/>
        </w:rPr>
        <w:t xml:space="preserve"> </w:t>
      </w:r>
      <w:r w:rsidRPr="00F30137">
        <w:rPr>
          <w:iCs/>
          <w:color w:val="000000"/>
        </w:rPr>
        <w:t xml:space="preserve">или </w:t>
      </w:r>
      <w:r w:rsidR="00174DD5" w:rsidRPr="00F30137">
        <w:rPr>
          <w:iCs/>
          <w:color w:val="000000"/>
        </w:rPr>
        <w:t xml:space="preserve">на </w:t>
      </w:r>
      <w:r w:rsidR="00F30137">
        <w:rPr>
          <w:iCs/>
          <w:color w:val="000000"/>
        </w:rPr>
        <w:t>19,3</w:t>
      </w:r>
      <w:r w:rsidR="00174DD5" w:rsidRPr="00F30137">
        <w:rPr>
          <w:iCs/>
          <w:color w:val="000000"/>
        </w:rPr>
        <w:t>%</w:t>
      </w:r>
      <w:r w:rsidR="00DA2539" w:rsidRPr="00F30137">
        <w:rPr>
          <w:iCs/>
          <w:color w:val="000000"/>
        </w:rPr>
        <w:t>.</w:t>
      </w:r>
      <w:r w:rsidR="00AD369B" w:rsidRPr="00F30137">
        <w:rPr>
          <w:b/>
          <w:bCs/>
          <w:color w:val="000000"/>
        </w:rPr>
        <w:t xml:space="preserve">  </w:t>
      </w:r>
      <w:r w:rsidR="00F30137" w:rsidRPr="005D14AC">
        <w:rPr>
          <w:bCs/>
          <w:color w:val="000000"/>
        </w:rPr>
        <w:t>В том числе</w:t>
      </w:r>
      <w:r w:rsidR="000B4D52">
        <w:rPr>
          <w:bCs/>
          <w:color w:val="000000"/>
        </w:rPr>
        <w:t xml:space="preserve"> </w:t>
      </w:r>
      <w:r w:rsidR="000C2F35">
        <w:rPr>
          <w:bCs/>
          <w:color w:val="000000"/>
        </w:rPr>
        <w:t xml:space="preserve">исполнены </w:t>
      </w:r>
      <w:r w:rsidR="000B4D52">
        <w:rPr>
          <w:bCs/>
          <w:color w:val="000000"/>
        </w:rPr>
        <w:t>расходы</w:t>
      </w:r>
      <w:r w:rsidR="005D14AC" w:rsidRPr="005D14AC">
        <w:rPr>
          <w:bCs/>
          <w:color w:val="000000"/>
        </w:rPr>
        <w:t>:</w:t>
      </w:r>
    </w:p>
    <w:p w:rsidR="005D14AC" w:rsidRDefault="000B4D52" w:rsidP="005D14AC">
      <w:pPr>
        <w:ind w:firstLine="709"/>
        <w:jc w:val="both"/>
        <w:rPr>
          <w:color w:val="000000"/>
        </w:rPr>
      </w:pPr>
      <w:r>
        <w:rPr>
          <w:b/>
          <w:bCs/>
          <w:color w:val="000000"/>
        </w:rPr>
        <w:lastRenderedPageBreak/>
        <w:t>П</w:t>
      </w:r>
      <w:r>
        <w:rPr>
          <w:color w:val="000000"/>
        </w:rPr>
        <w:t xml:space="preserve">о </w:t>
      </w:r>
      <w:r w:rsidR="005D14AC">
        <w:rPr>
          <w:color w:val="000000"/>
        </w:rPr>
        <w:t xml:space="preserve">муниципальной </w:t>
      </w:r>
      <w:r w:rsidR="005D14AC" w:rsidRPr="00A75EB8">
        <w:rPr>
          <w:color w:val="000000"/>
        </w:rPr>
        <w:t>программ</w:t>
      </w:r>
      <w:r w:rsidR="005D14AC">
        <w:rPr>
          <w:color w:val="000000"/>
        </w:rPr>
        <w:t>е</w:t>
      </w:r>
      <w:r w:rsidR="005D14AC" w:rsidRPr="00A75EB8">
        <w:rPr>
          <w:color w:val="000000"/>
        </w:rPr>
        <w:t xml:space="preserve">  «Обеспечение первичных мер пожарной безопасности в границах населенных пунктов муниципального образования </w:t>
      </w:r>
      <w:r w:rsidR="005D14AC">
        <w:rPr>
          <w:color w:val="000000"/>
        </w:rPr>
        <w:t xml:space="preserve"> «Сафроновское» </w:t>
      </w:r>
      <w:r w:rsidR="005D14AC" w:rsidRPr="00A75EB8">
        <w:rPr>
          <w:color w:val="000000"/>
        </w:rPr>
        <w:t>на    2017 год»</w:t>
      </w:r>
      <w:r w:rsidR="005D14AC">
        <w:rPr>
          <w:color w:val="000000"/>
        </w:rPr>
        <w:t xml:space="preserve"> - 116150,33 руб., к плану -</w:t>
      </w:r>
      <w:r w:rsidR="00D72E3B">
        <w:rPr>
          <w:color w:val="000000"/>
        </w:rPr>
        <w:t>89,3</w:t>
      </w:r>
      <w:r w:rsidR="005D14AC">
        <w:rPr>
          <w:color w:val="000000"/>
        </w:rPr>
        <w:t>%, в том числе по мероприятиям:</w:t>
      </w:r>
    </w:p>
    <w:p w:rsidR="005D14AC" w:rsidRPr="00A75EB8" w:rsidRDefault="005D14AC" w:rsidP="000B4D52">
      <w:pPr>
        <w:autoSpaceDE w:val="0"/>
        <w:autoSpaceDN w:val="0"/>
        <w:adjustRightInd w:val="0"/>
        <w:ind w:firstLine="709"/>
        <w:jc w:val="both"/>
        <w:rPr>
          <w:rFonts w:ascii="Arial" w:hAnsi="Arial" w:cs="Arial"/>
          <w:color w:val="000000"/>
        </w:rPr>
      </w:pPr>
      <w:r>
        <w:rPr>
          <w:color w:val="000000"/>
        </w:rPr>
        <w:t>* с</w:t>
      </w:r>
      <w:r w:rsidRPr="00A75EB8">
        <w:rPr>
          <w:color w:val="000000"/>
        </w:rPr>
        <w:t xml:space="preserve">одержание противопожарных прорубей – 99 249,83 или 99,2 % к </w:t>
      </w:r>
      <w:r>
        <w:rPr>
          <w:color w:val="000000"/>
        </w:rPr>
        <w:t xml:space="preserve"> </w:t>
      </w:r>
      <w:r w:rsidRPr="00A75EB8">
        <w:rPr>
          <w:color w:val="000000"/>
        </w:rPr>
        <w:t xml:space="preserve"> плану;</w:t>
      </w:r>
    </w:p>
    <w:p w:rsidR="00DA1715" w:rsidRDefault="005D14AC" w:rsidP="000B4D52">
      <w:pPr>
        <w:autoSpaceDE w:val="0"/>
        <w:autoSpaceDN w:val="0"/>
        <w:adjustRightInd w:val="0"/>
        <w:ind w:firstLine="709"/>
        <w:jc w:val="both"/>
        <w:rPr>
          <w:color w:val="000000"/>
        </w:rPr>
      </w:pPr>
      <w:r>
        <w:rPr>
          <w:color w:val="000000"/>
        </w:rPr>
        <w:t>* р</w:t>
      </w:r>
      <w:r w:rsidRPr="00A75EB8">
        <w:rPr>
          <w:color w:val="000000"/>
        </w:rPr>
        <w:t>емонт и содержание противопожарных водоемов</w:t>
      </w:r>
      <w:r w:rsidR="00DA1715">
        <w:rPr>
          <w:color w:val="000000"/>
        </w:rPr>
        <w:t xml:space="preserve"> </w:t>
      </w:r>
      <w:r w:rsidRPr="00A75EB8">
        <w:rPr>
          <w:color w:val="000000"/>
        </w:rPr>
        <w:t xml:space="preserve"> -1 340,00 руб. или 13,4 % к плану</w:t>
      </w:r>
      <w:r w:rsidR="00DA1715">
        <w:rPr>
          <w:color w:val="000000"/>
        </w:rPr>
        <w:t>;</w:t>
      </w:r>
    </w:p>
    <w:p w:rsidR="005D14AC" w:rsidRPr="00A75EB8" w:rsidRDefault="00DA1715" w:rsidP="000B4D52">
      <w:pPr>
        <w:autoSpaceDE w:val="0"/>
        <w:autoSpaceDN w:val="0"/>
        <w:adjustRightInd w:val="0"/>
        <w:ind w:firstLine="709"/>
        <w:jc w:val="both"/>
        <w:rPr>
          <w:rFonts w:ascii="Arial" w:hAnsi="Arial" w:cs="Arial"/>
          <w:color w:val="000000"/>
        </w:rPr>
      </w:pPr>
      <w:r>
        <w:rPr>
          <w:color w:val="000000"/>
        </w:rPr>
        <w:t>*с</w:t>
      </w:r>
      <w:r w:rsidR="005D14AC" w:rsidRPr="00A75EB8">
        <w:rPr>
          <w:color w:val="000000"/>
        </w:rPr>
        <w:t>одержание добровольных пожарных команд</w:t>
      </w:r>
      <w:r>
        <w:rPr>
          <w:color w:val="000000"/>
        </w:rPr>
        <w:t xml:space="preserve"> – 5560,50 руб.</w:t>
      </w:r>
      <w:r w:rsidR="005D14AC" w:rsidRPr="00A75EB8">
        <w:rPr>
          <w:color w:val="000000"/>
        </w:rPr>
        <w:t xml:space="preserve"> или 55,6 % к  плану;</w:t>
      </w:r>
    </w:p>
    <w:p w:rsidR="005D14AC" w:rsidRPr="00A75EB8" w:rsidRDefault="00DA1715" w:rsidP="000B4D52">
      <w:pPr>
        <w:autoSpaceDE w:val="0"/>
        <w:autoSpaceDN w:val="0"/>
        <w:adjustRightInd w:val="0"/>
        <w:ind w:firstLine="709"/>
        <w:jc w:val="both"/>
        <w:rPr>
          <w:rFonts w:ascii="Arial" w:hAnsi="Arial" w:cs="Arial"/>
          <w:color w:val="000000"/>
        </w:rPr>
      </w:pPr>
      <w:r>
        <w:rPr>
          <w:color w:val="000000"/>
        </w:rPr>
        <w:t>*</w:t>
      </w:r>
      <w:r w:rsidR="005D14AC" w:rsidRPr="00A75EB8">
        <w:rPr>
          <w:color w:val="000000"/>
        </w:rPr>
        <w:t>очистка подъездов к местам забора воды</w:t>
      </w:r>
      <w:r w:rsidR="00693BB1">
        <w:rPr>
          <w:color w:val="000000"/>
        </w:rPr>
        <w:t xml:space="preserve"> -</w:t>
      </w:r>
      <w:r w:rsidR="005D14AC" w:rsidRPr="00A75EB8">
        <w:rPr>
          <w:color w:val="000000"/>
        </w:rPr>
        <w:t xml:space="preserve"> 10000,00 руб. или 100,0</w:t>
      </w:r>
      <w:r w:rsidR="00693BB1">
        <w:rPr>
          <w:color w:val="000000"/>
        </w:rPr>
        <w:t>%</w:t>
      </w:r>
      <w:r w:rsidR="005D14AC" w:rsidRPr="00A75EB8">
        <w:rPr>
          <w:color w:val="000000"/>
        </w:rPr>
        <w:t xml:space="preserve"> к плану. </w:t>
      </w:r>
    </w:p>
    <w:p w:rsidR="002D067C" w:rsidRDefault="000B4D52" w:rsidP="00335760">
      <w:pPr>
        <w:ind w:firstLine="709"/>
        <w:jc w:val="both"/>
        <w:rPr>
          <w:color w:val="000000"/>
        </w:rPr>
      </w:pPr>
      <w:r>
        <w:rPr>
          <w:bCs/>
          <w:color w:val="000000"/>
        </w:rPr>
        <w:t>Н</w:t>
      </w:r>
      <w:r w:rsidR="00F90518">
        <w:rPr>
          <w:bCs/>
          <w:color w:val="000000"/>
        </w:rPr>
        <w:t>епрограммные расходы</w:t>
      </w:r>
      <w:r w:rsidR="00AD369B" w:rsidRPr="00C61029">
        <w:rPr>
          <w:bCs/>
          <w:i/>
          <w:color w:val="000000"/>
        </w:rPr>
        <w:t xml:space="preserve"> </w:t>
      </w:r>
      <w:r w:rsidR="00F90518">
        <w:rPr>
          <w:bCs/>
          <w:i/>
          <w:color w:val="000000"/>
        </w:rPr>
        <w:t xml:space="preserve"> </w:t>
      </w:r>
      <w:r w:rsidR="00FC1430" w:rsidRPr="00C61029">
        <w:rPr>
          <w:i/>
          <w:iCs/>
          <w:color w:val="000000"/>
        </w:rPr>
        <w:t xml:space="preserve"> </w:t>
      </w:r>
      <w:r w:rsidR="00DF63A3" w:rsidRPr="00C61029">
        <w:rPr>
          <w:i/>
          <w:iCs/>
          <w:color w:val="000000"/>
        </w:rPr>
        <w:t xml:space="preserve"> </w:t>
      </w:r>
      <w:r w:rsidR="00F90518">
        <w:rPr>
          <w:iCs/>
          <w:color w:val="000000"/>
        </w:rPr>
        <w:t>в области н</w:t>
      </w:r>
      <w:r w:rsidR="00F90518" w:rsidRPr="00F90518">
        <w:rPr>
          <w:iCs/>
          <w:color w:val="000000"/>
        </w:rPr>
        <w:t>ациональн</w:t>
      </w:r>
      <w:r w:rsidR="00F90518">
        <w:rPr>
          <w:iCs/>
          <w:color w:val="000000"/>
        </w:rPr>
        <w:t>ой</w:t>
      </w:r>
      <w:r w:rsidR="00F90518" w:rsidRPr="00F90518">
        <w:rPr>
          <w:iCs/>
          <w:color w:val="000000"/>
        </w:rPr>
        <w:t xml:space="preserve"> безопасност</w:t>
      </w:r>
      <w:r w:rsidR="00F90518">
        <w:rPr>
          <w:iCs/>
          <w:color w:val="000000"/>
        </w:rPr>
        <w:t>и</w:t>
      </w:r>
      <w:r w:rsidR="00F90518" w:rsidRPr="00F90518">
        <w:rPr>
          <w:iCs/>
          <w:color w:val="000000"/>
        </w:rPr>
        <w:t xml:space="preserve"> и правоохранительн</w:t>
      </w:r>
      <w:r w:rsidR="00F90518">
        <w:rPr>
          <w:iCs/>
          <w:color w:val="000000"/>
        </w:rPr>
        <w:t>ой</w:t>
      </w:r>
      <w:r w:rsidR="00F90518" w:rsidRPr="00F90518">
        <w:rPr>
          <w:iCs/>
          <w:color w:val="000000"/>
        </w:rPr>
        <w:t xml:space="preserve"> деятельност</w:t>
      </w:r>
      <w:r w:rsidR="00F90518">
        <w:rPr>
          <w:iCs/>
          <w:color w:val="000000"/>
        </w:rPr>
        <w:t>и -31000,00 руб.</w:t>
      </w:r>
      <w:r w:rsidR="00F90518" w:rsidRPr="00F90518">
        <w:rPr>
          <w:color w:val="000000"/>
        </w:rPr>
        <w:t xml:space="preserve"> </w:t>
      </w:r>
      <w:r w:rsidR="00F90518">
        <w:rPr>
          <w:color w:val="000000"/>
        </w:rPr>
        <w:t xml:space="preserve">к плану -100% </w:t>
      </w:r>
      <w:r w:rsidR="000221DF">
        <w:rPr>
          <w:color w:val="000000"/>
        </w:rPr>
        <w:t>. Ис</w:t>
      </w:r>
      <w:r w:rsidR="00F90518">
        <w:rPr>
          <w:color w:val="000000"/>
        </w:rPr>
        <w:t>полнены</w:t>
      </w:r>
      <w:r w:rsidR="000221DF">
        <w:rPr>
          <w:color w:val="000000"/>
        </w:rPr>
        <w:t xml:space="preserve">  расходы (</w:t>
      </w:r>
      <w:r w:rsidR="000221DF" w:rsidRPr="00A75EB8">
        <w:rPr>
          <w:color w:val="000000"/>
        </w:rPr>
        <w:t>по соглашению по передаче части полномочий</w:t>
      </w:r>
      <w:r w:rsidR="000221DF">
        <w:rPr>
          <w:iCs/>
          <w:color w:val="000000"/>
        </w:rPr>
        <w:t xml:space="preserve"> от района) </w:t>
      </w:r>
      <w:r w:rsidR="000221DF">
        <w:rPr>
          <w:color w:val="000000"/>
        </w:rPr>
        <w:t>по</w:t>
      </w:r>
      <w:r w:rsidR="000221DF" w:rsidRPr="000221DF">
        <w:rPr>
          <w:color w:val="000000"/>
        </w:rPr>
        <w:t xml:space="preserve"> </w:t>
      </w:r>
      <w:r w:rsidR="000221DF" w:rsidRPr="00A75EB8">
        <w:rPr>
          <w:color w:val="000000"/>
        </w:rPr>
        <w:t>обеспечени</w:t>
      </w:r>
      <w:r w:rsidR="000221DF">
        <w:rPr>
          <w:color w:val="000000"/>
        </w:rPr>
        <w:t>ю</w:t>
      </w:r>
      <w:r w:rsidR="000221DF" w:rsidRPr="00A75EB8">
        <w:rPr>
          <w:color w:val="000000"/>
        </w:rPr>
        <w:t xml:space="preserve"> свободного доступа граждан к водным объектам общего пользования и береговым полосам (р. Яреньга, д. Богослово) за счет </w:t>
      </w:r>
      <w:r w:rsidR="000221DF">
        <w:rPr>
          <w:color w:val="000000"/>
        </w:rPr>
        <w:t xml:space="preserve">средств </w:t>
      </w:r>
      <w:r w:rsidR="000221DF" w:rsidRPr="00A75EB8">
        <w:rPr>
          <w:color w:val="000000"/>
        </w:rPr>
        <w:t>районного бюджета</w:t>
      </w:r>
      <w:r w:rsidR="000221DF">
        <w:rPr>
          <w:color w:val="000000"/>
        </w:rPr>
        <w:t>.</w:t>
      </w:r>
    </w:p>
    <w:p w:rsidR="000C2F35" w:rsidRDefault="009A133F" w:rsidP="003769D3">
      <w:pPr>
        <w:autoSpaceDE w:val="0"/>
        <w:autoSpaceDN w:val="0"/>
        <w:adjustRightInd w:val="0"/>
        <w:ind w:firstLine="860"/>
        <w:jc w:val="both"/>
        <w:rPr>
          <w:iCs/>
          <w:color w:val="000000"/>
        </w:rPr>
      </w:pPr>
      <w:r w:rsidRPr="000B4D52">
        <w:rPr>
          <w:b/>
          <w:iCs/>
          <w:color w:val="000000"/>
        </w:rPr>
        <w:t>Расходы по разделу 04 «Национальная экономика»</w:t>
      </w:r>
      <w:r w:rsidRPr="000B4D52">
        <w:rPr>
          <w:iCs/>
          <w:color w:val="000000"/>
        </w:rPr>
        <w:t xml:space="preserve"> за 201</w:t>
      </w:r>
      <w:r w:rsidR="002D067C" w:rsidRPr="000B4D52">
        <w:rPr>
          <w:iCs/>
          <w:color w:val="000000"/>
        </w:rPr>
        <w:t>7</w:t>
      </w:r>
      <w:r w:rsidRPr="000B4D52">
        <w:rPr>
          <w:iCs/>
          <w:color w:val="000000"/>
        </w:rPr>
        <w:t xml:space="preserve"> год  составили </w:t>
      </w:r>
      <w:r w:rsidR="002D067C" w:rsidRPr="000B4D52">
        <w:rPr>
          <w:b/>
          <w:iCs/>
          <w:color w:val="000000"/>
        </w:rPr>
        <w:t>751191,97</w:t>
      </w:r>
      <w:r w:rsidR="00D35B68" w:rsidRPr="000B4D52">
        <w:rPr>
          <w:b/>
          <w:iCs/>
          <w:color w:val="000000"/>
        </w:rPr>
        <w:t xml:space="preserve"> </w:t>
      </w:r>
      <w:r w:rsidRPr="000B4D52">
        <w:rPr>
          <w:b/>
          <w:iCs/>
          <w:color w:val="000000"/>
        </w:rPr>
        <w:t>руб.</w:t>
      </w:r>
      <w:r w:rsidR="00D35B68" w:rsidRPr="000B4D52">
        <w:rPr>
          <w:iCs/>
          <w:color w:val="000000"/>
        </w:rPr>
        <w:t xml:space="preserve"> </w:t>
      </w:r>
      <w:r w:rsidRPr="000B4D52">
        <w:rPr>
          <w:iCs/>
          <w:color w:val="000000"/>
        </w:rPr>
        <w:t xml:space="preserve">или </w:t>
      </w:r>
      <w:r w:rsidR="002D067C" w:rsidRPr="000B4D52">
        <w:rPr>
          <w:iCs/>
          <w:color w:val="000000"/>
        </w:rPr>
        <w:t>8</w:t>
      </w:r>
      <w:r w:rsidR="002D067C">
        <w:rPr>
          <w:iCs/>
          <w:color w:val="000000"/>
        </w:rPr>
        <w:t>0,8</w:t>
      </w:r>
      <w:r w:rsidR="00D35B68" w:rsidRPr="002D067C">
        <w:rPr>
          <w:iCs/>
          <w:color w:val="000000"/>
        </w:rPr>
        <w:t xml:space="preserve"> </w:t>
      </w:r>
      <w:r w:rsidR="00305A74" w:rsidRPr="002D067C">
        <w:rPr>
          <w:iCs/>
          <w:color w:val="000000"/>
        </w:rPr>
        <w:t xml:space="preserve">% к плану. </w:t>
      </w:r>
      <w:r w:rsidR="00D35B68" w:rsidRPr="002D067C">
        <w:rPr>
          <w:iCs/>
          <w:color w:val="000000"/>
        </w:rPr>
        <w:t>По сравнению с 201</w:t>
      </w:r>
      <w:r w:rsidR="002D067C">
        <w:rPr>
          <w:iCs/>
          <w:color w:val="000000"/>
        </w:rPr>
        <w:t>6</w:t>
      </w:r>
      <w:r w:rsidRPr="002D067C">
        <w:rPr>
          <w:iCs/>
          <w:color w:val="000000"/>
        </w:rPr>
        <w:t xml:space="preserve"> годом расходы по разделу </w:t>
      </w:r>
      <w:r w:rsidR="00D35B68" w:rsidRPr="002D067C">
        <w:rPr>
          <w:iCs/>
          <w:color w:val="000000"/>
        </w:rPr>
        <w:t>у</w:t>
      </w:r>
      <w:r w:rsidR="0080671F" w:rsidRPr="002D067C">
        <w:rPr>
          <w:iCs/>
          <w:color w:val="000000"/>
        </w:rPr>
        <w:t>меньшили</w:t>
      </w:r>
      <w:r w:rsidR="00D35B68" w:rsidRPr="002D067C">
        <w:rPr>
          <w:iCs/>
          <w:color w:val="000000"/>
        </w:rPr>
        <w:t>сь</w:t>
      </w:r>
      <w:r w:rsidRPr="002D067C">
        <w:rPr>
          <w:iCs/>
          <w:color w:val="000000"/>
        </w:rPr>
        <w:t xml:space="preserve"> на </w:t>
      </w:r>
      <w:r w:rsidR="002D067C">
        <w:rPr>
          <w:iCs/>
          <w:color w:val="000000"/>
        </w:rPr>
        <w:t>2097488,03</w:t>
      </w:r>
      <w:r w:rsidR="00D35B68" w:rsidRPr="002D067C">
        <w:rPr>
          <w:iCs/>
          <w:color w:val="000000"/>
        </w:rPr>
        <w:t xml:space="preserve"> </w:t>
      </w:r>
      <w:r w:rsidRPr="002D067C">
        <w:rPr>
          <w:iCs/>
          <w:color w:val="000000"/>
        </w:rPr>
        <w:t>руб.</w:t>
      </w:r>
      <w:r w:rsidR="00D35B68" w:rsidRPr="002D067C">
        <w:rPr>
          <w:iCs/>
          <w:color w:val="000000"/>
        </w:rPr>
        <w:t xml:space="preserve"> </w:t>
      </w:r>
      <w:r w:rsidRPr="002D067C">
        <w:rPr>
          <w:iCs/>
          <w:color w:val="000000"/>
        </w:rPr>
        <w:t xml:space="preserve">или </w:t>
      </w:r>
      <w:r w:rsidR="0080671F" w:rsidRPr="002D067C">
        <w:rPr>
          <w:iCs/>
          <w:color w:val="000000"/>
        </w:rPr>
        <w:t>на</w:t>
      </w:r>
      <w:r w:rsidR="002D067C">
        <w:rPr>
          <w:iCs/>
          <w:color w:val="000000"/>
        </w:rPr>
        <w:t xml:space="preserve"> 73,6</w:t>
      </w:r>
      <w:r w:rsidR="0080671F" w:rsidRPr="002D067C">
        <w:rPr>
          <w:iCs/>
          <w:color w:val="000000"/>
        </w:rPr>
        <w:t>%.</w:t>
      </w:r>
      <w:r w:rsidR="002D067C">
        <w:rPr>
          <w:iCs/>
          <w:color w:val="000000"/>
        </w:rPr>
        <w:t xml:space="preserve"> </w:t>
      </w:r>
    </w:p>
    <w:p w:rsidR="004F2D99" w:rsidRDefault="000C2F35" w:rsidP="003769D3">
      <w:pPr>
        <w:autoSpaceDE w:val="0"/>
        <w:autoSpaceDN w:val="0"/>
        <w:adjustRightInd w:val="0"/>
        <w:ind w:firstLine="860"/>
        <w:jc w:val="both"/>
        <w:rPr>
          <w:iCs/>
          <w:color w:val="000000"/>
        </w:rPr>
      </w:pPr>
      <w:r>
        <w:rPr>
          <w:iCs/>
          <w:color w:val="000000"/>
        </w:rPr>
        <w:t>Р</w:t>
      </w:r>
      <w:r w:rsidR="002D067C">
        <w:rPr>
          <w:iCs/>
          <w:color w:val="000000"/>
        </w:rPr>
        <w:t xml:space="preserve">асходы </w:t>
      </w:r>
      <w:r>
        <w:rPr>
          <w:iCs/>
          <w:color w:val="000000"/>
        </w:rPr>
        <w:t>исполнены</w:t>
      </w:r>
      <w:r w:rsidR="004F2D99">
        <w:rPr>
          <w:iCs/>
          <w:color w:val="000000"/>
        </w:rPr>
        <w:t xml:space="preserve"> </w:t>
      </w:r>
      <w:r w:rsidR="002D067C">
        <w:rPr>
          <w:iCs/>
          <w:color w:val="000000"/>
        </w:rPr>
        <w:t xml:space="preserve">по подразделу  </w:t>
      </w:r>
      <w:r w:rsidR="002D067C" w:rsidRPr="009F3FE1">
        <w:rPr>
          <w:iCs/>
          <w:color w:val="000000"/>
          <w:u w:val="single"/>
        </w:rPr>
        <w:t>04 09 «Дорожное хозяйство  (дорожные фонды)»</w:t>
      </w:r>
      <w:r w:rsidR="004F2D99">
        <w:rPr>
          <w:iCs/>
          <w:color w:val="000000"/>
        </w:rPr>
        <w:t>, в том числе:</w:t>
      </w:r>
    </w:p>
    <w:p w:rsidR="00363586" w:rsidRDefault="009F3FE1" w:rsidP="003769D3">
      <w:pPr>
        <w:autoSpaceDE w:val="0"/>
        <w:autoSpaceDN w:val="0"/>
        <w:adjustRightInd w:val="0"/>
        <w:ind w:firstLine="860"/>
        <w:jc w:val="both"/>
        <w:rPr>
          <w:b/>
          <w:iCs/>
          <w:color w:val="000000"/>
        </w:rPr>
      </w:pPr>
      <w:r>
        <w:rPr>
          <w:iCs/>
          <w:color w:val="000000"/>
        </w:rPr>
        <w:t>*содержание дорог за счет средств МО «Сафроновское»</w:t>
      </w:r>
      <w:r w:rsidR="00335760">
        <w:rPr>
          <w:iCs/>
          <w:color w:val="000000"/>
        </w:rPr>
        <w:t xml:space="preserve"> -</w:t>
      </w:r>
      <w:r>
        <w:rPr>
          <w:iCs/>
          <w:color w:val="000000"/>
        </w:rPr>
        <w:t xml:space="preserve"> </w:t>
      </w:r>
      <w:r w:rsidR="004A7DBD">
        <w:rPr>
          <w:iCs/>
          <w:color w:val="000000"/>
        </w:rPr>
        <w:t xml:space="preserve"> </w:t>
      </w:r>
      <w:r>
        <w:rPr>
          <w:iCs/>
          <w:color w:val="000000"/>
        </w:rPr>
        <w:t>278141,31 руб.</w:t>
      </w:r>
      <w:r w:rsidR="004A7DBD">
        <w:rPr>
          <w:iCs/>
          <w:color w:val="000000"/>
        </w:rPr>
        <w:t xml:space="preserve"> </w:t>
      </w:r>
      <w:r w:rsidR="004A7DBD" w:rsidRPr="00335760">
        <w:rPr>
          <w:b/>
          <w:iCs/>
          <w:color w:val="000000"/>
        </w:rPr>
        <w:t>в пояснительной записке отсутствует инфор</w:t>
      </w:r>
      <w:r w:rsidR="00363586">
        <w:rPr>
          <w:b/>
          <w:iCs/>
          <w:color w:val="000000"/>
        </w:rPr>
        <w:t>мация о произведенных  расходах.</w:t>
      </w:r>
      <w:r w:rsidR="004A7DBD" w:rsidRPr="00335760">
        <w:rPr>
          <w:b/>
          <w:iCs/>
          <w:color w:val="000000"/>
        </w:rPr>
        <w:t xml:space="preserve"> </w:t>
      </w:r>
    </w:p>
    <w:p w:rsidR="003769D3" w:rsidRDefault="004F2D99" w:rsidP="003769D3">
      <w:pPr>
        <w:autoSpaceDE w:val="0"/>
        <w:autoSpaceDN w:val="0"/>
        <w:adjustRightInd w:val="0"/>
        <w:ind w:firstLine="860"/>
        <w:jc w:val="both"/>
        <w:rPr>
          <w:color w:val="000000"/>
        </w:rPr>
      </w:pPr>
      <w:r>
        <w:rPr>
          <w:iCs/>
          <w:color w:val="000000"/>
        </w:rPr>
        <w:t>*содержание автомобильных дорог</w:t>
      </w:r>
      <w:r w:rsidR="003769D3">
        <w:rPr>
          <w:iCs/>
          <w:color w:val="000000"/>
        </w:rPr>
        <w:t xml:space="preserve"> </w:t>
      </w:r>
      <w:r w:rsidR="004A7DBD">
        <w:rPr>
          <w:iCs/>
          <w:color w:val="000000"/>
        </w:rPr>
        <w:t xml:space="preserve"> </w:t>
      </w:r>
      <w:r w:rsidR="002C7F1A">
        <w:rPr>
          <w:iCs/>
          <w:color w:val="000000"/>
        </w:rPr>
        <w:t>за счет средств</w:t>
      </w:r>
      <w:r w:rsidR="003769D3" w:rsidRPr="00A75EB8">
        <w:rPr>
          <w:color w:val="000000"/>
        </w:rPr>
        <w:t xml:space="preserve"> МО «Ленский муниципальный район»</w:t>
      </w:r>
      <w:r w:rsidR="00CD08D4">
        <w:rPr>
          <w:color w:val="000000"/>
        </w:rPr>
        <w:t xml:space="preserve"> </w:t>
      </w:r>
      <w:r w:rsidR="00335760">
        <w:rPr>
          <w:color w:val="000000"/>
        </w:rPr>
        <w:t xml:space="preserve">(содержание в чистоте и порядке тротуаров) </w:t>
      </w:r>
      <w:r w:rsidR="003769D3" w:rsidRPr="00A75EB8">
        <w:rPr>
          <w:color w:val="000000"/>
        </w:rPr>
        <w:t>в рамках соглашения</w:t>
      </w:r>
      <w:r w:rsidR="00335760">
        <w:rPr>
          <w:color w:val="000000"/>
        </w:rPr>
        <w:t xml:space="preserve"> </w:t>
      </w:r>
      <w:r w:rsidR="003769D3" w:rsidRPr="00A75EB8">
        <w:rPr>
          <w:color w:val="000000"/>
        </w:rPr>
        <w:t xml:space="preserve"> </w:t>
      </w:r>
      <w:r w:rsidR="00335760">
        <w:rPr>
          <w:color w:val="000000"/>
        </w:rPr>
        <w:t xml:space="preserve"> </w:t>
      </w:r>
      <w:r w:rsidR="002C7F1A">
        <w:rPr>
          <w:color w:val="000000"/>
        </w:rPr>
        <w:t xml:space="preserve"> </w:t>
      </w:r>
      <w:r w:rsidR="003769D3" w:rsidRPr="00A75EB8">
        <w:rPr>
          <w:color w:val="000000"/>
        </w:rPr>
        <w:t>на исполнение переданных полномочий</w:t>
      </w:r>
      <w:r w:rsidR="009F3FE1">
        <w:rPr>
          <w:color w:val="000000"/>
        </w:rPr>
        <w:t xml:space="preserve"> -</w:t>
      </w:r>
      <w:r w:rsidR="004A7DBD">
        <w:rPr>
          <w:color w:val="000000"/>
        </w:rPr>
        <w:t>455050,66 руб. к плану 71,8%;</w:t>
      </w:r>
    </w:p>
    <w:p w:rsidR="004A7DBD" w:rsidRDefault="00335760" w:rsidP="003769D3">
      <w:pPr>
        <w:autoSpaceDE w:val="0"/>
        <w:autoSpaceDN w:val="0"/>
        <w:adjustRightInd w:val="0"/>
        <w:ind w:firstLine="860"/>
        <w:jc w:val="both"/>
        <w:rPr>
          <w:bCs/>
        </w:rPr>
      </w:pPr>
      <w:r>
        <w:rPr>
          <w:iCs/>
          <w:color w:val="000000"/>
        </w:rPr>
        <w:t xml:space="preserve">*сумма 18000,00 руб. в ведомственной структуре расходы по содержанию в чистоте и порядке тротуаров осуществлялись за счет средств районного бюджета на исполнение полномочий по </w:t>
      </w:r>
      <w:r w:rsidRPr="00335760">
        <w:rPr>
          <w:bCs/>
        </w:rPr>
        <w:t>созданию условий для массового отдыха жителей и обеспечение свободного доступа граждан к водным объектам общего пользования и береговым полосам (река Яреньга, д.</w:t>
      </w:r>
      <w:r w:rsidR="00B6656F">
        <w:rPr>
          <w:bCs/>
        </w:rPr>
        <w:t xml:space="preserve"> </w:t>
      </w:r>
      <w:r w:rsidRPr="00335760">
        <w:rPr>
          <w:bCs/>
        </w:rPr>
        <w:t>Богослово).</w:t>
      </w:r>
    </w:p>
    <w:p w:rsidR="009D0F36" w:rsidRPr="008F5481" w:rsidRDefault="008F6206" w:rsidP="009D0F36">
      <w:pPr>
        <w:autoSpaceDE w:val="0"/>
        <w:autoSpaceDN w:val="0"/>
        <w:adjustRightInd w:val="0"/>
        <w:jc w:val="both"/>
        <w:rPr>
          <w:rFonts w:eastAsiaTheme="minorHAnsi"/>
          <w:bCs/>
          <w:lang w:eastAsia="en-US"/>
        </w:rPr>
      </w:pPr>
      <w:r>
        <w:rPr>
          <w:b/>
          <w:iCs/>
          <w:color w:val="000000"/>
        </w:rPr>
        <w:t xml:space="preserve">       </w:t>
      </w:r>
      <w:proofErr w:type="gramStart"/>
      <w:r w:rsidR="00363586" w:rsidRPr="008F5481">
        <w:rPr>
          <w:iCs/>
          <w:color w:val="000000"/>
        </w:rPr>
        <w:t xml:space="preserve">КСК отмечает, что в соответствии </w:t>
      </w:r>
      <w:r w:rsidR="002B2355" w:rsidRPr="008F5481">
        <w:rPr>
          <w:iCs/>
          <w:color w:val="000000"/>
        </w:rPr>
        <w:t xml:space="preserve">с </w:t>
      </w:r>
      <w:r w:rsidR="002B2355" w:rsidRPr="008F5481">
        <w:rPr>
          <w:rFonts w:eastAsiaTheme="minorHAnsi"/>
          <w:bCs/>
          <w:lang w:eastAsia="en-US"/>
        </w:rPr>
        <w:t>Приказом Минфина России от 01.07.2013 N 65н "Об утверждении Указаний о порядке применения бюджетной классификации Российской Федерации"</w:t>
      </w:r>
      <w:r w:rsidR="009D0F36" w:rsidRPr="008F5481">
        <w:rPr>
          <w:rFonts w:eastAsiaTheme="minorHAnsi"/>
          <w:bCs/>
          <w:lang w:eastAsia="en-US"/>
        </w:rPr>
        <w:t xml:space="preserve"> Подраздел 0409 "Дорожное хозяйство (дорожные фонды)" включает расходы на обеспечение деятельности учреждений, осуществляющих управление в сфере дорожного хозяйства, расходы на строительство, реконструкцию, капитальный ремонт, ремонт и содержание действующей сети автомобильных дорог общего пользования федерального, регионального или межмуниципального</w:t>
      </w:r>
      <w:proofErr w:type="gramEnd"/>
      <w:r w:rsidR="009D0F36" w:rsidRPr="008F5481">
        <w:rPr>
          <w:rFonts w:eastAsiaTheme="minorHAnsi"/>
          <w:bCs/>
          <w:lang w:eastAsia="en-US"/>
        </w:rPr>
        <w:t xml:space="preserve"> </w:t>
      </w:r>
      <w:proofErr w:type="gramStart"/>
      <w:r w:rsidR="009D0F36" w:rsidRPr="008F5481">
        <w:rPr>
          <w:rFonts w:eastAsiaTheme="minorHAnsi"/>
          <w:bCs/>
          <w:lang w:eastAsia="en-US"/>
        </w:rPr>
        <w:t>значений, местного значения и искусственных сооружений на них</w:t>
      </w:r>
      <w:r w:rsidR="00A56F04" w:rsidRPr="008F5481">
        <w:rPr>
          <w:rFonts w:eastAsiaTheme="minorHAnsi"/>
          <w:bCs/>
          <w:lang w:eastAsia="en-US"/>
        </w:rPr>
        <w:t xml:space="preserve">  …</w:t>
      </w:r>
      <w:r w:rsidR="009D0F36" w:rsidRPr="008F5481">
        <w:rPr>
          <w:rFonts w:eastAsiaTheme="minorHAnsi"/>
          <w:bCs/>
          <w:lang w:eastAsia="en-US"/>
        </w:rPr>
        <w:t xml:space="preserve">. В соответствии </w:t>
      </w:r>
      <w:r w:rsidR="00363586" w:rsidRPr="008F5481">
        <w:rPr>
          <w:iCs/>
          <w:color w:val="000000"/>
        </w:rPr>
        <w:t>со ст. 179.4</w:t>
      </w:r>
      <w:r w:rsidRPr="008F5481">
        <w:rPr>
          <w:iCs/>
          <w:color w:val="000000"/>
        </w:rPr>
        <w:t xml:space="preserve"> БК РФ</w:t>
      </w:r>
      <w:r w:rsidR="00363586" w:rsidRPr="008F5481">
        <w:rPr>
          <w:iCs/>
          <w:color w:val="000000"/>
        </w:rPr>
        <w:t xml:space="preserve"> </w:t>
      </w:r>
      <w:r w:rsidR="002B2355" w:rsidRPr="008F5481">
        <w:rPr>
          <w:rFonts w:eastAsiaTheme="minorHAnsi"/>
          <w:bCs/>
          <w:lang w:eastAsia="en-US"/>
        </w:rPr>
        <w:t>д</w:t>
      </w:r>
      <w:r w:rsidRPr="008F5481">
        <w:rPr>
          <w:rFonts w:eastAsiaTheme="minorHAnsi"/>
          <w:bCs/>
          <w:lang w:eastAsia="en-US"/>
        </w:rPr>
        <w:t>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roofErr w:type="gramEnd"/>
      <w:r w:rsidR="002B2355" w:rsidRPr="008F5481">
        <w:rPr>
          <w:rFonts w:eastAsiaTheme="minorHAnsi"/>
          <w:bCs/>
          <w:lang w:eastAsia="en-US"/>
        </w:rPr>
        <w:t xml:space="preserve"> Муниципальный дорожный фонд создается решением представительного органа муниципального образования (за исключением решения о местном бюджете).</w:t>
      </w:r>
      <w:r w:rsidR="009D0F36" w:rsidRPr="008F5481">
        <w:rPr>
          <w:rFonts w:eastAsiaTheme="minorHAnsi"/>
          <w:bCs/>
          <w:lang w:eastAsia="en-US"/>
        </w:rPr>
        <w:t xml:space="preserve"> Объем бюджетных ассигнований муниципального дорожного фонда утверждается решением о местном бюджете на очередной финансовый год</w:t>
      </w:r>
    </w:p>
    <w:p w:rsidR="00363586" w:rsidRPr="008F5481" w:rsidRDefault="009D0F36" w:rsidP="00363586">
      <w:pPr>
        <w:autoSpaceDE w:val="0"/>
        <w:autoSpaceDN w:val="0"/>
        <w:adjustRightInd w:val="0"/>
        <w:ind w:firstLine="860"/>
        <w:jc w:val="both"/>
        <w:rPr>
          <w:iCs/>
          <w:color w:val="000000"/>
        </w:rPr>
      </w:pPr>
      <w:r w:rsidRPr="008F5481">
        <w:rPr>
          <w:iCs/>
          <w:color w:val="000000"/>
        </w:rPr>
        <w:t>КСК установлено, что в соответствии с</w:t>
      </w:r>
      <w:r w:rsidR="00363586" w:rsidRPr="008F5481">
        <w:rPr>
          <w:iCs/>
          <w:color w:val="000000"/>
        </w:rPr>
        <w:t xml:space="preserve"> решениям</w:t>
      </w:r>
      <w:r w:rsidR="00A56F04" w:rsidRPr="008F5481">
        <w:rPr>
          <w:iCs/>
          <w:color w:val="000000"/>
        </w:rPr>
        <w:t>и</w:t>
      </w:r>
      <w:r w:rsidR="00363586" w:rsidRPr="008F5481">
        <w:rPr>
          <w:iCs/>
          <w:color w:val="000000"/>
        </w:rPr>
        <w:t xml:space="preserve"> Совета депутатов о бюджете </w:t>
      </w:r>
      <w:r w:rsidRPr="008F5481">
        <w:rPr>
          <w:iCs/>
          <w:color w:val="000000"/>
        </w:rPr>
        <w:t xml:space="preserve">МО «Сафроновское» </w:t>
      </w:r>
      <w:r w:rsidR="00363586" w:rsidRPr="008F5481">
        <w:rPr>
          <w:iCs/>
          <w:color w:val="000000"/>
        </w:rPr>
        <w:t xml:space="preserve">на 2017 год дорожный фонд в поселении не образовывался, так как полномочия </w:t>
      </w:r>
      <w:r w:rsidRPr="008F5481">
        <w:rPr>
          <w:iCs/>
          <w:color w:val="000000"/>
        </w:rPr>
        <w:t>по содер</w:t>
      </w:r>
      <w:r w:rsidR="007C67EA" w:rsidRPr="008F5481">
        <w:rPr>
          <w:iCs/>
          <w:color w:val="000000"/>
        </w:rPr>
        <w:t xml:space="preserve">жанию дорог </w:t>
      </w:r>
      <w:r w:rsidR="00363586" w:rsidRPr="008F5481">
        <w:rPr>
          <w:iCs/>
          <w:color w:val="000000"/>
        </w:rPr>
        <w:t xml:space="preserve">переданы на район. В </w:t>
      </w:r>
      <w:r w:rsidR="007C67EA" w:rsidRPr="008F5481">
        <w:rPr>
          <w:iCs/>
          <w:color w:val="000000"/>
        </w:rPr>
        <w:t xml:space="preserve">тоже время в </w:t>
      </w:r>
      <w:r w:rsidR="00363586" w:rsidRPr="008F5481">
        <w:rPr>
          <w:iCs/>
          <w:color w:val="000000"/>
        </w:rPr>
        <w:t xml:space="preserve">2017 году МО «Сафроновское исполняло </w:t>
      </w:r>
      <w:r w:rsidR="00A56F04" w:rsidRPr="008F5481">
        <w:rPr>
          <w:iCs/>
          <w:color w:val="000000"/>
        </w:rPr>
        <w:t xml:space="preserve">часть </w:t>
      </w:r>
      <w:r w:rsidR="00363586" w:rsidRPr="008F5481">
        <w:rPr>
          <w:iCs/>
          <w:color w:val="000000"/>
        </w:rPr>
        <w:t>полном</w:t>
      </w:r>
      <w:r w:rsidR="00A56F04" w:rsidRPr="008F5481">
        <w:rPr>
          <w:iCs/>
          <w:color w:val="000000"/>
        </w:rPr>
        <w:t>очий района по содержанию дорог и осуществляло   расходы по содержанию дорог за счет средств поселения.</w:t>
      </w:r>
    </w:p>
    <w:p w:rsidR="00363586" w:rsidRPr="00A75EB8" w:rsidRDefault="00886E87" w:rsidP="003769D3">
      <w:pPr>
        <w:autoSpaceDE w:val="0"/>
        <w:autoSpaceDN w:val="0"/>
        <w:adjustRightInd w:val="0"/>
        <w:ind w:firstLine="860"/>
        <w:jc w:val="both"/>
      </w:pPr>
      <w:r w:rsidRPr="00886E87">
        <w:rPr>
          <w:b/>
        </w:rPr>
        <w:t xml:space="preserve"> Администрации следует дать пояснения о не создании в 2017 году дорожного фонда</w:t>
      </w:r>
      <w:r>
        <w:t>.</w:t>
      </w:r>
    </w:p>
    <w:p w:rsidR="00782CBA" w:rsidRDefault="00892EEC" w:rsidP="00782CBA">
      <w:pPr>
        <w:autoSpaceDE w:val="0"/>
        <w:autoSpaceDN w:val="0"/>
        <w:adjustRightInd w:val="0"/>
        <w:ind w:firstLine="860"/>
        <w:jc w:val="both"/>
        <w:rPr>
          <w:iCs/>
          <w:color w:val="000000"/>
        </w:rPr>
      </w:pPr>
      <w:r w:rsidRPr="000B4D52">
        <w:rPr>
          <w:b/>
          <w:iCs/>
          <w:color w:val="000000"/>
        </w:rPr>
        <w:t>Расходы по разделу 05 «</w:t>
      </w:r>
      <w:r w:rsidRPr="000B4D52">
        <w:rPr>
          <w:b/>
          <w:bCs/>
          <w:color w:val="000000"/>
        </w:rPr>
        <w:t>Жилищно-коммунальное хозяйство</w:t>
      </w:r>
      <w:r w:rsidRPr="000B4D52">
        <w:rPr>
          <w:b/>
          <w:iCs/>
          <w:color w:val="000000"/>
        </w:rPr>
        <w:t>»</w:t>
      </w:r>
      <w:r w:rsidRPr="000B4D52">
        <w:rPr>
          <w:iCs/>
          <w:color w:val="000000"/>
        </w:rPr>
        <w:t xml:space="preserve"> за 2017  год  составили </w:t>
      </w:r>
      <w:r w:rsidRPr="000B4D52">
        <w:rPr>
          <w:b/>
          <w:iCs/>
          <w:color w:val="000000"/>
        </w:rPr>
        <w:t>4186999,85 руб.</w:t>
      </w:r>
      <w:r w:rsidRPr="00F30137">
        <w:rPr>
          <w:iCs/>
          <w:color w:val="000000"/>
        </w:rPr>
        <w:t xml:space="preserve"> или </w:t>
      </w:r>
      <w:r>
        <w:rPr>
          <w:iCs/>
          <w:color w:val="000000"/>
        </w:rPr>
        <w:t>9</w:t>
      </w:r>
      <w:r w:rsidR="00DE706A">
        <w:rPr>
          <w:iCs/>
          <w:color w:val="000000"/>
        </w:rPr>
        <w:t>8</w:t>
      </w:r>
      <w:r>
        <w:rPr>
          <w:iCs/>
          <w:color w:val="000000"/>
        </w:rPr>
        <w:t>,4</w:t>
      </w:r>
      <w:r w:rsidRPr="00F30137">
        <w:rPr>
          <w:iCs/>
          <w:color w:val="000000"/>
        </w:rPr>
        <w:t>% к плану.  По сравнению с 201</w:t>
      </w:r>
      <w:r>
        <w:rPr>
          <w:iCs/>
          <w:color w:val="000000"/>
        </w:rPr>
        <w:t>6</w:t>
      </w:r>
      <w:r w:rsidRPr="00F30137">
        <w:rPr>
          <w:iCs/>
          <w:color w:val="000000"/>
        </w:rPr>
        <w:t xml:space="preserve"> годом расходы по разделу </w:t>
      </w:r>
      <w:r w:rsidR="00DE706A">
        <w:rPr>
          <w:iCs/>
          <w:color w:val="000000"/>
        </w:rPr>
        <w:t>увеличены</w:t>
      </w:r>
      <w:r w:rsidRPr="00F30137">
        <w:rPr>
          <w:iCs/>
          <w:color w:val="000000"/>
        </w:rPr>
        <w:t xml:space="preserve"> на </w:t>
      </w:r>
      <w:r w:rsidR="00DE706A">
        <w:rPr>
          <w:iCs/>
          <w:color w:val="000000"/>
        </w:rPr>
        <w:t>448058,26</w:t>
      </w:r>
      <w:r w:rsidRPr="00F30137">
        <w:rPr>
          <w:iCs/>
          <w:color w:val="000000"/>
        </w:rPr>
        <w:t xml:space="preserve"> руб. или на </w:t>
      </w:r>
      <w:r w:rsidR="00DE706A">
        <w:rPr>
          <w:iCs/>
          <w:color w:val="000000"/>
        </w:rPr>
        <w:t>12</w:t>
      </w:r>
      <w:r w:rsidRPr="00F30137">
        <w:rPr>
          <w:iCs/>
          <w:color w:val="000000"/>
        </w:rPr>
        <w:t>%.</w:t>
      </w:r>
      <w:r w:rsidR="00782CBA">
        <w:rPr>
          <w:iCs/>
          <w:color w:val="000000"/>
        </w:rPr>
        <w:t xml:space="preserve"> Исполнены расходы по подразделам:</w:t>
      </w:r>
    </w:p>
    <w:p w:rsidR="005E675A" w:rsidRDefault="009B3662" w:rsidP="005E675A">
      <w:pPr>
        <w:pStyle w:val="af1"/>
        <w:widowControl/>
        <w:numPr>
          <w:ilvl w:val="0"/>
          <w:numId w:val="2"/>
        </w:numPr>
        <w:ind w:left="788" w:hanging="357"/>
        <w:jc w:val="both"/>
        <w:rPr>
          <w:i/>
          <w:shd w:val="clear" w:color="auto" w:fill="FEFFFF"/>
        </w:rPr>
      </w:pPr>
      <w:r w:rsidRPr="00721799">
        <w:rPr>
          <w:rFonts w:ascii="Times New Roman" w:hAnsi="Times New Roman" w:cs="Times New Roman"/>
          <w:sz w:val="24"/>
          <w:szCs w:val="24"/>
          <w:u w:val="single"/>
        </w:rPr>
        <w:lastRenderedPageBreak/>
        <w:t>Жилищное хозяйство,</w:t>
      </w:r>
      <w:r>
        <w:rPr>
          <w:rFonts w:ascii="Times New Roman" w:hAnsi="Times New Roman" w:cs="Times New Roman"/>
          <w:sz w:val="24"/>
          <w:szCs w:val="24"/>
        </w:rPr>
        <w:t xml:space="preserve"> доля </w:t>
      </w:r>
      <w:r w:rsidRPr="00C54020">
        <w:rPr>
          <w:rFonts w:ascii="Times New Roman" w:hAnsi="Times New Roman" w:cs="Times New Roman"/>
          <w:sz w:val="24"/>
          <w:szCs w:val="24"/>
        </w:rPr>
        <w:t xml:space="preserve">в общем объеме расходов по разделу </w:t>
      </w:r>
      <w:r w:rsidR="005E675A">
        <w:rPr>
          <w:rFonts w:ascii="Times New Roman" w:hAnsi="Times New Roman" w:cs="Times New Roman"/>
          <w:sz w:val="24"/>
          <w:szCs w:val="24"/>
        </w:rPr>
        <w:t xml:space="preserve"> </w:t>
      </w:r>
      <w:r w:rsidRPr="000A1C7B">
        <w:t xml:space="preserve"> </w:t>
      </w:r>
      <w:r w:rsidRPr="00C54020">
        <w:rPr>
          <w:rFonts w:ascii="Times New Roman" w:hAnsi="Times New Roman" w:cs="Times New Roman"/>
          <w:sz w:val="24"/>
          <w:szCs w:val="24"/>
        </w:rPr>
        <w:t xml:space="preserve">- </w:t>
      </w:r>
      <w:r w:rsidR="005E675A">
        <w:rPr>
          <w:rFonts w:ascii="Times New Roman" w:hAnsi="Times New Roman" w:cs="Times New Roman"/>
          <w:sz w:val="24"/>
          <w:szCs w:val="24"/>
        </w:rPr>
        <w:t>1,2</w:t>
      </w:r>
      <w:r w:rsidRPr="00C54020">
        <w:rPr>
          <w:rFonts w:ascii="Times New Roman" w:hAnsi="Times New Roman" w:cs="Times New Roman"/>
          <w:sz w:val="24"/>
          <w:szCs w:val="24"/>
        </w:rPr>
        <w:t xml:space="preserve">%  или </w:t>
      </w:r>
      <w:r w:rsidR="005E675A">
        <w:rPr>
          <w:rFonts w:ascii="Times New Roman" w:hAnsi="Times New Roman" w:cs="Times New Roman"/>
          <w:sz w:val="24"/>
          <w:szCs w:val="24"/>
        </w:rPr>
        <w:t xml:space="preserve">50000 </w:t>
      </w:r>
      <w:r w:rsidRPr="00C54020">
        <w:rPr>
          <w:rFonts w:ascii="Times New Roman" w:hAnsi="Times New Roman" w:cs="Times New Roman"/>
          <w:sz w:val="24"/>
          <w:szCs w:val="24"/>
        </w:rPr>
        <w:t xml:space="preserve">руб., обязательства исполнены к плану на </w:t>
      </w:r>
      <w:r w:rsidR="005E675A">
        <w:rPr>
          <w:rFonts w:ascii="Times New Roman" w:hAnsi="Times New Roman" w:cs="Times New Roman"/>
          <w:sz w:val="24"/>
          <w:szCs w:val="24"/>
        </w:rPr>
        <w:t>100</w:t>
      </w:r>
      <w:r w:rsidRPr="00C54020">
        <w:rPr>
          <w:rFonts w:ascii="Times New Roman" w:hAnsi="Times New Roman" w:cs="Times New Roman"/>
          <w:sz w:val="24"/>
          <w:szCs w:val="24"/>
        </w:rPr>
        <w:t xml:space="preserve"> %. По сравнению с 201</w:t>
      </w:r>
      <w:r>
        <w:rPr>
          <w:rFonts w:ascii="Times New Roman" w:hAnsi="Times New Roman" w:cs="Times New Roman"/>
          <w:sz w:val="24"/>
          <w:szCs w:val="24"/>
        </w:rPr>
        <w:t>6</w:t>
      </w:r>
      <w:r w:rsidRPr="00C54020">
        <w:rPr>
          <w:rFonts w:ascii="Times New Roman" w:hAnsi="Times New Roman" w:cs="Times New Roman"/>
          <w:sz w:val="24"/>
          <w:szCs w:val="24"/>
        </w:rPr>
        <w:t xml:space="preserve"> годом расходы </w:t>
      </w:r>
      <w:r>
        <w:rPr>
          <w:rFonts w:ascii="Times New Roman" w:hAnsi="Times New Roman" w:cs="Times New Roman"/>
          <w:sz w:val="24"/>
          <w:szCs w:val="24"/>
        </w:rPr>
        <w:t>снизились</w:t>
      </w:r>
      <w:r w:rsidRPr="00C54020">
        <w:rPr>
          <w:rFonts w:ascii="Times New Roman" w:hAnsi="Times New Roman" w:cs="Times New Roman"/>
          <w:sz w:val="24"/>
          <w:szCs w:val="24"/>
        </w:rPr>
        <w:t xml:space="preserve"> на  </w:t>
      </w:r>
      <w:r w:rsidR="005E675A">
        <w:rPr>
          <w:rFonts w:ascii="Times New Roman" w:hAnsi="Times New Roman" w:cs="Times New Roman"/>
          <w:sz w:val="24"/>
          <w:szCs w:val="24"/>
        </w:rPr>
        <w:t>10766,00</w:t>
      </w:r>
      <w:r w:rsidRPr="00C54020">
        <w:rPr>
          <w:rFonts w:ascii="Times New Roman" w:hAnsi="Times New Roman" w:cs="Times New Roman"/>
          <w:sz w:val="24"/>
          <w:szCs w:val="24"/>
        </w:rPr>
        <w:t xml:space="preserve"> руб. </w:t>
      </w:r>
      <w:r w:rsidRPr="000A1C7B">
        <w:rPr>
          <w:i/>
          <w:shd w:val="clear" w:color="auto" w:fill="FEFFFF"/>
        </w:rPr>
        <w:t xml:space="preserve">  </w:t>
      </w:r>
    </w:p>
    <w:p w:rsidR="005E675A" w:rsidRPr="005E675A" w:rsidRDefault="00BE5E9F" w:rsidP="00BE5E9F">
      <w:pPr>
        <w:autoSpaceDE w:val="0"/>
        <w:autoSpaceDN w:val="0"/>
        <w:adjustRightInd w:val="0"/>
        <w:jc w:val="both"/>
        <w:rPr>
          <w:shd w:val="clear" w:color="auto" w:fill="FEFFFF"/>
        </w:rPr>
      </w:pPr>
      <w:r>
        <w:rPr>
          <w:shd w:val="clear" w:color="auto" w:fill="FEFFFF"/>
        </w:rPr>
        <w:t xml:space="preserve">     </w:t>
      </w:r>
      <w:r w:rsidR="005E675A" w:rsidRPr="00E41FF6">
        <w:t>Исполнены непрограммные расходы</w:t>
      </w:r>
      <w:r w:rsidR="005E675A" w:rsidRPr="005E675A">
        <w:rPr>
          <w:color w:val="000000"/>
        </w:rPr>
        <w:t xml:space="preserve"> </w:t>
      </w:r>
      <w:r>
        <w:rPr>
          <w:color w:val="000000"/>
        </w:rPr>
        <w:t xml:space="preserve">- </w:t>
      </w:r>
      <w:r w:rsidR="005E675A" w:rsidRPr="00A75EB8">
        <w:rPr>
          <w:color w:val="000000"/>
        </w:rPr>
        <w:t>погашени</w:t>
      </w:r>
      <w:r>
        <w:rPr>
          <w:color w:val="000000"/>
        </w:rPr>
        <w:t>е</w:t>
      </w:r>
      <w:r w:rsidR="005E675A" w:rsidRPr="00A75EB8">
        <w:rPr>
          <w:color w:val="000000"/>
        </w:rPr>
        <w:t xml:space="preserve"> задолженности</w:t>
      </w:r>
      <w:r>
        <w:rPr>
          <w:color w:val="000000"/>
        </w:rPr>
        <w:t xml:space="preserve">  по</w:t>
      </w:r>
      <w:r w:rsidR="005E675A" w:rsidRPr="00A75EB8">
        <w:rPr>
          <w:color w:val="000000"/>
        </w:rPr>
        <w:t xml:space="preserve"> взносам на капитальный ремонт многоквартирных домов региональному оператору. </w:t>
      </w:r>
    </w:p>
    <w:p w:rsidR="005E675A" w:rsidRPr="00AD17D3" w:rsidRDefault="005E675A" w:rsidP="005E675A">
      <w:pPr>
        <w:pStyle w:val="af1"/>
        <w:numPr>
          <w:ilvl w:val="0"/>
          <w:numId w:val="2"/>
        </w:numPr>
        <w:ind w:left="788" w:hanging="357"/>
        <w:jc w:val="both"/>
        <w:rPr>
          <w:i/>
        </w:rPr>
      </w:pPr>
      <w:r w:rsidRPr="00721799">
        <w:rPr>
          <w:rFonts w:ascii="Times New Roman" w:hAnsi="Times New Roman" w:cs="Times New Roman"/>
          <w:sz w:val="24"/>
          <w:szCs w:val="24"/>
          <w:u w:val="single"/>
        </w:rPr>
        <w:t>Коммунальное хозяйство,</w:t>
      </w:r>
      <w:r w:rsidRPr="00AD17D3">
        <w:rPr>
          <w:rFonts w:ascii="Times New Roman" w:hAnsi="Times New Roman" w:cs="Times New Roman"/>
          <w:sz w:val="24"/>
          <w:szCs w:val="24"/>
        </w:rPr>
        <w:t xml:space="preserve"> </w:t>
      </w:r>
      <w:r>
        <w:rPr>
          <w:rFonts w:ascii="Times New Roman" w:hAnsi="Times New Roman" w:cs="Times New Roman"/>
          <w:sz w:val="24"/>
          <w:szCs w:val="24"/>
        </w:rPr>
        <w:t xml:space="preserve">доля </w:t>
      </w:r>
      <w:r w:rsidRPr="00C54020">
        <w:rPr>
          <w:rFonts w:ascii="Times New Roman" w:hAnsi="Times New Roman" w:cs="Times New Roman"/>
          <w:sz w:val="24"/>
          <w:szCs w:val="24"/>
        </w:rPr>
        <w:t xml:space="preserve">в общем объеме расходов по разделу </w:t>
      </w:r>
      <w:r>
        <w:rPr>
          <w:rFonts w:ascii="Times New Roman" w:hAnsi="Times New Roman" w:cs="Times New Roman"/>
          <w:sz w:val="24"/>
          <w:szCs w:val="24"/>
        </w:rPr>
        <w:t xml:space="preserve">– 6,7 </w:t>
      </w:r>
      <w:r w:rsidRPr="00C54020">
        <w:rPr>
          <w:rFonts w:ascii="Times New Roman" w:hAnsi="Times New Roman" w:cs="Times New Roman"/>
          <w:sz w:val="24"/>
          <w:szCs w:val="24"/>
        </w:rPr>
        <w:t xml:space="preserve">%  или </w:t>
      </w:r>
      <w:r>
        <w:rPr>
          <w:rFonts w:ascii="Times New Roman" w:hAnsi="Times New Roman" w:cs="Times New Roman"/>
          <w:sz w:val="24"/>
          <w:szCs w:val="24"/>
        </w:rPr>
        <w:t>280000 р</w:t>
      </w:r>
      <w:r w:rsidRPr="00C54020">
        <w:rPr>
          <w:rFonts w:ascii="Times New Roman" w:hAnsi="Times New Roman" w:cs="Times New Roman"/>
          <w:sz w:val="24"/>
          <w:szCs w:val="24"/>
        </w:rPr>
        <w:t xml:space="preserve">уб., обязательства исполнены к плану на </w:t>
      </w:r>
      <w:r>
        <w:rPr>
          <w:rFonts w:ascii="Times New Roman" w:hAnsi="Times New Roman" w:cs="Times New Roman"/>
          <w:sz w:val="24"/>
          <w:szCs w:val="24"/>
        </w:rPr>
        <w:t>100</w:t>
      </w:r>
      <w:r w:rsidRPr="00C54020">
        <w:rPr>
          <w:rFonts w:ascii="Times New Roman" w:hAnsi="Times New Roman" w:cs="Times New Roman"/>
          <w:sz w:val="24"/>
          <w:szCs w:val="24"/>
        </w:rPr>
        <w:t xml:space="preserve"> %. По сравнению с 201</w:t>
      </w:r>
      <w:r>
        <w:rPr>
          <w:rFonts w:ascii="Times New Roman" w:hAnsi="Times New Roman" w:cs="Times New Roman"/>
          <w:sz w:val="24"/>
          <w:szCs w:val="24"/>
        </w:rPr>
        <w:t>6</w:t>
      </w:r>
      <w:r w:rsidRPr="00C54020">
        <w:rPr>
          <w:rFonts w:ascii="Times New Roman" w:hAnsi="Times New Roman" w:cs="Times New Roman"/>
          <w:sz w:val="24"/>
          <w:szCs w:val="24"/>
        </w:rPr>
        <w:t xml:space="preserve"> годом расходы </w:t>
      </w:r>
      <w:r>
        <w:rPr>
          <w:rFonts w:ascii="Times New Roman" w:hAnsi="Times New Roman" w:cs="Times New Roman"/>
          <w:sz w:val="24"/>
          <w:szCs w:val="24"/>
        </w:rPr>
        <w:t>снизились</w:t>
      </w:r>
      <w:r w:rsidRPr="00C54020">
        <w:rPr>
          <w:rFonts w:ascii="Times New Roman" w:hAnsi="Times New Roman" w:cs="Times New Roman"/>
          <w:sz w:val="24"/>
          <w:szCs w:val="24"/>
        </w:rPr>
        <w:t xml:space="preserve"> на  </w:t>
      </w:r>
      <w:r>
        <w:rPr>
          <w:rFonts w:ascii="Times New Roman" w:hAnsi="Times New Roman" w:cs="Times New Roman"/>
          <w:sz w:val="24"/>
          <w:szCs w:val="24"/>
        </w:rPr>
        <w:t>317901,00</w:t>
      </w:r>
      <w:r w:rsidRPr="00C54020">
        <w:rPr>
          <w:rFonts w:ascii="Times New Roman" w:hAnsi="Times New Roman" w:cs="Times New Roman"/>
          <w:sz w:val="24"/>
          <w:szCs w:val="24"/>
        </w:rPr>
        <w:t xml:space="preserve"> руб. </w:t>
      </w:r>
      <w:r w:rsidRPr="000A1C7B">
        <w:rPr>
          <w:i/>
          <w:shd w:val="clear" w:color="auto" w:fill="FEFFFF"/>
        </w:rPr>
        <w:t xml:space="preserve">  </w:t>
      </w:r>
    </w:p>
    <w:p w:rsidR="00BE5E9F" w:rsidRPr="00D729AA" w:rsidRDefault="00D729AA" w:rsidP="00D729AA">
      <w:pPr>
        <w:pStyle w:val="af1"/>
        <w:ind w:left="0"/>
        <w:jc w:val="both"/>
        <w:rPr>
          <w:rFonts w:ascii="Times New Roman" w:hAnsi="Times New Roman" w:cs="Times New Roman"/>
          <w:sz w:val="24"/>
          <w:szCs w:val="24"/>
        </w:rPr>
      </w:pPr>
      <w:r w:rsidRPr="00D729AA">
        <w:rPr>
          <w:shd w:val="clear" w:color="auto" w:fill="FEFFFF"/>
        </w:rPr>
        <w:t xml:space="preserve"> </w:t>
      </w:r>
      <w:r w:rsidR="000B4D52">
        <w:rPr>
          <w:shd w:val="clear" w:color="auto" w:fill="FEFFFF"/>
        </w:rPr>
        <w:t xml:space="preserve">      </w:t>
      </w:r>
      <w:r w:rsidRPr="00E41FF6">
        <w:rPr>
          <w:rFonts w:ascii="Times New Roman" w:hAnsi="Times New Roman" w:cs="Times New Roman"/>
          <w:sz w:val="24"/>
          <w:szCs w:val="24"/>
        </w:rPr>
        <w:t>Исполнены непрограммные расходы</w:t>
      </w:r>
      <w:r w:rsidRPr="00D729AA">
        <w:rPr>
          <w:rFonts w:ascii="Times New Roman" w:hAnsi="Times New Roman" w:cs="Times New Roman"/>
          <w:color w:val="000000"/>
          <w:sz w:val="24"/>
          <w:szCs w:val="24"/>
        </w:rPr>
        <w:t xml:space="preserve"> -</w:t>
      </w:r>
      <w:r w:rsidRPr="00D729AA">
        <w:rPr>
          <w:rFonts w:ascii="Times New Roman" w:hAnsi="Times New Roman" w:cs="Times New Roman"/>
          <w:sz w:val="24"/>
          <w:szCs w:val="24"/>
        </w:rPr>
        <w:t xml:space="preserve"> </w:t>
      </w:r>
      <w:r>
        <w:rPr>
          <w:rFonts w:ascii="Times New Roman" w:hAnsi="Times New Roman" w:cs="Times New Roman"/>
          <w:sz w:val="24"/>
          <w:szCs w:val="24"/>
        </w:rPr>
        <w:t>предоставлены</w:t>
      </w:r>
      <w:r w:rsidRPr="00D729AA">
        <w:t xml:space="preserve"> </w:t>
      </w:r>
      <w:r w:rsidRPr="00D729AA">
        <w:rPr>
          <w:rFonts w:ascii="Times New Roman" w:hAnsi="Times New Roman" w:cs="Times New Roman"/>
          <w:sz w:val="24"/>
          <w:szCs w:val="24"/>
        </w:rPr>
        <w:t xml:space="preserve">субсидии юридическим лицам (кроме некоммерческих организаций), индивидуальным предпринимателям, физическим лицам  на возмещение затрат </w:t>
      </w:r>
      <w:r>
        <w:rPr>
          <w:rFonts w:ascii="Times New Roman" w:hAnsi="Times New Roman" w:cs="Times New Roman"/>
          <w:sz w:val="24"/>
          <w:szCs w:val="24"/>
        </w:rPr>
        <w:t xml:space="preserve"> </w:t>
      </w:r>
      <w:r w:rsidRPr="00D729AA">
        <w:rPr>
          <w:rFonts w:ascii="Times New Roman" w:hAnsi="Times New Roman" w:cs="Times New Roman"/>
          <w:sz w:val="24"/>
          <w:szCs w:val="24"/>
        </w:rPr>
        <w:t xml:space="preserve"> организациям, оказывающим услуги бани, в целях возмещения затрат или недополученных доходов по оказанию услуг бани</w:t>
      </w:r>
      <w:r>
        <w:rPr>
          <w:rFonts w:ascii="Times New Roman" w:hAnsi="Times New Roman" w:cs="Times New Roman"/>
          <w:sz w:val="24"/>
          <w:szCs w:val="24"/>
        </w:rPr>
        <w:t>.</w:t>
      </w:r>
    </w:p>
    <w:p w:rsidR="00BE5E9F" w:rsidRPr="00AD17D3" w:rsidRDefault="00BE5E9F" w:rsidP="00BE5E9F">
      <w:pPr>
        <w:pStyle w:val="af1"/>
        <w:numPr>
          <w:ilvl w:val="0"/>
          <w:numId w:val="2"/>
        </w:numPr>
        <w:ind w:left="788" w:hanging="357"/>
        <w:jc w:val="both"/>
        <w:rPr>
          <w:i/>
        </w:rPr>
      </w:pPr>
      <w:r w:rsidRPr="00721799">
        <w:rPr>
          <w:rFonts w:ascii="Times New Roman" w:hAnsi="Times New Roman" w:cs="Times New Roman"/>
          <w:sz w:val="24"/>
          <w:szCs w:val="24"/>
          <w:u w:val="single"/>
        </w:rPr>
        <w:t>Благоустройство</w:t>
      </w:r>
      <w:r w:rsidRPr="00721799">
        <w:rPr>
          <w:rFonts w:ascii="Times New Roman" w:hAnsi="Times New Roman" w:cs="Times New Roman"/>
          <w:sz w:val="24"/>
          <w:szCs w:val="24"/>
        </w:rPr>
        <w:t>,</w:t>
      </w:r>
      <w:r w:rsidRPr="002376E3">
        <w:rPr>
          <w:rFonts w:ascii="Times New Roman" w:hAnsi="Times New Roman" w:cs="Times New Roman"/>
          <w:sz w:val="24"/>
          <w:szCs w:val="24"/>
        </w:rPr>
        <w:t xml:space="preserve"> доля</w:t>
      </w:r>
      <w:r>
        <w:rPr>
          <w:rFonts w:ascii="Times New Roman" w:hAnsi="Times New Roman" w:cs="Times New Roman"/>
          <w:sz w:val="24"/>
          <w:szCs w:val="24"/>
        </w:rPr>
        <w:t xml:space="preserve"> </w:t>
      </w:r>
      <w:r w:rsidRPr="00C54020">
        <w:rPr>
          <w:rFonts w:ascii="Times New Roman" w:hAnsi="Times New Roman" w:cs="Times New Roman"/>
          <w:sz w:val="24"/>
          <w:szCs w:val="24"/>
        </w:rPr>
        <w:t xml:space="preserve">в общем объеме расходов по разделу </w:t>
      </w:r>
      <w:r w:rsidR="00D729AA">
        <w:rPr>
          <w:rFonts w:ascii="Times New Roman" w:hAnsi="Times New Roman" w:cs="Times New Roman"/>
          <w:sz w:val="24"/>
          <w:szCs w:val="24"/>
        </w:rPr>
        <w:t xml:space="preserve"> </w:t>
      </w:r>
      <w:r w:rsidRPr="000A1C7B">
        <w:t xml:space="preserve"> </w:t>
      </w:r>
      <w:r w:rsidRPr="00C54020">
        <w:rPr>
          <w:rFonts w:ascii="Times New Roman" w:hAnsi="Times New Roman" w:cs="Times New Roman"/>
          <w:sz w:val="24"/>
          <w:szCs w:val="24"/>
        </w:rPr>
        <w:t xml:space="preserve">- </w:t>
      </w:r>
      <w:r w:rsidR="00D729AA">
        <w:rPr>
          <w:rFonts w:ascii="Times New Roman" w:hAnsi="Times New Roman" w:cs="Times New Roman"/>
          <w:sz w:val="24"/>
          <w:szCs w:val="24"/>
        </w:rPr>
        <w:t>92,1</w:t>
      </w:r>
      <w:r w:rsidRPr="00C54020">
        <w:rPr>
          <w:rFonts w:ascii="Times New Roman" w:hAnsi="Times New Roman" w:cs="Times New Roman"/>
          <w:sz w:val="24"/>
          <w:szCs w:val="24"/>
        </w:rPr>
        <w:t xml:space="preserve">%  или </w:t>
      </w:r>
      <w:r w:rsidR="00D729AA">
        <w:rPr>
          <w:rFonts w:ascii="Times New Roman" w:hAnsi="Times New Roman" w:cs="Times New Roman"/>
          <w:sz w:val="24"/>
          <w:szCs w:val="24"/>
        </w:rPr>
        <w:t>3856999,85</w:t>
      </w:r>
      <w:r w:rsidRPr="00C54020">
        <w:rPr>
          <w:rFonts w:ascii="Times New Roman" w:hAnsi="Times New Roman" w:cs="Times New Roman"/>
          <w:sz w:val="24"/>
          <w:szCs w:val="24"/>
        </w:rPr>
        <w:t xml:space="preserve"> руб., обязательства исполнены к плану на </w:t>
      </w:r>
      <w:r w:rsidR="00D729AA">
        <w:rPr>
          <w:rFonts w:ascii="Times New Roman" w:hAnsi="Times New Roman" w:cs="Times New Roman"/>
          <w:sz w:val="24"/>
          <w:szCs w:val="24"/>
        </w:rPr>
        <w:t>98,3</w:t>
      </w:r>
      <w:r w:rsidRPr="00C54020">
        <w:rPr>
          <w:rFonts w:ascii="Times New Roman" w:hAnsi="Times New Roman" w:cs="Times New Roman"/>
          <w:sz w:val="24"/>
          <w:szCs w:val="24"/>
        </w:rPr>
        <w:t xml:space="preserve"> %. По сравнению с 201</w:t>
      </w:r>
      <w:r>
        <w:rPr>
          <w:rFonts w:ascii="Times New Roman" w:hAnsi="Times New Roman" w:cs="Times New Roman"/>
          <w:sz w:val="24"/>
          <w:szCs w:val="24"/>
        </w:rPr>
        <w:t>6</w:t>
      </w:r>
      <w:r w:rsidRPr="00C54020">
        <w:rPr>
          <w:rFonts w:ascii="Times New Roman" w:hAnsi="Times New Roman" w:cs="Times New Roman"/>
          <w:sz w:val="24"/>
          <w:szCs w:val="24"/>
        </w:rPr>
        <w:t xml:space="preserve"> годом расходы </w:t>
      </w:r>
      <w:r>
        <w:rPr>
          <w:rFonts w:ascii="Times New Roman" w:hAnsi="Times New Roman" w:cs="Times New Roman"/>
          <w:sz w:val="24"/>
          <w:szCs w:val="24"/>
        </w:rPr>
        <w:t>увеличились</w:t>
      </w:r>
      <w:r w:rsidRPr="00C54020">
        <w:rPr>
          <w:rFonts w:ascii="Times New Roman" w:hAnsi="Times New Roman" w:cs="Times New Roman"/>
          <w:sz w:val="24"/>
          <w:szCs w:val="24"/>
        </w:rPr>
        <w:t xml:space="preserve"> на  </w:t>
      </w:r>
      <w:r w:rsidR="00D729AA">
        <w:rPr>
          <w:rFonts w:ascii="Times New Roman" w:hAnsi="Times New Roman" w:cs="Times New Roman"/>
          <w:sz w:val="24"/>
          <w:szCs w:val="24"/>
        </w:rPr>
        <w:t>776726,08</w:t>
      </w:r>
      <w:r w:rsidRPr="00C54020">
        <w:rPr>
          <w:rFonts w:ascii="Times New Roman" w:hAnsi="Times New Roman" w:cs="Times New Roman"/>
          <w:sz w:val="24"/>
          <w:szCs w:val="24"/>
        </w:rPr>
        <w:t xml:space="preserve"> руб. </w:t>
      </w:r>
      <w:r w:rsidRPr="000A1C7B">
        <w:rPr>
          <w:i/>
          <w:shd w:val="clear" w:color="auto" w:fill="FEFFFF"/>
        </w:rPr>
        <w:t xml:space="preserve">  </w:t>
      </w:r>
    </w:p>
    <w:p w:rsidR="00C81495" w:rsidRDefault="00BE5E9F" w:rsidP="00C81495">
      <w:pPr>
        <w:pStyle w:val="af1"/>
        <w:rPr>
          <w:rFonts w:ascii="Times New Roman" w:hAnsi="Times New Roman" w:cs="Times New Roman"/>
          <w:sz w:val="24"/>
          <w:szCs w:val="24"/>
        </w:rPr>
      </w:pPr>
      <w:r w:rsidRPr="00F97EAD">
        <w:rPr>
          <w:rFonts w:ascii="Times New Roman" w:hAnsi="Times New Roman" w:cs="Times New Roman"/>
          <w:sz w:val="24"/>
          <w:szCs w:val="24"/>
        </w:rPr>
        <w:t>Расходы по подразделу исполнены:</w:t>
      </w:r>
    </w:p>
    <w:p w:rsidR="00DA6FD0" w:rsidRDefault="0085168C" w:rsidP="0085168C">
      <w:pPr>
        <w:pStyle w:val="af1"/>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4C7555">
        <w:rPr>
          <w:rFonts w:ascii="Times New Roman" w:hAnsi="Times New Roman" w:cs="Times New Roman"/>
          <w:sz w:val="24"/>
          <w:szCs w:val="24"/>
        </w:rPr>
        <w:t xml:space="preserve">1. </w:t>
      </w:r>
      <w:r w:rsidR="00C81495">
        <w:rPr>
          <w:rFonts w:ascii="Times New Roman" w:hAnsi="Times New Roman" w:cs="Times New Roman"/>
          <w:sz w:val="24"/>
          <w:szCs w:val="24"/>
        </w:rPr>
        <w:t xml:space="preserve">По муниципальной программе «Благоустройство территории муниципального образования «Сафроновское» на 2017 год» </w:t>
      </w:r>
      <w:r w:rsidR="00483CD2" w:rsidRPr="00C61029">
        <w:rPr>
          <w:i/>
        </w:rPr>
        <w:t xml:space="preserve"> </w:t>
      </w:r>
      <w:r w:rsidRPr="0085168C">
        <w:rPr>
          <w:rFonts w:ascii="Times New Roman" w:hAnsi="Times New Roman" w:cs="Times New Roman"/>
          <w:sz w:val="24"/>
          <w:szCs w:val="24"/>
        </w:rPr>
        <w:t xml:space="preserve">на </w:t>
      </w:r>
      <w:r>
        <w:rPr>
          <w:rFonts w:ascii="Times New Roman" w:hAnsi="Times New Roman" w:cs="Times New Roman"/>
          <w:sz w:val="24"/>
          <w:szCs w:val="24"/>
        </w:rPr>
        <w:t>3846999,85 руб. или к плану 98,3%, в т.ч. по мероприятиям:</w:t>
      </w:r>
    </w:p>
    <w:p w:rsidR="0085168C" w:rsidRPr="0085168C" w:rsidRDefault="0085168C" w:rsidP="0085168C">
      <w:pPr>
        <w:ind w:firstLine="709"/>
        <w:jc w:val="both"/>
      </w:pPr>
      <w:r w:rsidRPr="0085168C">
        <w:t>*</w:t>
      </w:r>
      <w:r w:rsidR="00A11FC3">
        <w:t xml:space="preserve"> </w:t>
      </w:r>
      <w:r w:rsidRPr="0085168C">
        <w:t xml:space="preserve">содержание сетей уличного освещения – </w:t>
      </w:r>
      <w:r>
        <w:t>1174000</w:t>
      </w:r>
      <w:r w:rsidRPr="0085168C">
        <w:t xml:space="preserve"> руб., </w:t>
      </w:r>
      <w:r w:rsidR="00A11FC3">
        <w:t xml:space="preserve"> </w:t>
      </w:r>
      <w:r w:rsidRPr="0085168C">
        <w:t xml:space="preserve"> исполнен</w:t>
      </w:r>
      <w:r>
        <w:t>о к пла</w:t>
      </w:r>
      <w:r w:rsidR="00A11FC3">
        <w:t>ну 100%</w:t>
      </w:r>
      <w:r w:rsidRPr="0085168C">
        <w:t>;</w:t>
      </w:r>
    </w:p>
    <w:p w:rsidR="0085168C" w:rsidRPr="0085168C" w:rsidRDefault="0085168C" w:rsidP="0085168C">
      <w:pPr>
        <w:ind w:firstLine="709"/>
        <w:jc w:val="both"/>
      </w:pPr>
      <w:r w:rsidRPr="0085168C">
        <w:t>*</w:t>
      </w:r>
      <w:r w:rsidR="00A11FC3">
        <w:t xml:space="preserve"> </w:t>
      </w:r>
      <w:r w:rsidRPr="0085168C">
        <w:t xml:space="preserve">прочие мероприятия по благоустройству – </w:t>
      </w:r>
      <w:r w:rsidR="00A11FC3">
        <w:t>765483,33</w:t>
      </w:r>
      <w:r w:rsidRPr="0085168C">
        <w:t xml:space="preserve"> руб., </w:t>
      </w:r>
      <w:r w:rsidR="00A11FC3">
        <w:t xml:space="preserve">  </w:t>
      </w:r>
      <w:r w:rsidRPr="0085168C">
        <w:t xml:space="preserve">исполнено к плану </w:t>
      </w:r>
      <w:r w:rsidR="00A11FC3">
        <w:t>92,7%</w:t>
      </w:r>
      <w:r w:rsidR="000B4D52">
        <w:t>.</w:t>
      </w:r>
      <w:r w:rsidR="00A11FC3">
        <w:t xml:space="preserve"> </w:t>
      </w:r>
      <w:r w:rsidR="000B4D52">
        <w:t>В</w:t>
      </w:r>
      <w:r w:rsidR="00A11FC3" w:rsidRPr="008E3B71">
        <w:rPr>
          <w:b/>
        </w:rPr>
        <w:t xml:space="preserve"> пояснительной записке отсутствует информация</w:t>
      </w:r>
      <w:r w:rsidR="008E3B71" w:rsidRPr="008E3B71">
        <w:rPr>
          <w:b/>
        </w:rPr>
        <w:t xml:space="preserve"> об исполнении мероприятий в рамках муниципальной программы</w:t>
      </w:r>
      <w:r w:rsidR="00A11FC3">
        <w:t>;</w:t>
      </w:r>
    </w:p>
    <w:p w:rsidR="000B4D52" w:rsidRPr="0085168C" w:rsidRDefault="0085168C" w:rsidP="000B4D52">
      <w:pPr>
        <w:ind w:firstLine="709"/>
        <w:jc w:val="both"/>
      </w:pPr>
      <w:r w:rsidRPr="0085168C">
        <w:rPr>
          <w:color w:val="000000"/>
        </w:rPr>
        <w:t>*</w:t>
      </w:r>
      <w:r w:rsidR="00A11FC3" w:rsidRPr="00A11FC3">
        <w:rPr>
          <w:color w:val="000000"/>
        </w:rPr>
        <w:t xml:space="preserve"> </w:t>
      </w:r>
      <w:r w:rsidR="00A11FC3">
        <w:rPr>
          <w:color w:val="000000"/>
        </w:rPr>
        <w:t>т</w:t>
      </w:r>
      <w:r w:rsidR="00A11FC3" w:rsidRPr="00A75EB8">
        <w:rPr>
          <w:color w:val="000000"/>
        </w:rPr>
        <w:t>екущий ремонт и модерни</w:t>
      </w:r>
      <w:r w:rsidR="00A11FC3">
        <w:rPr>
          <w:color w:val="000000"/>
        </w:rPr>
        <w:t xml:space="preserve">зация сетей уличного освещения </w:t>
      </w:r>
      <w:r w:rsidR="000B4D52">
        <w:rPr>
          <w:color w:val="000000"/>
        </w:rPr>
        <w:t xml:space="preserve">за счет средств бюджета МО «Сафроновское» </w:t>
      </w:r>
      <w:r w:rsidR="00A11FC3">
        <w:rPr>
          <w:color w:val="000000"/>
        </w:rPr>
        <w:t xml:space="preserve">– 258 294,52 руб., исполнено к плану </w:t>
      </w:r>
      <w:r w:rsidR="00A11FC3" w:rsidRPr="00A75EB8">
        <w:rPr>
          <w:color w:val="000000"/>
        </w:rPr>
        <w:t xml:space="preserve"> 97,7 % к уточненному плану.</w:t>
      </w:r>
      <w:r w:rsidR="008E3B71">
        <w:rPr>
          <w:color w:val="000000"/>
        </w:rPr>
        <w:t xml:space="preserve"> </w:t>
      </w:r>
    </w:p>
    <w:p w:rsidR="000B4D52" w:rsidRDefault="000B4D52" w:rsidP="00A11FC3">
      <w:pPr>
        <w:autoSpaceDE w:val="0"/>
        <w:autoSpaceDN w:val="0"/>
        <w:adjustRightInd w:val="0"/>
        <w:ind w:firstLine="709"/>
        <w:jc w:val="both"/>
        <w:rPr>
          <w:color w:val="000000"/>
        </w:rPr>
      </w:pPr>
      <w:r w:rsidRPr="0085168C">
        <w:rPr>
          <w:color w:val="000000"/>
        </w:rPr>
        <w:t>*</w:t>
      </w:r>
      <w:r w:rsidRPr="00A11FC3">
        <w:rPr>
          <w:color w:val="000000"/>
        </w:rPr>
        <w:t xml:space="preserve"> </w:t>
      </w:r>
      <w:r>
        <w:rPr>
          <w:color w:val="000000"/>
        </w:rPr>
        <w:t>т</w:t>
      </w:r>
      <w:r w:rsidRPr="00A75EB8">
        <w:rPr>
          <w:color w:val="000000"/>
        </w:rPr>
        <w:t>екущий ремонт и модерни</w:t>
      </w:r>
      <w:r>
        <w:rPr>
          <w:color w:val="000000"/>
        </w:rPr>
        <w:t xml:space="preserve">зация сетей уличного освещения за счет средств </w:t>
      </w:r>
      <w:r w:rsidR="000676A8">
        <w:rPr>
          <w:color w:val="000000"/>
        </w:rPr>
        <w:t>областного бюджета и бюджета</w:t>
      </w:r>
      <w:r>
        <w:rPr>
          <w:color w:val="000000"/>
        </w:rPr>
        <w:t xml:space="preserve"> МО «</w:t>
      </w:r>
      <w:r w:rsidR="009C2C8D">
        <w:rPr>
          <w:color w:val="000000"/>
        </w:rPr>
        <w:t>Ленский муниципальный район</w:t>
      </w:r>
      <w:r>
        <w:rPr>
          <w:color w:val="000000"/>
        </w:rPr>
        <w:t xml:space="preserve">» – </w:t>
      </w:r>
      <w:r w:rsidR="0080154D">
        <w:rPr>
          <w:color w:val="000000"/>
        </w:rPr>
        <w:t>98495,00 руб.</w:t>
      </w:r>
      <w:r>
        <w:rPr>
          <w:color w:val="000000"/>
        </w:rPr>
        <w:t xml:space="preserve"> исполнено к плану </w:t>
      </w:r>
      <w:r w:rsidRPr="00A75EB8">
        <w:rPr>
          <w:color w:val="000000"/>
        </w:rPr>
        <w:t xml:space="preserve"> </w:t>
      </w:r>
      <w:r w:rsidR="00341015">
        <w:rPr>
          <w:color w:val="000000"/>
        </w:rPr>
        <w:t>100</w:t>
      </w:r>
      <w:r w:rsidRPr="00A75EB8">
        <w:rPr>
          <w:color w:val="000000"/>
        </w:rPr>
        <w:t xml:space="preserve"> % к уточненному плану.</w:t>
      </w:r>
    </w:p>
    <w:p w:rsidR="00A11FC3" w:rsidRDefault="000676A8" w:rsidP="00A11FC3">
      <w:pPr>
        <w:autoSpaceDE w:val="0"/>
        <w:autoSpaceDN w:val="0"/>
        <w:adjustRightInd w:val="0"/>
        <w:ind w:firstLine="709"/>
        <w:jc w:val="both"/>
        <w:rPr>
          <w:color w:val="000000"/>
        </w:rPr>
      </w:pPr>
      <w:r>
        <w:rPr>
          <w:color w:val="000000"/>
        </w:rPr>
        <w:t>Согласно пояснительной записке п</w:t>
      </w:r>
      <w:r w:rsidR="008E3B71" w:rsidRPr="00A75EB8">
        <w:rPr>
          <w:color w:val="000000"/>
        </w:rPr>
        <w:t>роведена модернизация сетей уличного освещения в п.</w:t>
      </w:r>
      <w:r w:rsidR="008E3B71">
        <w:rPr>
          <w:color w:val="000000"/>
        </w:rPr>
        <w:t xml:space="preserve"> Усть-Очея в рамках </w:t>
      </w:r>
      <w:proofErr w:type="spellStart"/>
      <w:r w:rsidR="008E3B71">
        <w:rPr>
          <w:color w:val="000000"/>
        </w:rPr>
        <w:t>ТОСа</w:t>
      </w:r>
      <w:proofErr w:type="spellEnd"/>
      <w:r w:rsidR="008E3B71">
        <w:rPr>
          <w:color w:val="000000"/>
        </w:rPr>
        <w:t xml:space="preserve"> «Очея», в т.ч. средства </w:t>
      </w:r>
      <w:r w:rsidR="000B4D52">
        <w:rPr>
          <w:color w:val="000000"/>
        </w:rPr>
        <w:t xml:space="preserve">района </w:t>
      </w:r>
      <w:r>
        <w:rPr>
          <w:color w:val="000000"/>
        </w:rPr>
        <w:t>–</w:t>
      </w:r>
      <w:r w:rsidR="008E3B71">
        <w:rPr>
          <w:color w:val="000000"/>
        </w:rPr>
        <w:t xml:space="preserve"> </w:t>
      </w:r>
      <w:r>
        <w:rPr>
          <w:color w:val="000000"/>
        </w:rPr>
        <w:t xml:space="preserve">24605 </w:t>
      </w:r>
      <w:r w:rsidR="008E3B71">
        <w:rPr>
          <w:color w:val="000000"/>
        </w:rPr>
        <w:t>руб., областные средства-</w:t>
      </w:r>
      <w:r>
        <w:rPr>
          <w:color w:val="000000"/>
        </w:rPr>
        <w:t xml:space="preserve">73890 руб., средства поселения не уточнены. </w:t>
      </w:r>
      <w:r w:rsidRPr="000676A8">
        <w:rPr>
          <w:b/>
          <w:color w:val="000000"/>
        </w:rPr>
        <w:t>В пояснительной записке следует уточнить</w:t>
      </w:r>
      <w:r>
        <w:rPr>
          <w:color w:val="000000"/>
        </w:rPr>
        <w:t xml:space="preserve"> все    ли средства поселения  в сумме 258294,52 руб. израсходованы на  </w:t>
      </w:r>
      <w:r w:rsidRPr="00A75EB8">
        <w:rPr>
          <w:color w:val="000000"/>
        </w:rPr>
        <w:t>модернизаци</w:t>
      </w:r>
      <w:r>
        <w:rPr>
          <w:color w:val="000000"/>
        </w:rPr>
        <w:t>ю</w:t>
      </w:r>
      <w:r w:rsidRPr="00A75EB8">
        <w:rPr>
          <w:color w:val="000000"/>
        </w:rPr>
        <w:t xml:space="preserve"> сетей </w:t>
      </w:r>
      <w:r>
        <w:rPr>
          <w:color w:val="000000"/>
        </w:rPr>
        <w:t xml:space="preserve"> </w:t>
      </w:r>
      <w:r w:rsidRPr="00A75EB8">
        <w:rPr>
          <w:color w:val="000000"/>
        </w:rPr>
        <w:t>в п.</w:t>
      </w:r>
      <w:r>
        <w:rPr>
          <w:color w:val="000000"/>
        </w:rPr>
        <w:t xml:space="preserve"> Усть-Очея или были модернизированы </w:t>
      </w:r>
      <w:r w:rsidR="000B78E6">
        <w:rPr>
          <w:color w:val="000000"/>
        </w:rPr>
        <w:t>еще,</w:t>
      </w:r>
      <w:r>
        <w:rPr>
          <w:color w:val="000000"/>
        </w:rPr>
        <w:t xml:space="preserve"> какие либо объекты.</w:t>
      </w:r>
    </w:p>
    <w:p w:rsidR="0085168C" w:rsidRDefault="000676A8" w:rsidP="0085168C">
      <w:pPr>
        <w:ind w:firstLine="709"/>
        <w:jc w:val="both"/>
        <w:rPr>
          <w:lang w:bidi="en-US"/>
        </w:rPr>
      </w:pPr>
      <w:r>
        <w:rPr>
          <w:color w:val="000000"/>
        </w:rPr>
        <w:t xml:space="preserve"> *подпрограмма «</w:t>
      </w:r>
      <w:r w:rsidR="000B78E6">
        <w:rPr>
          <w:color w:val="000000"/>
        </w:rPr>
        <w:t>Б</w:t>
      </w:r>
      <w:r>
        <w:rPr>
          <w:color w:val="000000"/>
        </w:rPr>
        <w:t xml:space="preserve">лагоустройство </w:t>
      </w:r>
      <w:r w:rsidR="000B78E6">
        <w:rPr>
          <w:color w:val="000000"/>
        </w:rPr>
        <w:t>дворовых территорий» -1067406</w:t>
      </w:r>
      <w:r w:rsidR="00D607AD">
        <w:rPr>
          <w:color w:val="000000"/>
        </w:rPr>
        <w:t>,00</w:t>
      </w:r>
      <w:r w:rsidR="000B78E6">
        <w:rPr>
          <w:color w:val="000000"/>
        </w:rPr>
        <w:t xml:space="preserve"> руб.</w:t>
      </w:r>
      <w:r w:rsidR="00D607AD" w:rsidRPr="00D607AD">
        <w:rPr>
          <w:color w:val="000000"/>
        </w:rPr>
        <w:t xml:space="preserve"> </w:t>
      </w:r>
      <w:r w:rsidR="00D607AD">
        <w:rPr>
          <w:color w:val="000000"/>
        </w:rPr>
        <w:t>(в т.ч. средства поселения-64266,00 руб.)</w:t>
      </w:r>
      <w:r w:rsidR="00F70EAD">
        <w:rPr>
          <w:color w:val="000000"/>
        </w:rPr>
        <w:t>, исполнено к плану 100%</w:t>
      </w:r>
      <w:r w:rsidR="00D607AD">
        <w:rPr>
          <w:color w:val="000000"/>
        </w:rPr>
        <w:t>.</w:t>
      </w:r>
      <w:r w:rsidR="00F70EAD">
        <w:rPr>
          <w:color w:val="000000"/>
        </w:rPr>
        <w:t xml:space="preserve"> </w:t>
      </w:r>
      <w:r w:rsidR="00D607AD">
        <w:rPr>
          <w:color w:val="000000"/>
        </w:rPr>
        <w:t>И</w:t>
      </w:r>
      <w:r w:rsidR="00F70EAD">
        <w:rPr>
          <w:color w:val="000000"/>
        </w:rPr>
        <w:t xml:space="preserve">сполнены мероприятия </w:t>
      </w:r>
      <w:r w:rsidR="00D607AD">
        <w:rPr>
          <w:color w:val="000000"/>
        </w:rPr>
        <w:t>в рамках</w:t>
      </w:r>
      <w:r w:rsidR="00F70EAD">
        <w:rPr>
          <w:color w:val="000000"/>
        </w:rPr>
        <w:t xml:space="preserve"> федеральной программ</w:t>
      </w:r>
      <w:r w:rsidR="00D607AD">
        <w:rPr>
          <w:color w:val="000000"/>
        </w:rPr>
        <w:t>ы</w:t>
      </w:r>
      <w:r w:rsidR="00F70EAD">
        <w:rPr>
          <w:color w:val="000000"/>
        </w:rPr>
        <w:t xml:space="preserve"> </w:t>
      </w:r>
      <w:r w:rsidR="00D607AD">
        <w:rPr>
          <w:color w:val="000000"/>
        </w:rPr>
        <w:t>«</w:t>
      </w:r>
      <w:r w:rsidR="00F70EAD">
        <w:rPr>
          <w:color w:val="000000"/>
        </w:rPr>
        <w:t>Формирование комфортной городской среды» в части</w:t>
      </w:r>
      <w:r w:rsidR="00F70EAD" w:rsidRPr="00F70EAD">
        <w:rPr>
          <w:b/>
          <w:sz w:val="28"/>
          <w:szCs w:val="28"/>
          <w:lang w:bidi="en-US"/>
        </w:rPr>
        <w:t xml:space="preserve"> </w:t>
      </w:r>
      <w:r w:rsidR="00F70EAD">
        <w:rPr>
          <w:lang w:bidi="en-US"/>
        </w:rPr>
        <w:t>благоустройства</w:t>
      </w:r>
      <w:r w:rsidR="00F70EAD" w:rsidRPr="00F70EAD">
        <w:rPr>
          <w:lang w:bidi="en-US"/>
        </w:rPr>
        <w:t xml:space="preserve"> дворовых территорий  ул. Октябрьская</w:t>
      </w:r>
      <w:r w:rsidR="00F70EAD">
        <w:rPr>
          <w:lang w:bidi="en-US"/>
        </w:rPr>
        <w:t xml:space="preserve"> д.11</w:t>
      </w:r>
      <w:r w:rsidR="00F70EAD" w:rsidRPr="00F70EAD">
        <w:rPr>
          <w:lang w:bidi="en-US"/>
        </w:rPr>
        <w:t>, ул. Космонавтов</w:t>
      </w:r>
      <w:r w:rsidR="00F70EAD" w:rsidRPr="00F70EAD">
        <w:rPr>
          <w:b/>
          <w:lang w:bidi="en-US"/>
        </w:rPr>
        <w:t xml:space="preserve">  </w:t>
      </w:r>
      <w:r w:rsidR="00F70EAD" w:rsidRPr="00F70EAD">
        <w:rPr>
          <w:lang w:bidi="en-US"/>
        </w:rPr>
        <w:t>д.46</w:t>
      </w:r>
      <w:r w:rsidR="00D607AD">
        <w:rPr>
          <w:lang w:bidi="en-US"/>
        </w:rPr>
        <w:t xml:space="preserve">. </w:t>
      </w:r>
    </w:p>
    <w:p w:rsidR="00D607AD" w:rsidRPr="00D607AD" w:rsidRDefault="00D607AD" w:rsidP="00D607AD">
      <w:pPr>
        <w:ind w:firstLine="709"/>
        <w:jc w:val="both"/>
        <w:rPr>
          <w:lang w:bidi="en-US"/>
        </w:rPr>
      </w:pPr>
      <w:r>
        <w:rPr>
          <w:lang w:bidi="en-US"/>
        </w:rPr>
        <w:t>*</w:t>
      </w:r>
      <w:r>
        <w:rPr>
          <w:color w:val="000000"/>
        </w:rPr>
        <w:t xml:space="preserve"> подпрограмма «Благоустройство   территорий общего пользования» -483621,00 руб. (в т.ч. средства поселения-18261,00 руб.), исполнено  к плану 100%.  Исполнены мероприятия в рамках федеральной программы «Формирование комфортной городской среды» в части</w:t>
      </w:r>
      <w:r w:rsidRPr="00F70EAD">
        <w:rPr>
          <w:b/>
          <w:sz w:val="28"/>
          <w:szCs w:val="28"/>
          <w:lang w:bidi="en-US"/>
        </w:rPr>
        <w:t xml:space="preserve"> </w:t>
      </w:r>
      <w:r w:rsidRPr="00D607AD">
        <w:rPr>
          <w:lang w:bidi="en-US"/>
        </w:rPr>
        <w:t>р</w:t>
      </w:r>
      <w:r w:rsidRPr="00D607AD">
        <w:rPr>
          <w:lang w:eastAsia="ja-JP"/>
        </w:rPr>
        <w:t xml:space="preserve">абот по устройству наружного освещения мест общего пользования по ул. Дубинина </w:t>
      </w:r>
      <w:proofErr w:type="gramStart"/>
      <w:r w:rsidRPr="00D607AD">
        <w:rPr>
          <w:lang w:eastAsia="ja-JP"/>
        </w:rPr>
        <w:t>в</w:t>
      </w:r>
      <w:proofErr w:type="gramEnd"/>
      <w:r w:rsidRPr="00D607AD">
        <w:rPr>
          <w:lang w:eastAsia="ja-JP"/>
        </w:rPr>
        <w:t xml:space="preserve"> с. Яренск</w:t>
      </w:r>
      <w:r w:rsidRPr="00D607AD">
        <w:rPr>
          <w:lang w:bidi="en-US"/>
        </w:rPr>
        <w:t xml:space="preserve"> </w:t>
      </w:r>
      <w:r>
        <w:rPr>
          <w:lang w:bidi="en-US"/>
        </w:rPr>
        <w:t xml:space="preserve"> </w:t>
      </w:r>
      <w:r w:rsidRPr="00D607AD">
        <w:rPr>
          <w:lang w:bidi="en-US"/>
        </w:rPr>
        <w:t xml:space="preserve"> </w:t>
      </w:r>
    </w:p>
    <w:p w:rsidR="008E3B71" w:rsidRPr="0085168C" w:rsidRDefault="004C7555" w:rsidP="008E3B71">
      <w:pPr>
        <w:ind w:firstLine="709"/>
        <w:jc w:val="both"/>
        <w:rPr>
          <w:color w:val="000000"/>
        </w:rPr>
      </w:pPr>
      <w:r>
        <w:t xml:space="preserve">2. </w:t>
      </w:r>
      <w:r w:rsidR="00D607AD">
        <w:t>Н</w:t>
      </w:r>
      <w:r w:rsidR="008E3B71" w:rsidRPr="0085168C">
        <w:t xml:space="preserve">е программные расходы по благоустройству – </w:t>
      </w:r>
      <w:r w:rsidR="00AB1F9C">
        <w:t xml:space="preserve"> 10000,00 </w:t>
      </w:r>
      <w:r w:rsidR="00531551">
        <w:t>руб., исполнено к плану 100%.</w:t>
      </w:r>
      <w:r>
        <w:t xml:space="preserve"> Расходы на р</w:t>
      </w:r>
      <w:r w:rsidRPr="004C7555">
        <w:t xml:space="preserve">азвитие территориального общественного самоуправления </w:t>
      </w:r>
      <w:r>
        <w:t>за счет средств областного (7500 руб.) и районного (2500 руб.) бюджетов.</w:t>
      </w:r>
      <w:r w:rsidR="008E3B71" w:rsidRPr="0085168C">
        <w:rPr>
          <w:color w:val="000000"/>
        </w:rPr>
        <w:t xml:space="preserve"> </w:t>
      </w:r>
      <w:r>
        <w:rPr>
          <w:b/>
        </w:rPr>
        <w:t xml:space="preserve">Пояснительная записка не содержит информации об осуществленных расходах в рамках </w:t>
      </w:r>
      <w:r>
        <w:rPr>
          <w:color w:val="000000"/>
        </w:rPr>
        <w:t xml:space="preserve"> </w:t>
      </w:r>
      <w:r w:rsidR="00335760">
        <w:rPr>
          <w:color w:val="000000"/>
        </w:rPr>
        <w:t xml:space="preserve"> </w:t>
      </w:r>
      <w:r>
        <w:rPr>
          <w:color w:val="000000"/>
        </w:rPr>
        <w:t xml:space="preserve"> </w:t>
      </w:r>
      <w:proofErr w:type="spellStart"/>
      <w:r>
        <w:rPr>
          <w:color w:val="000000"/>
        </w:rPr>
        <w:t>ТОСа</w:t>
      </w:r>
      <w:proofErr w:type="spellEnd"/>
      <w:r>
        <w:rPr>
          <w:b/>
        </w:rPr>
        <w:t xml:space="preserve">.  </w:t>
      </w:r>
    </w:p>
    <w:p w:rsidR="004C7555" w:rsidRDefault="004C7555" w:rsidP="004C7555">
      <w:pPr>
        <w:jc w:val="both"/>
      </w:pPr>
      <w:r>
        <w:t xml:space="preserve">       При проверке расходов бюджета поселения  по благоустройству КСК установлено:</w:t>
      </w:r>
    </w:p>
    <w:p w:rsidR="004C7555" w:rsidRDefault="005D31DB" w:rsidP="004C7555">
      <w:pPr>
        <w:jc w:val="both"/>
      </w:pPr>
      <w:r>
        <w:t xml:space="preserve"> - из </w:t>
      </w:r>
      <w:r w:rsidR="004C7555">
        <w:t xml:space="preserve">средств районного бюджета были выделены иные межбюджетные трансферты бюджетам поселений </w:t>
      </w:r>
      <w:r w:rsidR="00291E65">
        <w:t xml:space="preserve">в сумме 108,5 тыс. руб. </w:t>
      </w:r>
      <w:r w:rsidR="004C7555">
        <w:t xml:space="preserve">на реализацию муниципальной программы МО «Ленский муниципальный район» </w:t>
      </w:r>
      <w:r>
        <w:t xml:space="preserve">  </w:t>
      </w:r>
      <w:r w:rsidRPr="005D31DB">
        <w:t>«Развитие местного самоуправления в МО «Ленский муниципальный район» и поддержка социально ориентированных некоммерческих организаций» (2017 – 2019 годы)»</w:t>
      </w:r>
    </w:p>
    <w:p w:rsidR="004C7555" w:rsidRPr="00291E65" w:rsidRDefault="004C7555" w:rsidP="004C7555">
      <w:pPr>
        <w:jc w:val="both"/>
      </w:pPr>
      <w:r>
        <w:t xml:space="preserve">       Денежные средства в бюджете поселения запланированы и исполнены как </w:t>
      </w:r>
      <w:r w:rsidR="005D31DB">
        <w:t xml:space="preserve">программные </w:t>
      </w:r>
      <w:r w:rsidR="00AC23E4">
        <w:t xml:space="preserve">расходы </w:t>
      </w:r>
      <w:r w:rsidR="005D31DB">
        <w:t>в сумме 98,5 тыс.</w:t>
      </w:r>
      <w:r w:rsidR="00B6656F">
        <w:t xml:space="preserve"> </w:t>
      </w:r>
      <w:r w:rsidR="005D31DB">
        <w:t>руб. и</w:t>
      </w:r>
      <w:r w:rsidR="00AC23E4">
        <w:t xml:space="preserve"> </w:t>
      </w:r>
      <w:r w:rsidR="005D31DB">
        <w:t>н</w:t>
      </w:r>
      <w:r>
        <w:t xml:space="preserve">е программные </w:t>
      </w:r>
      <w:r w:rsidR="00AC23E4">
        <w:t>расходы</w:t>
      </w:r>
      <w:r w:rsidR="00291E65">
        <w:t xml:space="preserve"> в сумме </w:t>
      </w:r>
      <w:r w:rsidR="00AC23E4">
        <w:t xml:space="preserve">10,0 тыс. руб. </w:t>
      </w:r>
      <w:r>
        <w:t xml:space="preserve">в области </w:t>
      </w:r>
      <w:r>
        <w:lastRenderedPageBreak/>
        <w:t>благоустройства</w:t>
      </w:r>
      <w:r w:rsidR="00AC23E4">
        <w:t>.</w:t>
      </w:r>
      <w:r>
        <w:t xml:space="preserve"> </w:t>
      </w:r>
      <w:r w:rsidRPr="00291E65">
        <w:t xml:space="preserve">Цели и задачи для каждого направления, их финансовое обеспечение определены в государственных (муниципальных) программах, следовательно, планирование и исполнение расходов бюджета должно осуществляться программно-целевым методом.  </w:t>
      </w:r>
      <w:r w:rsidR="00AC23E4">
        <w:t>В отношении планирования и расходования 10 тыс.</w:t>
      </w:r>
      <w:r w:rsidR="00E41FF6">
        <w:t xml:space="preserve"> </w:t>
      </w:r>
      <w:r w:rsidR="00AC23E4">
        <w:t>руб. н</w:t>
      </w:r>
      <w:r w:rsidRPr="00291E65">
        <w:t xml:space="preserve">арушены ст.34,179 БК РФ.  </w:t>
      </w:r>
      <w:r w:rsidRPr="00291E65">
        <w:rPr>
          <w:rFonts w:eastAsiaTheme="majorEastAsia"/>
        </w:rPr>
        <w:t> </w:t>
      </w:r>
    </w:p>
    <w:p w:rsidR="00291DA3" w:rsidRPr="00C61029" w:rsidRDefault="00AC23E4" w:rsidP="00692D5A">
      <w:pPr>
        <w:pStyle w:val="af1"/>
        <w:ind w:left="0"/>
        <w:jc w:val="both"/>
        <w:rPr>
          <w:i/>
        </w:rPr>
      </w:pPr>
      <w:r w:rsidRPr="00AC23E4">
        <w:rPr>
          <w:rFonts w:ascii="Times New Roman" w:hAnsi="Times New Roman" w:cs="Times New Roman"/>
          <w:sz w:val="24"/>
          <w:szCs w:val="24"/>
        </w:rPr>
        <w:t xml:space="preserve">         </w:t>
      </w:r>
      <w:r w:rsidRPr="00AC23E4">
        <w:rPr>
          <w:rFonts w:ascii="Times New Roman" w:hAnsi="Times New Roman" w:cs="Times New Roman"/>
          <w:b/>
          <w:sz w:val="24"/>
          <w:szCs w:val="24"/>
        </w:rPr>
        <w:t>Расходы по разделу  08</w:t>
      </w:r>
      <w:r w:rsidRPr="00AC23E4">
        <w:rPr>
          <w:rFonts w:ascii="Times New Roman" w:hAnsi="Times New Roman" w:cs="Times New Roman"/>
          <w:sz w:val="24"/>
          <w:szCs w:val="24"/>
        </w:rPr>
        <w:t xml:space="preserve"> «</w:t>
      </w:r>
      <w:r w:rsidRPr="00AC23E4">
        <w:rPr>
          <w:rFonts w:ascii="Times New Roman" w:hAnsi="Times New Roman" w:cs="Times New Roman"/>
          <w:b/>
          <w:sz w:val="24"/>
          <w:szCs w:val="24"/>
        </w:rPr>
        <w:t>Культура, кинематография</w:t>
      </w:r>
      <w:r w:rsidRPr="00AC23E4">
        <w:rPr>
          <w:rFonts w:ascii="Times New Roman" w:hAnsi="Times New Roman" w:cs="Times New Roman"/>
          <w:sz w:val="24"/>
          <w:szCs w:val="24"/>
        </w:rPr>
        <w:t xml:space="preserve">» </w:t>
      </w:r>
      <w:r w:rsidRPr="00AC23E4">
        <w:rPr>
          <w:rFonts w:ascii="Times New Roman" w:hAnsi="Times New Roman" w:cs="Times New Roman"/>
          <w:iCs/>
          <w:color w:val="000000"/>
          <w:sz w:val="24"/>
          <w:szCs w:val="24"/>
        </w:rPr>
        <w:t>за 201</w:t>
      </w:r>
      <w:r>
        <w:rPr>
          <w:rFonts w:ascii="Times New Roman" w:hAnsi="Times New Roman" w:cs="Times New Roman"/>
          <w:iCs/>
          <w:color w:val="000000"/>
          <w:sz w:val="24"/>
          <w:szCs w:val="24"/>
        </w:rPr>
        <w:t>7</w:t>
      </w:r>
      <w:r w:rsidRPr="00AC23E4">
        <w:rPr>
          <w:rFonts w:ascii="Times New Roman" w:hAnsi="Times New Roman" w:cs="Times New Roman"/>
          <w:iCs/>
          <w:color w:val="000000"/>
          <w:sz w:val="24"/>
          <w:szCs w:val="24"/>
        </w:rPr>
        <w:t xml:space="preserve"> год  составили </w:t>
      </w:r>
      <w:r w:rsidRPr="00AC23E4">
        <w:rPr>
          <w:rFonts w:ascii="Times New Roman" w:hAnsi="Times New Roman" w:cs="Times New Roman"/>
          <w:b/>
          <w:iCs/>
          <w:color w:val="000000"/>
          <w:sz w:val="24"/>
          <w:szCs w:val="24"/>
        </w:rPr>
        <w:t>15000,00 руб.</w:t>
      </w:r>
      <w:r w:rsidRPr="00AC23E4">
        <w:rPr>
          <w:rFonts w:ascii="Times New Roman" w:hAnsi="Times New Roman" w:cs="Times New Roman"/>
          <w:iCs/>
          <w:color w:val="000000"/>
          <w:sz w:val="24"/>
          <w:szCs w:val="24"/>
        </w:rPr>
        <w:t xml:space="preserve"> или 100 % </w:t>
      </w:r>
      <w:r w:rsidR="00692D5A">
        <w:rPr>
          <w:rFonts w:ascii="Times New Roman" w:hAnsi="Times New Roman" w:cs="Times New Roman"/>
          <w:iCs/>
          <w:color w:val="000000"/>
          <w:sz w:val="24"/>
          <w:szCs w:val="24"/>
        </w:rPr>
        <w:t xml:space="preserve"> </w:t>
      </w:r>
      <w:r w:rsidRPr="00AC23E4">
        <w:rPr>
          <w:rFonts w:ascii="Times New Roman" w:hAnsi="Times New Roman" w:cs="Times New Roman"/>
          <w:iCs/>
          <w:color w:val="000000"/>
          <w:sz w:val="24"/>
          <w:szCs w:val="24"/>
        </w:rPr>
        <w:t xml:space="preserve"> к плану. </w:t>
      </w:r>
      <w:r w:rsidR="00692D5A">
        <w:rPr>
          <w:rFonts w:ascii="Times New Roman" w:hAnsi="Times New Roman" w:cs="Times New Roman"/>
          <w:iCs/>
          <w:color w:val="000000"/>
          <w:sz w:val="24"/>
          <w:szCs w:val="24"/>
        </w:rPr>
        <w:t>Р</w:t>
      </w:r>
      <w:r>
        <w:rPr>
          <w:rFonts w:ascii="Times New Roman" w:hAnsi="Times New Roman" w:cs="Times New Roman"/>
          <w:iCs/>
          <w:color w:val="000000"/>
          <w:sz w:val="24"/>
          <w:szCs w:val="24"/>
        </w:rPr>
        <w:t>асходы исполнены по подразделу 0801</w:t>
      </w:r>
      <w:r w:rsidRPr="00AC23E4">
        <w:rPr>
          <w:sz w:val="18"/>
          <w:szCs w:val="18"/>
        </w:rPr>
        <w:t xml:space="preserve"> </w:t>
      </w:r>
      <w:r w:rsidRPr="00AC23E4">
        <w:rPr>
          <w:rFonts w:ascii="Times New Roman" w:hAnsi="Times New Roman" w:cs="Times New Roman"/>
          <w:sz w:val="24"/>
          <w:szCs w:val="24"/>
        </w:rPr>
        <w:t>«Культура»</w:t>
      </w:r>
      <w:r w:rsidR="00692D5A">
        <w:rPr>
          <w:rFonts w:ascii="Times New Roman" w:hAnsi="Times New Roman" w:cs="Times New Roman"/>
          <w:sz w:val="24"/>
          <w:szCs w:val="24"/>
        </w:rPr>
        <w:t xml:space="preserve"> на проведение праздничного мероприятия, посвященного 80-летию п. Яреньга.</w:t>
      </w:r>
      <w:r w:rsidR="00A11FC3">
        <w:rPr>
          <w:i/>
          <w:color w:val="000000"/>
        </w:rPr>
        <w:t xml:space="preserve"> </w:t>
      </w:r>
    </w:p>
    <w:p w:rsidR="00692D5A" w:rsidRDefault="0008324C" w:rsidP="0008324C">
      <w:pPr>
        <w:autoSpaceDE w:val="0"/>
        <w:autoSpaceDN w:val="0"/>
        <w:adjustRightInd w:val="0"/>
        <w:jc w:val="both"/>
        <w:rPr>
          <w:iCs/>
          <w:color w:val="000000"/>
        </w:rPr>
      </w:pPr>
      <w:r>
        <w:rPr>
          <w:b/>
        </w:rPr>
        <w:t xml:space="preserve">         </w:t>
      </w:r>
      <w:r w:rsidR="00B524D5" w:rsidRPr="00692D5A">
        <w:rPr>
          <w:b/>
        </w:rPr>
        <w:t xml:space="preserve">Расходы по разделу </w:t>
      </w:r>
      <w:r w:rsidR="00A11EB0" w:rsidRPr="00692D5A">
        <w:rPr>
          <w:b/>
        </w:rPr>
        <w:t xml:space="preserve"> </w:t>
      </w:r>
      <w:r w:rsidR="00B524D5" w:rsidRPr="00692D5A">
        <w:rPr>
          <w:b/>
        </w:rPr>
        <w:t xml:space="preserve">10 </w:t>
      </w:r>
      <w:r w:rsidR="00A11EB0" w:rsidRPr="00692D5A">
        <w:rPr>
          <w:b/>
        </w:rPr>
        <w:t>«</w:t>
      </w:r>
      <w:r w:rsidR="00B524D5" w:rsidRPr="00692D5A">
        <w:rPr>
          <w:b/>
        </w:rPr>
        <w:t>Социальная политика»</w:t>
      </w:r>
      <w:r w:rsidR="00B524D5" w:rsidRPr="00692D5A">
        <w:t xml:space="preserve"> </w:t>
      </w:r>
      <w:r w:rsidR="00B524D5" w:rsidRPr="00692D5A">
        <w:rPr>
          <w:iCs/>
          <w:color w:val="000000"/>
        </w:rPr>
        <w:t>за 201</w:t>
      </w:r>
      <w:r w:rsidR="00692D5A">
        <w:rPr>
          <w:iCs/>
          <w:color w:val="000000"/>
        </w:rPr>
        <w:t>7</w:t>
      </w:r>
      <w:r w:rsidR="00B524D5" w:rsidRPr="00692D5A">
        <w:rPr>
          <w:iCs/>
          <w:color w:val="000000"/>
        </w:rPr>
        <w:t xml:space="preserve"> год  составили </w:t>
      </w:r>
      <w:r w:rsidR="00692D5A">
        <w:rPr>
          <w:b/>
          <w:iCs/>
          <w:color w:val="000000"/>
        </w:rPr>
        <w:t>89112,24</w:t>
      </w:r>
      <w:r w:rsidR="00B524D5" w:rsidRPr="00692D5A">
        <w:rPr>
          <w:b/>
          <w:iCs/>
          <w:color w:val="000000"/>
        </w:rPr>
        <w:t xml:space="preserve"> </w:t>
      </w:r>
      <w:r w:rsidR="00B524D5" w:rsidRPr="00692D5A">
        <w:rPr>
          <w:iCs/>
          <w:color w:val="000000"/>
        </w:rPr>
        <w:t xml:space="preserve">руб. или </w:t>
      </w:r>
      <w:r w:rsidR="0081395F" w:rsidRPr="00692D5A">
        <w:rPr>
          <w:iCs/>
          <w:color w:val="000000"/>
        </w:rPr>
        <w:t>100</w:t>
      </w:r>
      <w:r w:rsidR="00B524D5" w:rsidRPr="00692D5A">
        <w:rPr>
          <w:iCs/>
          <w:color w:val="000000"/>
        </w:rPr>
        <w:t xml:space="preserve"> % </w:t>
      </w:r>
      <w:r w:rsidR="00692D5A">
        <w:rPr>
          <w:iCs/>
          <w:color w:val="000000"/>
        </w:rPr>
        <w:t xml:space="preserve"> </w:t>
      </w:r>
      <w:r w:rsidR="005933B7" w:rsidRPr="00692D5A">
        <w:rPr>
          <w:iCs/>
          <w:color w:val="000000"/>
        </w:rPr>
        <w:t xml:space="preserve"> </w:t>
      </w:r>
      <w:r w:rsidR="00B524D5" w:rsidRPr="00692D5A">
        <w:rPr>
          <w:iCs/>
          <w:color w:val="000000"/>
        </w:rPr>
        <w:t>к плану</w:t>
      </w:r>
      <w:r w:rsidR="00B80B82" w:rsidRPr="00692D5A">
        <w:rPr>
          <w:iCs/>
          <w:color w:val="000000"/>
        </w:rPr>
        <w:t>.</w:t>
      </w:r>
      <w:r w:rsidR="00B524D5" w:rsidRPr="00692D5A">
        <w:rPr>
          <w:iCs/>
          <w:color w:val="000000"/>
        </w:rPr>
        <w:t xml:space="preserve"> </w:t>
      </w:r>
      <w:r w:rsidR="00692D5A" w:rsidRPr="00692D5A">
        <w:rPr>
          <w:iCs/>
          <w:color w:val="000000"/>
        </w:rPr>
        <w:t xml:space="preserve">По сравнению с 2016 годом расходы по разделу </w:t>
      </w:r>
      <w:r w:rsidR="00692D5A">
        <w:rPr>
          <w:iCs/>
          <w:color w:val="000000"/>
        </w:rPr>
        <w:t>сниж</w:t>
      </w:r>
      <w:r w:rsidR="00692D5A" w:rsidRPr="00692D5A">
        <w:rPr>
          <w:iCs/>
          <w:color w:val="000000"/>
        </w:rPr>
        <w:t xml:space="preserve">ены на </w:t>
      </w:r>
      <w:r w:rsidR="00692D5A">
        <w:rPr>
          <w:iCs/>
          <w:color w:val="000000"/>
        </w:rPr>
        <w:t>11653,95</w:t>
      </w:r>
      <w:r w:rsidR="00692D5A" w:rsidRPr="00692D5A">
        <w:rPr>
          <w:iCs/>
          <w:color w:val="000000"/>
        </w:rPr>
        <w:t xml:space="preserve"> руб. или на </w:t>
      </w:r>
      <w:r w:rsidR="00692D5A">
        <w:rPr>
          <w:iCs/>
          <w:color w:val="000000"/>
        </w:rPr>
        <w:t>11,6</w:t>
      </w:r>
      <w:r w:rsidR="00692D5A" w:rsidRPr="00692D5A">
        <w:rPr>
          <w:iCs/>
          <w:color w:val="000000"/>
        </w:rPr>
        <w:t>%.</w:t>
      </w:r>
      <w:r w:rsidR="00692D5A">
        <w:rPr>
          <w:iCs/>
          <w:color w:val="000000"/>
        </w:rPr>
        <w:t xml:space="preserve"> Исполнены расходы по подразделам:</w:t>
      </w:r>
    </w:p>
    <w:p w:rsidR="0008324C" w:rsidRPr="00D65C1E" w:rsidRDefault="00D65C1E" w:rsidP="0008324C">
      <w:pPr>
        <w:pStyle w:val="af1"/>
        <w:numPr>
          <w:ilvl w:val="0"/>
          <w:numId w:val="2"/>
        </w:numPr>
        <w:ind w:left="788" w:hanging="357"/>
        <w:jc w:val="both"/>
        <w:rPr>
          <w:i/>
        </w:rPr>
      </w:pPr>
      <w:r>
        <w:rPr>
          <w:rFonts w:ascii="Times New Roman" w:hAnsi="Times New Roman" w:cs="Times New Roman"/>
          <w:sz w:val="24"/>
          <w:szCs w:val="24"/>
          <w:u w:val="single"/>
        </w:rPr>
        <w:t>Пенсионное обеспечение</w:t>
      </w:r>
      <w:r w:rsidR="0008324C" w:rsidRPr="00721799">
        <w:rPr>
          <w:rFonts w:ascii="Times New Roman" w:hAnsi="Times New Roman" w:cs="Times New Roman"/>
          <w:sz w:val="24"/>
          <w:szCs w:val="24"/>
          <w:u w:val="single"/>
        </w:rPr>
        <w:t>,</w:t>
      </w:r>
      <w:r w:rsidR="0008324C" w:rsidRPr="00AD17D3">
        <w:rPr>
          <w:rFonts w:ascii="Times New Roman" w:hAnsi="Times New Roman" w:cs="Times New Roman"/>
          <w:sz w:val="24"/>
          <w:szCs w:val="24"/>
        </w:rPr>
        <w:t xml:space="preserve"> </w:t>
      </w:r>
      <w:r w:rsidR="0008324C">
        <w:rPr>
          <w:rFonts w:ascii="Times New Roman" w:hAnsi="Times New Roman" w:cs="Times New Roman"/>
          <w:sz w:val="24"/>
          <w:szCs w:val="24"/>
        </w:rPr>
        <w:t xml:space="preserve">доля </w:t>
      </w:r>
      <w:r w:rsidR="0008324C" w:rsidRPr="00C54020">
        <w:rPr>
          <w:rFonts w:ascii="Times New Roman" w:hAnsi="Times New Roman" w:cs="Times New Roman"/>
          <w:sz w:val="24"/>
          <w:szCs w:val="24"/>
        </w:rPr>
        <w:t xml:space="preserve">в общем объеме расходов по разделу </w:t>
      </w:r>
      <w:r w:rsidR="0008324C">
        <w:rPr>
          <w:rFonts w:ascii="Times New Roman" w:hAnsi="Times New Roman" w:cs="Times New Roman"/>
          <w:sz w:val="24"/>
          <w:szCs w:val="24"/>
        </w:rPr>
        <w:t xml:space="preserve">– </w:t>
      </w:r>
      <w:r>
        <w:rPr>
          <w:rFonts w:ascii="Times New Roman" w:hAnsi="Times New Roman" w:cs="Times New Roman"/>
          <w:sz w:val="24"/>
          <w:szCs w:val="24"/>
        </w:rPr>
        <w:t>83,2</w:t>
      </w:r>
      <w:r w:rsidR="0008324C">
        <w:rPr>
          <w:rFonts w:ascii="Times New Roman" w:hAnsi="Times New Roman" w:cs="Times New Roman"/>
          <w:sz w:val="24"/>
          <w:szCs w:val="24"/>
        </w:rPr>
        <w:t xml:space="preserve"> </w:t>
      </w:r>
      <w:r w:rsidR="0008324C" w:rsidRPr="00C54020">
        <w:rPr>
          <w:rFonts w:ascii="Times New Roman" w:hAnsi="Times New Roman" w:cs="Times New Roman"/>
          <w:sz w:val="24"/>
          <w:szCs w:val="24"/>
        </w:rPr>
        <w:t xml:space="preserve">%  или </w:t>
      </w:r>
      <w:r>
        <w:rPr>
          <w:rFonts w:ascii="Times New Roman" w:hAnsi="Times New Roman" w:cs="Times New Roman"/>
          <w:sz w:val="24"/>
          <w:szCs w:val="24"/>
        </w:rPr>
        <w:t>74112,24</w:t>
      </w:r>
      <w:r w:rsidR="0008324C">
        <w:rPr>
          <w:rFonts w:ascii="Times New Roman" w:hAnsi="Times New Roman" w:cs="Times New Roman"/>
          <w:sz w:val="24"/>
          <w:szCs w:val="24"/>
        </w:rPr>
        <w:t xml:space="preserve"> р</w:t>
      </w:r>
      <w:r w:rsidR="0008324C" w:rsidRPr="00C54020">
        <w:rPr>
          <w:rFonts w:ascii="Times New Roman" w:hAnsi="Times New Roman" w:cs="Times New Roman"/>
          <w:sz w:val="24"/>
          <w:szCs w:val="24"/>
        </w:rPr>
        <w:t xml:space="preserve">уб., обязательства исполнены к плану на </w:t>
      </w:r>
      <w:r w:rsidR="0008324C">
        <w:rPr>
          <w:rFonts w:ascii="Times New Roman" w:hAnsi="Times New Roman" w:cs="Times New Roman"/>
          <w:sz w:val="24"/>
          <w:szCs w:val="24"/>
        </w:rPr>
        <w:t>100</w:t>
      </w:r>
      <w:r w:rsidR="0008324C" w:rsidRPr="00C54020">
        <w:rPr>
          <w:rFonts w:ascii="Times New Roman" w:hAnsi="Times New Roman" w:cs="Times New Roman"/>
          <w:sz w:val="24"/>
          <w:szCs w:val="24"/>
        </w:rPr>
        <w:t xml:space="preserve"> %. По сравнению с 201</w:t>
      </w:r>
      <w:r w:rsidR="0008324C">
        <w:rPr>
          <w:rFonts w:ascii="Times New Roman" w:hAnsi="Times New Roman" w:cs="Times New Roman"/>
          <w:sz w:val="24"/>
          <w:szCs w:val="24"/>
        </w:rPr>
        <w:t>6</w:t>
      </w:r>
      <w:r w:rsidR="0008324C" w:rsidRPr="00C54020">
        <w:rPr>
          <w:rFonts w:ascii="Times New Roman" w:hAnsi="Times New Roman" w:cs="Times New Roman"/>
          <w:sz w:val="24"/>
          <w:szCs w:val="24"/>
        </w:rPr>
        <w:t xml:space="preserve"> годом расходы </w:t>
      </w:r>
      <w:r w:rsidR="0008324C">
        <w:rPr>
          <w:rFonts w:ascii="Times New Roman" w:hAnsi="Times New Roman" w:cs="Times New Roman"/>
          <w:sz w:val="24"/>
          <w:szCs w:val="24"/>
        </w:rPr>
        <w:t>снизились</w:t>
      </w:r>
      <w:r w:rsidR="0008324C" w:rsidRPr="00C54020">
        <w:rPr>
          <w:rFonts w:ascii="Times New Roman" w:hAnsi="Times New Roman" w:cs="Times New Roman"/>
          <w:sz w:val="24"/>
          <w:szCs w:val="24"/>
        </w:rPr>
        <w:t xml:space="preserve"> на  </w:t>
      </w:r>
      <w:r>
        <w:rPr>
          <w:rFonts w:ascii="Times New Roman" w:hAnsi="Times New Roman" w:cs="Times New Roman"/>
          <w:sz w:val="24"/>
          <w:szCs w:val="24"/>
        </w:rPr>
        <w:t>11653,95</w:t>
      </w:r>
      <w:r w:rsidR="0008324C" w:rsidRPr="00C54020">
        <w:rPr>
          <w:rFonts w:ascii="Times New Roman" w:hAnsi="Times New Roman" w:cs="Times New Roman"/>
          <w:sz w:val="24"/>
          <w:szCs w:val="24"/>
        </w:rPr>
        <w:t xml:space="preserve"> руб. </w:t>
      </w:r>
      <w:r w:rsidR="0008324C" w:rsidRPr="000A1C7B">
        <w:rPr>
          <w:i/>
          <w:shd w:val="clear" w:color="auto" w:fill="FEFFFF"/>
        </w:rPr>
        <w:t xml:space="preserve">  </w:t>
      </w:r>
    </w:p>
    <w:p w:rsidR="007A4D6E" w:rsidRPr="00E41FF6" w:rsidRDefault="00D65C1E" w:rsidP="007B329B">
      <w:pPr>
        <w:pStyle w:val="af1"/>
        <w:numPr>
          <w:ilvl w:val="0"/>
          <w:numId w:val="2"/>
        </w:numPr>
        <w:ind w:left="788" w:hanging="357"/>
        <w:jc w:val="both"/>
        <w:rPr>
          <w:rFonts w:ascii="Times New Roman" w:hAnsi="Times New Roman" w:cs="Times New Roman"/>
          <w:sz w:val="24"/>
          <w:szCs w:val="24"/>
        </w:rPr>
      </w:pPr>
      <w:r w:rsidRPr="007240F7">
        <w:rPr>
          <w:rFonts w:ascii="Times New Roman" w:hAnsi="Times New Roman" w:cs="Times New Roman"/>
          <w:sz w:val="24"/>
          <w:szCs w:val="24"/>
          <w:u w:val="single"/>
        </w:rPr>
        <w:t>Социальное обеспечение населения,</w:t>
      </w:r>
      <w:r w:rsidRPr="00AD17D3">
        <w:rPr>
          <w:rFonts w:ascii="Times New Roman" w:hAnsi="Times New Roman" w:cs="Times New Roman"/>
          <w:sz w:val="24"/>
          <w:szCs w:val="24"/>
        </w:rPr>
        <w:t xml:space="preserve"> </w:t>
      </w:r>
      <w:r>
        <w:rPr>
          <w:rFonts w:ascii="Times New Roman" w:hAnsi="Times New Roman" w:cs="Times New Roman"/>
          <w:sz w:val="24"/>
          <w:szCs w:val="24"/>
        </w:rPr>
        <w:t xml:space="preserve">доля </w:t>
      </w:r>
      <w:r w:rsidRPr="00C54020">
        <w:rPr>
          <w:rFonts w:ascii="Times New Roman" w:hAnsi="Times New Roman" w:cs="Times New Roman"/>
          <w:sz w:val="24"/>
          <w:szCs w:val="24"/>
        </w:rPr>
        <w:t xml:space="preserve">в общем объеме расходов по разделу </w:t>
      </w:r>
      <w:r>
        <w:rPr>
          <w:rFonts w:ascii="Times New Roman" w:hAnsi="Times New Roman" w:cs="Times New Roman"/>
          <w:sz w:val="24"/>
          <w:szCs w:val="24"/>
        </w:rPr>
        <w:t xml:space="preserve">– 16,8 </w:t>
      </w:r>
      <w:r w:rsidRPr="00C54020">
        <w:rPr>
          <w:rFonts w:ascii="Times New Roman" w:hAnsi="Times New Roman" w:cs="Times New Roman"/>
          <w:sz w:val="24"/>
          <w:szCs w:val="24"/>
        </w:rPr>
        <w:t xml:space="preserve">%  или </w:t>
      </w:r>
      <w:r>
        <w:rPr>
          <w:rFonts w:ascii="Times New Roman" w:hAnsi="Times New Roman" w:cs="Times New Roman"/>
          <w:sz w:val="24"/>
          <w:szCs w:val="24"/>
        </w:rPr>
        <w:t>15000 р</w:t>
      </w:r>
      <w:r w:rsidRPr="00C54020">
        <w:rPr>
          <w:rFonts w:ascii="Times New Roman" w:hAnsi="Times New Roman" w:cs="Times New Roman"/>
          <w:sz w:val="24"/>
          <w:szCs w:val="24"/>
        </w:rPr>
        <w:t xml:space="preserve">уб., обязательства исполнены к плану на </w:t>
      </w:r>
      <w:r>
        <w:rPr>
          <w:rFonts w:ascii="Times New Roman" w:hAnsi="Times New Roman" w:cs="Times New Roman"/>
          <w:sz w:val="24"/>
          <w:szCs w:val="24"/>
        </w:rPr>
        <w:t>100</w:t>
      </w:r>
      <w:r w:rsidRPr="00C54020">
        <w:rPr>
          <w:rFonts w:ascii="Times New Roman" w:hAnsi="Times New Roman" w:cs="Times New Roman"/>
          <w:sz w:val="24"/>
          <w:szCs w:val="24"/>
        </w:rPr>
        <w:t xml:space="preserve"> %. </w:t>
      </w:r>
      <w:r>
        <w:rPr>
          <w:rFonts w:ascii="Times New Roman" w:hAnsi="Times New Roman" w:cs="Times New Roman"/>
          <w:sz w:val="24"/>
          <w:szCs w:val="24"/>
        </w:rPr>
        <w:t>Расходы остались на уровне</w:t>
      </w:r>
      <w:r w:rsidRPr="00C54020">
        <w:rPr>
          <w:rFonts w:ascii="Times New Roman" w:hAnsi="Times New Roman" w:cs="Times New Roman"/>
          <w:sz w:val="24"/>
          <w:szCs w:val="24"/>
        </w:rPr>
        <w:t xml:space="preserve"> 201</w:t>
      </w:r>
      <w:r>
        <w:rPr>
          <w:rFonts w:ascii="Times New Roman" w:hAnsi="Times New Roman" w:cs="Times New Roman"/>
          <w:sz w:val="24"/>
          <w:szCs w:val="24"/>
        </w:rPr>
        <w:t>6</w:t>
      </w:r>
      <w:r w:rsidRPr="00C54020">
        <w:rPr>
          <w:rFonts w:ascii="Times New Roman" w:hAnsi="Times New Roman" w:cs="Times New Roman"/>
          <w:sz w:val="24"/>
          <w:szCs w:val="24"/>
        </w:rPr>
        <w:t xml:space="preserve"> год</w:t>
      </w:r>
      <w:r>
        <w:rPr>
          <w:rFonts w:ascii="Times New Roman" w:hAnsi="Times New Roman" w:cs="Times New Roman"/>
          <w:sz w:val="24"/>
          <w:szCs w:val="24"/>
        </w:rPr>
        <w:t>а</w:t>
      </w:r>
      <w:r w:rsidRPr="00E41FF6">
        <w:rPr>
          <w:rFonts w:ascii="Times New Roman" w:hAnsi="Times New Roman" w:cs="Times New Roman"/>
          <w:sz w:val="24"/>
          <w:szCs w:val="24"/>
        </w:rPr>
        <w:t xml:space="preserve">.  </w:t>
      </w:r>
      <w:r w:rsidR="007240F7" w:rsidRPr="00E41FF6">
        <w:rPr>
          <w:rFonts w:ascii="Times New Roman" w:hAnsi="Times New Roman" w:cs="Times New Roman"/>
          <w:sz w:val="24"/>
          <w:szCs w:val="24"/>
        </w:rPr>
        <w:t xml:space="preserve">Осуществлены расходы по поддержке общественных организаций за счет резервного фонда Администрации. </w:t>
      </w:r>
    </w:p>
    <w:p w:rsidR="00911D8D" w:rsidRDefault="00A11EB0" w:rsidP="007B329B">
      <w:pPr>
        <w:ind w:firstLine="709"/>
        <w:jc w:val="both"/>
        <w:rPr>
          <w:b/>
        </w:rPr>
      </w:pPr>
      <w:r w:rsidRPr="007240F7">
        <w:rPr>
          <w:b/>
        </w:rPr>
        <w:t>Расходы по разделу 11 «Физическая культура и спорт»</w:t>
      </w:r>
      <w:r w:rsidRPr="007240F7">
        <w:rPr>
          <w:iCs/>
          <w:color w:val="000000"/>
        </w:rPr>
        <w:t xml:space="preserve">  за 201</w:t>
      </w:r>
      <w:r w:rsidR="007240F7">
        <w:rPr>
          <w:iCs/>
          <w:color w:val="000000"/>
        </w:rPr>
        <w:t>7</w:t>
      </w:r>
      <w:r w:rsidRPr="007240F7">
        <w:rPr>
          <w:iCs/>
          <w:color w:val="000000"/>
        </w:rPr>
        <w:t xml:space="preserve"> год  составили </w:t>
      </w:r>
      <w:r w:rsidR="007240F7">
        <w:rPr>
          <w:iCs/>
          <w:color w:val="000000"/>
        </w:rPr>
        <w:t>400000</w:t>
      </w:r>
      <w:r w:rsidRPr="007240F7">
        <w:rPr>
          <w:b/>
          <w:iCs/>
          <w:color w:val="000000"/>
        </w:rPr>
        <w:t xml:space="preserve"> </w:t>
      </w:r>
      <w:r w:rsidRPr="007240F7">
        <w:rPr>
          <w:iCs/>
          <w:color w:val="000000"/>
        </w:rPr>
        <w:t xml:space="preserve">руб. или </w:t>
      </w:r>
      <w:r w:rsidR="007240F7">
        <w:rPr>
          <w:iCs/>
          <w:color w:val="000000"/>
        </w:rPr>
        <w:t xml:space="preserve">100 </w:t>
      </w:r>
      <w:r w:rsidRPr="007240F7">
        <w:rPr>
          <w:iCs/>
          <w:color w:val="000000"/>
        </w:rPr>
        <w:t>% к плану</w:t>
      </w:r>
      <w:r w:rsidR="00B80B82" w:rsidRPr="007240F7">
        <w:rPr>
          <w:iCs/>
          <w:color w:val="000000"/>
        </w:rPr>
        <w:t xml:space="preserve">. </w:t>
      </w:r>
      <w:r w:rsidRPr="007240F7">
        <w:rPr>
          <w:iCs/>
          <w:color w:val="000000"/>
        </w:rPr>
        <w:t xml:space="preserve"> По сравнению с 201</w:t>
      </w:r>
      <w:r w:rsidR="007240F7">
        <w:rPr>
          <w:iCs/>
          <w:color w:val="000000"/>
        </w:rPr>
        <w:t>6</w:t>
      </w:r>
      <w:r w:rsidRPr="007240F7">
        <w:rPr>
          <w:iCs/>
          <w:color w:val="000000"/>
        </w:rPr>
        <w:t xml:space="preserve"> годом расходы по разделу </w:t>
      </w:r>
      <w:r w:rsidR="00D16D79" w:rsidRPr="007240F7">
        <w:rPr>
          <w:iCs/>
          <w:color w:val="000000"/>
        </w:rPr>
        <w:t>снижены</w:t>
      </w:r>
      <w:r w:rsidRPr="007240F7">
        <w:rPr>
          <w:iCs/>
          <w:color w:val="000000"/>
        </w:rPr>
        <w:t xml:space="preserve"> на </w:t>
      </w:r>
      <w:r w:rsidR="007240F7">
        <w:rPr>
          <w:iCs/>
          <w:color w:val="000000"/>
        </w:rPr>
        <w:t>30000</w:t>
      </w:r>
      <w:r w:rsidR="00D16D79" w:rsidRPr="007240F7">
        <w:rPr>
          <w:iCs/>
          <w:color w:val="000000"/>
        </w:rPr>
        <w:t xml:space="preserve"> </w:t>
      </w:r>
      <w:r w:rsidRPr="007240F7">
        <w:rPr>
          <w:iCs/>
          <w:color w:val="000000"/>
        </w:rPr>
        <w:t xml:space="preserve">руб. или на </w:t>
      </w:r>
      <w:r w:rsidR="007240F7">
        <w:rPr>
          <w:iCs/>
          <w:color w:val="000000"/>
        </w:rPr>
        <w:t>7</w:t>
      </w:r>
      <w:r w:rsidRPr="007240F7">
        <w:rPr>
          <w:iCs/>
          <w:color w:val="000000"/>
        </w:rPr>
        <w:t xml:space="preserve">%. </w:t>
      </w:r>
      <w:r w:rsidR="007A4D6E" w:rsidRPr="007240F7">
        <w:rPr>
          <w:color w:val="000000"/>
        </w:rPr>
        <w:t>П</w:t>
      </w:r>
      <w:r w:rsidRPr="007240F7">
        <w:rPr>
          <w:color w:val="000000"/>
        </w:rPr>
        <w:t xml:space="preserve">редоставлены </w:t>
      </w:r>
      <w:r w:rsidR="007B329B" w:rsidRPr="007240F7">
        <w:rPr>
          <w:color w:val="000000"/>
        </w:rPr>
        <w:t>и</w:t>
      </w:r>
      <w:r w:rsidRPr="007240F7">
        <w:rPr>
          <w:color w:val="000000"/>
        </w:rPr>
        <w:t>ные межбюджетные трансферты</w:t>
      </w:r>
      <w:r w:rsidR="007A4D6E" w:rsidRPr="007240F7">
        <w:rPr>
          <w:color w:val="000000"/>
        </w:rPr>
        <w:t xml:space="preserve"> </w:t>
      </w:r>
      <w:r w:rsidRPr="007240F7">
        <w:rPr>
          <w:color w:val="000000"/>
        </w:rPr>
        <w:t xml:space="preserve"> МО «Ленский муниципальный район» на исполнение полномочий в части физической культуры и спорта.  </w:t>
      </w:r>
      <w:r w:rsidRPr="007240F7">
        <w:rPr>
          <w:b/>
        </w:rPr>
        <w:t xml:space="preserve">В пояснительной записке отсутствует информация об отчёте использовании данных средств муниципальным районом.  </w:t>
      </w:r>
      <w:r w:rsidR="007B329B" w:rsidRPr="007240F7">
        <w:rPr>
          <w:b/>
        </w:rPr>
        <w:t xml:space="preserve"> </w:t>
      </w:r>
    </w:p>
    <w:p w:rsidR="002375B7" w:rsidRPr="00314933" w:rsidRDefault="004553A2" w:rsidP="00CF1F8A">
      <w:pPr>
        <w:jc w:val="both"/>
        <w:rPr>
          <w:b/>
        </w:rPr>
      </w:pPr>
      <w:r w:rsidRPr="00C61029">
        <w:rPr>
          <w:i/>
        </w:rPr>
        <w:t xml:space="preserve">        </w:t>
      </w:r>
      <w:r w:rsidR="00CF1F8A" w:rsidRPr="00C61029">
        <w:rPr>
          <w:i/>
        </w:rPr>
        <w:t xml:space="preserve"> </w:t>
      </w:r>
      <w:r w:rsidR="002375B7" w:rsidRPr="00314933">
        <w:rPr>
          <w:b/>
        </w:rPr>
        <w:t>Исполнение  муниципальных програм</w:t>
      </w:r>
      <w:r w:rsidR="002C362B" w:rsidRPr="00314933">
        <w:rPr>
          <w:b/>
        </w:rPr>
        <w:t>м</w:t>
      </w:r>
      <w:r w:rsidR="00147006">
        <w:rPr>
          <w:b/>
        </w:rPr>
        <w:t>:</w:t>
      </w:r>
    </w:p>
    <w:p w:rsidR="002C362B" w:rsidRDefault="00696DED" w:rsidP="007B329B">
      <w:pPr>
        <w:jc w:val="both"/>
      </w:pPr>
      <w:r w:rsidRPr="00147006">
        <w:t xml:space="preserve">         </w:t>
      </w:r>
      <w:r w:rsidR="002375B7" w:rsidRPr="00147006">
        <w:t xml:space="preserve">В соответствии с </w:t>
      </w:r>
      <w:r w:rsidR="008F6789" w:rsidRPr="00147006">
        <w:t>представленной</w:t>
      </w:r>
      <w:r w:rsidR="002375B7" w:rsidRPr="00147006">
        <w:t xml:space="preserve"> отчётностью </w:t>
      </w:r>
      <w:r w:rsidR="00F31142" w:rsidRPr="00147006">
        <w:t>МО «</w:t>
      </w:r>
      <w:r w:rsidR="00642871" w:rsidRPr="00147006">
        <w:t>Сафроновское</w:t>
      </w:r>
      <w:r w:rsidR="00F31142" w:rsidRPr="00147006">
        <w:t xml:space="preserve">» </w:t>
      </w:r>
      <w:r w:rsidR="002375B7" w:rsidRPr="00147006">
        <w:t>исполнено</w:t>
      </w:r>
      <w:r w:rsidR="00D6764C" w:rsidRPr="00147006">
        <w:t xml:space="preserve"> расходов по муниципальным программам</w:t>
      </w:r>
      <w:r w:rsidR="00756E3D" w:rsidRPr="00147006">
        <w:t xml:space="preserve"> в сумме</w:t>
      </w:r>
      <w:r w:rsidR="001E2B8F" w:rsidRPr="00147006">
        <w:t xml:space="preserve"> </w:t>
      </w:r>
      <w:r w:rsidR="00D72E3B">
        <w:t>3963150,18</w:t>
      </w:r>
      <w:r w:rsidR="00147006" w:rsidRPr="00147006">
        <w:rPr>
          <w:sz w:val="20"/>
          <w:szCs w:val="20"/>
        </w:rPr>
        <w:t xml:space="preserve"> </w:t>
      </w:r>
      <w:r w:rsidR="001E2B8F" w:rsidRPr="00147006">
        <w:t xml:space="preserve">руб., или </w:t>
      </w:r>
      <w:r w:rsidR="00015F71">
        <w:t>42,</w:t>
      </w:r>
      <w:r w:rsidR="00D72E3B">
        <w:t>4</w:t>
      </w:r>
      <w:r w:rsidR="00147006">
        <w:t xml:space="preserve"> </w:t>
      </w:r>
      <w:r w:rsidR="001E2B8F" w:rsidRPr="00147006">
        <w:t>% от всех расходов бюджета.</w:t>
      </w:r>
      <w:r w:rsidR="002C362B" w:rsidRPr="00147006">
        <w:t xml:space="preserve"> Исполнение плановых назначений составило </w:t>
      </w:r>
      <w:r w:rsidR="008A7525">
        <w:t>98,</w:t>
      </w:r>
      <w:r w:rsidR="00D72E3B">
        <w:t>0</w:t>
      </w:r>
      <w:r w:rsidR="00147006">
        <w:t xml:space="preserve"> </w:t>
      </w:r>
      <w:r w:rsidR="002C362B" w:rsidRPr="00147006">
        <w:t>%.</w:t>
      </w:r>
      <w:r w:rsidR="007B329B" w:rsidRPr="00147006">
        <w:t xml:space="preserve"> </w:t>
      </w:r>
      <w:r w:rsidR="00CF1F8A" w:rsidRPr="00147006">
        <w:t xml:space="preserve">Анализ исполнения </w:t>
      </w:r>
      <w:r w:rsidR="00D72E3B">
        <w:t>по муниципальным программам</w:t>
      </w:r>
      <w:r w:rsidR="00CF1F8A" w:rsidRPr="00147006">
        <w:t xml:space="preserve"> пред</w:t>
      </w:r>
      <w:r w:rsidR="00B80B82" w:rsidRPr="00147006">
        <w:t xml:space="preserve">ставлен </w:t>
      </w:r>
      <w:r w:rsidR="00147006">
        <w:t xml:space="preserve">  </w:t>
      </w:r>
      <w:r w:rsidR="00B80B82" w:rsidRPr="00147006">
        <w:t>в</w:t>
      </w:r>
      <w:r w:rsidR="00B001AB" w:rsidRPr="00147006">
        <w:t xml:space="preserve"> </w:t>
      </w:r>
      <w:r w:rsidR="00147006">
        <w:t>таблице №5.</w:t>
      </w:r>
      <w:r w:rsidR="00B001AB" w:rsidRPr="00147006">
        <w:t xml:space="preserve"> </w:t>
      </w:r>
      <w:r w:rsidR="00314933" w:rsidRPr="00147006">
        <w:rPr>
          <w:b/>
        </w:rPr>
        <w:t>В пояснительной записке от</w:t>
      </w:r>
      <w:r w:rsidR="00B80B82" w:rsidRPr="00147006">
        <w:rPr>
          <w:b/>
        </w:rPr>
        <w:t>сутствует информация о реализации программ (</w:t>
      </w:r>
      <w:r w:rsidR="003A2842" w:rsidRPr="00147006">
        <w:rPr>
          <w:b/>
        </w:rPr>
        <w:t xml:space="preserve">достигнутых </w:t>
      </w:r>
      <w:r w:rsidR="00B80B82" w:rsidRPr="00147006">
        <w:rPr>
          <w:b/>
        </w:rPr>
        <w:t>результатах</w:t>
      </w:r>
      <w:r w:rsidRPr="00147006">
        <w:rPr>
          <w:b/>
        </w:rPr>
        <w:t>, эффективности</w:t>
      </w:r>
      <w:r w:rsidR="003A2842" w:rsidRPr="00147006">
        <w:rPr>
          <w:b/>
        </w:rPr>
        <w:t>)</w:t>
      </w:r>
      <w:r w:rsidR="00314933" w:rsidRPr="00147006">
        <w:rPr>
          <w:b/>
        </w:rPr>
        <w:t>.</w:t>
      </w:r>
      <w:r w:rsidR="00B001AB" w:rsidRPr="00147006">
        <w:t xml:space="preserve"> </w:t>
      </w:r>
      <w:r w:rsidR="00314933" w:rsidRPr="00147006">
        <w:t xml:space="preserve"> </w:t>
      </w:r>
    </w:p>
    <w:p w:rsidR="00147006" w:rsidRPr="00147006" w:rsidRDefault="00147006" w:rsidP="00147006">
      <w:pPr>
        <w:jc w:val="right"/>
      </w:pPr>
      <w:r>
        <w:t>Таблица №5                                                                                                                                    руб.</w:t>
      </w:r>
    </w:p>
    <w:tbl>
      <w:tblPr>
        <w:tblW w:w="99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95"/>
        <w:gridCol w:w="1819"/>
        <w:gridCol w:w="1819"/>
        <w:gridCol w:w="1993"/>
      </w:tblGrid>
      <w:tr w:rsidR="001D17D3" w:rsidRPr="00314933" w:rsidTr="00314933">
        <w:trPr>
          <w:trHeight w:val="302"/>
        </w:trPr>
        <w:tc>
          <w:tcPr>
            <w:tcW w:w="4295" w:type="dxa"/>
            <w:shd w:val="clear" w:color="auto" w:fill="auto"/>
            <w:vAlign w:val="center"/>
            <w:hideMark/>
          </w:tcPr>
          <w:p w:rsidR="001D17D3" w:rsidRPr="0058508B" w:rsidRDefault="00314933" w:rsidP="00407D38">
            <w:pPr>
              <w:spacing w:line="276" w:lineRule="auto"/>
              <w:jc w:val="center"/>
              <w:rPr>
                <w:sz w:val="20"/>
                <w:szCs w:val="20"/>
              </w:rPr>
            </w:pPr>
            <w:r w:rsidRPr="0058508B">
              <w:rPr>
                <w:sz w:val="20"/>
                <w:szCs w:val="20"/>
              </w:rPr>
              <w:t xml:space="preserve">Наименование программы </w:t>
            </w:r>
          </w:p>
        </w:tc>
        <w:tc>
          <w:tcPr>
            <w:tcW w:w="1819" w:type="dxa"/>
            <w:shd w:val="clear" w:color="auto" w:fill="auto"/>
            <w:vAlign w:val="center"/>
            <w:hideMark/>
          </w:tcPr>
          <w:p w:rsidR="00314933" w:rsidRPr="0058508B" w:rsidRDefault="00314933" w:rsidP="00314933">
            <w:pPr>
              <w:spacing w:line="276" w:lineRule="auto"/>
              <w:jc w:val="center"/>
              <w:rPr>
                <w:sz w:val="20"/>
                <w:szCs w:val="20"/>
              </w:rPr>
            </w:pPr>
            <w:r w:rsidRPr="0058508B">
              <w:rPr>
                <w:sz w:val="20"/>
                <w:szCs w:val="20"/>
              </w:rPr>
              <w:t xml:space="preserve">Уточненный </w:t>
            </w:r>
          </w:p>
          <w:p w:rsidR="001D17D3" w:rsidRPr="0058508B" w:rsidRDefault="00314933" w:rsidP="00314933">
            <w:pPr>
              <w:spacing w:line="276" w:lineRule="auto"/>
              <w:jc w:val="center"/>
              <w:rPr>
                <w:sz w:val="20"/>
                <w:szCs w:val="20"/>
              </w:rPr>
            </w:pPr>
            <w:r w:rsidRPr="0058508B">
              <w:rPr>
                <w:sz w:val="20"/>
                <w:szCs w:val="20"/>
              </w:rPr>
              <w:t>план</w:t>
            </w:r>
          </w:p>
        </w:tc>
        <w:tc>
          <w:tcPr>
            <w:tcW w:w="1819" w:type="dxa"/>
            <w:shd w:val="clear" w:color="auto" w:fill="auto"/>
            <w:vAlign w:val="center"/>
            <w:hideMark/>
          </w:tcPr>
          <w:p w:rsidR="001D17D3" w:rsidRPr="0058508B" w:rsidRDefault="00314933" w:rsidP="00407D38">
            <w:pPr>
              <w:spacing w:line="276" w:lineRule="auto"/>
              <w:jc w:val="center"/>
              <w:rPr>
                <w:sz w:val="20"/>
                <w:szCs w:val="20"/>
              </w:rPr>
            </w:pPr>
            <w:r w:rsidRPr="0058508B">
              <w:rPr>
                <w:sz w:val="20"/>
                <w:szCs w:val="20"/>
              </w:rPr>
              <w:t xml:space="preserve">Кассовое </w:t>
            </w:r>
          </w:p>
          <w:p w:rsidR="00314933" w:rsidRPr="0058508B" w:rsidRDefault="00314933" w:rsidP="00407D38">
            <w:pPr>
              <w:spacing w:line="276" w:lineRule="auto"/>
              <w:jc w:val="center"/>
              <w:rPr>
                <w:sz w:val="20"/>
                <w:szCs w:val="20"/>
              </w:rPr>
            </w:pPr>
            <w:r w:rsidRPr="0058508B">
              <w:rPr>
                <w:sz w:val="20"/>
                <w:szCs w:val="20"/>
              </w:rPr>
              <w:t>исполнение</w:t>
            </w:r>
          </w:p>
        </w:tc>
        <w:tc>
          <w:tcPr>
            <w:tcW w:w="1993" w:type="dxa"/>
            <w:shd w:val="clear" w:color="auto" w:fill="auto"/>
            <w:vAlign w:val="center"/>
            <w:hideMark/>
          </w:tcPr>
          <w:p w:rsidR="001D17D3" w:rsidRPr="0058508B" w:rsidRDefault="00314933" w:rsidP="00407D38">
            <w:pPr>
              <w:spacing w:line="276" w:lineRule="auto"/>
              <w:jc w:val="center"/>
              <w:rPr>
                <w:sz w:val="20"/>
                <w:szCs w:val="20"/>
              </w:rPr>
            </w:pPr>
            <w:r w:rsidRPr="0058508B">
              <w:rPr>
                <w:sz w:val="20"/>
                <w:szCs w:val="20"/>
              </w:rPr>
              <w:t>% выполнения</w:t>
            </w:r>
          </w:p>
        </w:tc>
      </w:tr>
      <w:tr w:rsidR="00314933" w:rsidRPr="00314933" w:rsidTr="0058508B">
        <w:trPr>
          <w:trHeight w:val="181"/>
        </w:trPr>
        <w:tc>
          <w:tcPr>
            <w:tcW w:w="4295" w:type="dxa"/>
            <w:shd w:val="clear" w:color="auto" w:fill="auto"/>
            <w:vAlign w:val="center"/>
            <w:hideMark/>
          </w:tcPr>
          <w:p w:rsidR="00314933" w:rsidRPr="0058508B" w:rsidRDefault="00314933" w:rsidP="00742C4E">
            <w:pPr>
              <w:spacing w:line="276" w:lineRule="auto"/>
              <w:jc w:val="center"/>
              <w:rPr>
                <w:sz w:val="20"/>
                <w:szCs w:val="20"/>
              </w:rPr>
            </w:pPr>
            <w:r w:rsidRPr="0058508B">
              <w:rPr>
                <w:sz w:val="20"/>
                <w:szCs w:val="20"/>
              </w:rPr>
              <w:t>1</w:t>
            </w:r>
          </w:p>
        </w:tc>
        <w:tc>
          <w:tcPr>
            <w:tcW w:w="1819" w:type="dxa"/>
            <w:shd w:val="clear" w:color="auto" w:fill="auto"/>
            <w:vAlign w:val="center"/>
            <w:hideMark/>
          </w:tcPr>
          <w:p w:rsidR="00314933" w:rsidRPr="0058508B" w:rsidRDefault="00314933" w:rsidP="00742C4E">
            <w:pPr>
              <w:spacing w:line="276" w:lineRule="auto"/>
              <w:jc w:val="center"/>
              <w:rPr>
                <w:sz w:val="20"/>
                <w:szCs w:val="20"/>
              </w:rPr>
            </w:pPr>
            <w:r w:rsidRPr="0058508B">
              <w:rPr>
                <w:sz w:val="20"/>
                <w:szCs w:val="20"/>
              </w:rPr>
              <w:t>3</w:t>
            </w:r>
          </w:p>
        </w:tc>
        <w:tc>
          <w:tcPr>
            <w:tcW w:w="1819" w:type="dxa"/>
            <w:shd w:val="clear" w:color="auto" w:fill="auto"/>
            <w:vAlign w:val="center"/>
            <w:hideMark/>
          </w:tcPr>
          <w:p w:rsidR="00314933" w:rsidRPr="0058508B" w:rsidRDefault="00314933" w:rsidP="00742C4E">
            <w:pPr>
              <w:spacing w:line="276" w:lineRule="auto"/>
              <w:jc w:val="center"/>
              <w:rPr>
                <w:sz w:val="20"/>
                <w:szCs w:val="20"/>
              </w:rPr>
            </w:pPr>
            <w:r w:rsidRPr="0058508B">
              <w:rPr>
                <w:sz w:val="20"/>
                <w:szCs w:val="20"/>
              </w:rPr>
              <w:t>4</w:t>
            </w:r>
          </w:p>
        </w:tc>
        <w:tc>
          <w:tcPr>
            <w:tcW w:w="1993" w:type="dxa"/>
            <w:shd w:val="clear" w:color="auto" w:fill="auto"/>
            <w:vAlign w:val="center"/>
            <w:hideMark/>
          </w:tcPr>
          <w:p w:rsidR="00314933" w:rsidRPr="0058508B" w:rsidRDefault="00314933" w:rsidP="00742C4E">
            <w:pPr>
              <w:spacing w:line="276" w:lineRule="auto"/>
              <w:jc w:val="center"/>
              <w:rPr>
                <w:sz w:val="20"/>
                <w:szCs w:val="20"/>
              </w:rPr>
            </w:pPr>
            <w:r w:rsidRPr="0058508B">
              <w:rPr>
                <w:sz w:val="20"/>
                <w:szCs w:val="20"/>
              </w:rPr>
              <w:t>5</w:t>
            </w:r>
          </w:p>
        </w:tc>
      </w:tr>
      <w:tr w:rsidR="001D17D3" w:rsidRPr="00314933" w:rsidTr="00314933">
        <w:trPr>
          <w:trHeight w:val="676"/>
        </w:trPr>
        <w:tc>
          <w:tcPr>
            <w:tcW w:w="4295" w:type="dxa"/>
            <w:shd w:val="clear" w:color="auto" w:fill="auto"/>
            <w:vAlign w:val="center"/>
            <w:hideMark/>
          </w:tcPr>
          <w:p w:rsidR="001D17D3" w:rsidRPr="0058508B" w:rsidRDefault="00E41FF6" w:rsidP="0058508B">
            <w:pPr>
              <w:pStyle w:val="a3"/>
              <w:rPr>
                <w:rStyle w:val="af2"/>
                <w:sz w:val="20"/>
                <w:szCs w:val="20"/>
              </w:rPr>
            </w:pPr>
            <w:r w:rsidRPr="0058508B">
              <w:rPr>
                <w:sz w:val="20"/>
                <w:szCs w:val="20"/>
              </w:rPr>
              <w:t>Муниципальная программа "Благоустройство территории муниципального образования "Сафроновское" на 2017 год»</w:t>
            </w:r>
          </w:p>
        </w:tc>
        <w:tc>
          <w:tcPr>
            <w:tcW w:w="1819" w:type="dxa"/>
            <w:shd w:val="clear" w:color="auto" w:fill="auto"/>
            <w:vAlign w:val="center"/>
            <w:hideMark/>
          </w:tcPr>
          <w:p w:rsidR="001D17D3" w:rsidRPr="0058508B" w:rsidRDefault="0058508B" w:rsidP="00407D38">
            <w:pPr>
              <w:pStyle w:val="a3"/>
              <w:jc w:val="center"/>
              <w:rPr>
                <w:rStyle w:val="af2"/>
                <w:b w:val="0"/>
                <w:sz w:val="20"/>
                <w:szCs w:val="20"/>
              </w:rPr>
            </w:pPr>
            <w:r w:rsidRPr="0058508B">
              <w:rPr>
                <w:rStyle w:val="af2"/>
                <w:b w:val="0"/>
                <w:sz w:val="20"/>
                <w:szCs w:val="20"/>
              </w:rPr>
              <w:t>3913050,12</w:t>
            </w:r>
          </w:p>
        </w:tc>
        <w:tc>
          <w:tcPr>
            <w:tcW w:w="1819" w:type="dxa"/>
            <w:shd w:val="clear" w:color="auto" w:fill="auto"/>
            <w:vAlign w:val="center"/>
            <w:hideMark/>
          </w:tcPr>
          <w:p w:rsidR="001D17D3" w:rsidRPr="0058508B" w:rsidRDefault="00015F71" w:rsidP="00407D38">
            <w:pPr>
              <w:pStyle w:val="a3"/>
              <w:jc w:val="center"/>
              <w:rPr>
                <w:rStyle w:val="af2"/>
                <w:b w:val="0"/>
                <w:sz w:val="20"/>
                <w:szCs w:val="20"/>
              </w:rPr>
            </w:pPr>
            <w:r>
              <w:rPr>
                <w:rStyle w:val="af2"/>
                <w:b w:val="0"/>
                <w:sz w:val="20"/>
                <w:szCs w:val="20"/>
              </w:rPr>
              <w:t>3846999,85</w:t>
            </w:r>
          </w:p>
        </w:tc>
        <w:tc>
          <w:tcPr>
            <w:tcW w:w="1993" w:type="dxa"/>
            <w:shd w:val="clear" w:color="auto" w:fill="auto"/>
            <w:vAlign w:val="center"/>
            <w:hideMark/>
          </w:tcPr>
          <w:p w:rsidR="001D17D3" w:rsidRPr="0058508B" w:rsidRDefault="00015F71" w:rsidP="00407D38">
            <w:pPr>
              <w:pStyle w:val="a3"/>
              <w:jc w:val="center"/>
              <w:rPr>
                <w:rStyle w:val="af2"/>
                <w:b w:val="0"/>
                <w:sz w:val="20"/>
                <w:szCs w:val="20"/>
              </w:rPr>
            </w:pPr>
            <w:r>
              <w:rPr>
                <w:rStyle w:val="af2"/>
                <w:b w:val="0"/>
                <w:sz w:val="20"/>
                <w:szCs w:val="20"/>
              </w:rPr>
              <w:t>98,3</w:t>
            </w:r>
          </w:p>
        </w:tc>
      </w:tr>
      <w:tr w:rsidR="00E41FF6" w:rsidRPr="00314933" w:rsidTr="00314933">
        <w:trPr>
          <w:trHeight w:val="676"/>
        </w:trPr>
        <w:tc>
          <w:tcPr>
            <w:tcW w:w="4295" w:type="dxa"/>
            <w:shd w:val="clear" w:color="auto" w:fill="auto"/>
            <w:vAlign w:val="center"/>
            <w:hideMark/>
          </w:tcPr>
          <w:p w:rsidR="00E41FF6" w:rsidRPr="0058508B" w:rsidRDefault="00E41FF6" w:rsidP="0058508B">
            <w:pPr>
              <w:pStyle w:val="a3"/>
              <w:rPr>
                <w:sz w:val="20"/>
                <w:szCs w:val="20"/>
              </w:rPr>
            </w:pPr>
            <w:r w:rsidRPr="0058508B">
              <w:rPr>
                <w:sz w:val="20"/>
                <w:szCs w:val="20"/>
              </w:rPr>
              <w:t>Муниципальная программа "Обеспечение первичных мер пожарной безопасности в границах населенных пунктов муниципального образования "Сафроновское" на 2017 год"</w:t>
            </w:r>
          </w:p>
        </w:tc>
        <w:tc>
          <w:tcPr>
            <w:tcW w:w="1819" w:type="dxa"/>
            <w:shd w:val="clear" w:color="auto" w:fill="auto"/>
            <w:vAlign w:val="center"/>
            <w:hideMark/>
          </w:tcPr>
          <w:p w:rsidR="00E41FF6" w:rsidRPr="0058508B" w:rsidRDefault="00E41FF6" w:rsidP="00C43CFB">
            <w:pPr>
              <w:pStyle w:val="a3"/>
              <w:jc w:val="center"/>
              <w:rPr>
                <w:sz w:val="20"/>
                <w:szCs w:val="20"/>
              </w:rPr>
            </w:pPr>
            <w:r w:rsidRPr="0058508B">
              <w:rPr>
                <w:sz w:val="20"/>
                <w:szCs w:val="20"/>
              </w:rPr>
              <w:t>130000,00</w:t>
            </w:r>
          </w:p>
        </w:tc>
        <w:tc>
          <w:tcPr>
            <w:tcW w:w="1819" w:type="dxa"/>
            <w:shd w:val="clear" w:color="auto" w:fill="auto"/>
            <w:vAlign w:val="center"/>
            <w:hideMark/>
          </w:tcPr>
          <w:p w:rsidR="00E41FF6" w:rsidRPr="0058508B" w:rsidRDefault="00D72E3B" w:rsidP="00C43CFB">
            <w:pPr>
              <w:pStyle w:val="a3"/>
              <w:jc w:val="center"/>
              <w:rPr>
                <w:sz w:val="20"/>
                <w:szCs w:val="20"/>
              </w:rPr>
            </w:pPr>
            <w:r>
              <w:rPr>
                <w:sz w:val="20"/>
                <w:szCs w:val="20"/>
              </w:rPr>
              <w:t>116150,33</w:t>
            </w:r>
          </w:p>
        </w:tc>
        <w:tc>
          <w:tcPr>
            <w:tcW w:w="1993" w:type="dxa"/>
            <w:shd w:val="clear" w:color="auto" w:fill="auto"/>
            <w:vAlign w:val="center"/>
            <w:hideMark/>
          </w:tcPr>
          <w:p w:rsidR="00E41FF6" w:rsidRPr="0058508B" w:rsidRDefault="00D72E3B" w:rsidP="00C43CFB">
            <w:pPr>
              <w:pStyle w:val="a3"/>
              <w:jc w:val="center"/>
              <w:rPr>
                <w:sz w:val="20"/>
                <w:szCs w:val="20"/>
              </w:rPr>
            </w:pPr>
            <w:r>
              <w:rPr>
                <w:sz w:val="20"/>
                <w:szCs w:val="20"/>
              </w:rPr>
              <w:t>89,3</w:t>
            </w:r>
          </w:p>
        </w:tc>
      </w:tr>
      <w:tr w:rsidR="001D17D3" w:rsidRPr="00314933" w:rsidTr="00314933">
        <w:trPr>
          <w:trHeight w:val="223"/>
        </w:trPr>
        <w:tc>
          <w:tcPr>
            <w:tcW w:w="4295" w:type="dxa"/>
            <w:shd w:val="clear" w:color="auto" w:fill="auto"/>
            <w:vAlign w:val="center"/>
            <w:hideMark/>
          </w:tcPr>
          <w:p w:rsidR="001D17D3" w:rsidRPr="0058508B" w:rsidRDefault="001D17D3" w:rsidP="00407D38">
            <w:pPr>
              <w:pStyle w:val="a3"/>
              <w:jc w:val="center"/>
              <w:rPr>
                <w:sz w:val="20"/>
                <w:szCs w:val="20"/>
              </w:rPr>
            </w:pPr>
            <w:r w:rsidRPr="0058508B">
              <w:rPr>
                <w:rStyle w:val="af2"/>
                <w:sz w:val="20"/>
                <w:szCs w:val="20"/>
              </w:rPr>
              <w:t>ИТОГО</w:t>
            </w:r>
          </w:p>
        </w:tc>
        <w:tc>
          <w:tcPr>
            <w:tcW w:w="1819" w:type="dxa"/>
            <w:shd w:val="clear" w:color="auto" w:fill="auto"/>
            <w:vAlign w:val="center"/>
            <w:hideMark/>
          </w:tcPr>
          <w:p w:rsidR="001D17D3" w:rsidRPr="0058508B" w:rsidRDefault="0058508B" w:rsidP="00407D38">
            <w:pPr>
              <w:pStyle w:val="a3"/>
              <w:jc w:val="center"/>
              <w:rPr>
                <w:sz w:val="20"/>
                <w:szCs w:val="20"/>
              </w:rPr>
            </w:pPr>
            <w:r>
              <w:rPr>
                <w:sz w:val="20"/>
                <w:szCs w:val="20"/>
              </w:rPr>
              <w:t>4043050,12</w:t>
            </w:r>
          </w:p>
        </w:tc>
        <w:tc>
          <w:tcPr>
            <w:tcW w:w="1819" w:type="dxa"/>
            <w:shd w:val="clear" w:color="auto" w:fill="auto"/>
            <w:vAlign w:val="center"/>
            <w:hideMark/>
          </w:tcPr>
          <w:p w:rsidR="001D17D3" w:rsidRPr="0058508B" w:rsidRDefault="00D72E3B" w:rsidP="00407D38">
            <w:pPr>
              <w:pStyle w:val="a3"/>
              <w:jc w:val="center"/>
              <w:rPr>
                <w:sz w:val="20"/>
                <w:szCs w:val="20"/>
              </w:rPr>
            </w:pPr>
            <w:r>
              <w:rPr>
                <w:sz w:val="20"/>
                <w:szCs w:val="20"/>
              </w:rPr>
              <w:t>3963150,18</w:t>
            </w:r>
          </w:p>
        </w:tc>
        <w:tc>
          <w:tcPr>
            <w:tcW w:w="1993" w:type="dxa"/>
            <w:shd w:val="clear" w:color="auto" w:fill="auto"/>
            <w:vAlign w:val="center"/>
            <w:hideMark/>
          </w:tcPr>
          <w:p w:rsidR="001D17D3" w:rsidRPr="0058508B" w:rsidRDefault="00015F71" w:rsidP="00407D38">
            <w:pPr>
              <w:pStyle w:val="a3"/>
              <w:jc w:val="center"/>
              <w:rPr>
                <w:sz w:val="20"/>
                <w:szCs w:val="20"/>
              </w:rPr>
            </w:pPr>
            <w:r>
              <w:rPr>
                <w:sz w:val="20"/>
                <w:szCs w:val="20"/>
              </w:rPr>
              <w:t>98,</w:t>
            </w:r>
            <w:r w:rsidR="00D72E3B">
              <w:rPr>
                <w:sz w:val="20"/>
                <w:szCs w:val="20"/>
              </w:rPr>
              <w:t>0</w:t>
            </w:r>
          </w:p>
        </w:tc>
      </w:tr>
    </w:tbl>
    <w:p w:rsidR="0010189C" w:rsidRPr="00A0316A" w:rsidRDefault="006617A5" w:rsidP="009C5259">
      <w:pPr>
        <w:ind w:firstLine="709"/>
        <w:rPr>
          <w:b/>
        </w:rPr>
      </w:pPr>
      <w:r w:rsidRPr="00A0316A">
        <w:rPr>
          <w:b/>
        </w:rPr>
        <w:t>Р</w:t>
      </w:r>
      <w:r w:rsidR="00CC2788" w:rsidRPr="00A0316A">
        <w:rPr>
          <w:b/>
        </w:rPr>
        <w:t>асходовани</w:t>
      </w:r>
      <w:r w:rsidR="00CC4FB1" w:rsidRPr="00A0316A">
        <w:rPr>
          <w:b/>
        </w:rPr>
        <w:t>е</w:t>
      </w:r>
      <w:r w:rsidR="00CC2788" w:rsidRPr="00A0316A">
        <w:rPr>
          <w:b/>
        </w:rPr>
        <w:t xml:space="preserve"> средств резервного фонда Администрации </w:t>
      </w:r>
      <w:r w:rsidR="00184975" w:rsidRPr="00A0316A">
        <w:rPr>
          <w:b/>
        </w:rPr>
        <w:t>МО «</w:t>
      </w:r>
      <w:r w:rsidR="00642871" w:rsidRPr="00A0316A">
        <w:rPr>
          <w:b/>
        </w:rPr>
        <w:t>Сафроновское</w:t>
      </w:r>
      <w:r w:rsidR="00184975" w:rsidRPr="00A0316A">
        <w:rPr>
          <w:b/>
        </w:rPr>
        <w:t>»</w:t>
      </w:r>
      <w:r w:rsidR="00CC4FB1" w:rsidRPr="00A0316A">
        <w:rPr>
          <w:b/>
        </w:rPr>
        <w:t xml:space="preserve">. </w:t>
      </w:r>
    </w:p>
    <w:p w:rsidR="00F67B5B" w:rsidRPr="00A0316A" w:rsidRDefault="006E5A92" w:rsidP="00F67B5B">
      <w:pPr>
        <w:jc w:val="both"/>
        <w:rPr>
          <w:rFonts w:eastAsiaTheme="minorHAnsi"/>
          <w:bCs/>
          <w:lang w:eastAsia="en-US"/>
        </w:rPr>
      </w:pPr>
      <w:r w:rsidRPr="00A0316A">
        <w:t xml:space="preserve"> </w:t>
      </w:r>
      <w:r w:rsidR="00CE1431" w:rsidRPr="00A0316A">
        <w:t xml:space="preserve">         </w:t>
      </w:r>
      <w:r w:rsidRPr="00A0316A">
        <w:t>Средства резервного фонда Администрации МО «Сафроновское» на 201</w:t>
      </w:r>
      <w:r w:rsidR="00A0316A" w:rsidRPr="00A0316A">
        <w:t>7</w:t>
      </w:r>
      <w:r w:rsidRPr="00A0316A">
        <w:t xml:space="preserve"> год утверждены в сумме </w:t>
      </w:r>
      <w:r w:rsidR="00A0316A" w:rsidRPr="00A0316A">
        <w:t>15</w:t>
      </w:r>
      <w:r w:rsidRPr="00A0316A">
        <w:t xml:space="preserve"> 000 рублей</w:t>
      </w:r>
      <w:r w:rsidR="00F67B5B" w:rsidRPr="00A0316A">
        <w:rPr>
          <w:rFonts w:eastAsiaTheme="minorHAnsi"/>
          <w:bCs/>
          <w:lang w:eastAsia="en-US"/>
        </w:rPr>
        <w:t xml:space="preserve"> и не превышают три процента   общего объема расходов (</w:t>
      </w:r>
      <w:hyperlink r:id="rId71" w:history="1">
        <w:r w:rsidR="00F67B5B" w:rsidRPr="00A0316A">
          <w:rPr>
            <w:rFonts w:eastAsiaTheme="minorHAnsi"/>
            <w:bCs/>
            <w:lang w:eastAsia="en-US"/>
          </w:rPr>
          <w:t>п. п. 2</w:t>
        </w:r>
      </w:hyperlink>
      <w:r w:rsidR="00F67B5B" w:rsidRPr="00A0316A">
        <w:rPr>
          <w:rFonts w:eastAsiaTheme="minorHAnsi"/>
          <w:bCs/>
          <w:lang w:eastAsia="en-US"/>
        </w:rPr>
        <w:t xml:space="preserve">, </w:t>
      </w:r>
      <w:hyperlink r:id="rId72" w:history="1">
        <w:r w:rsidR="00F67B5B" w:rsidRPr="00A0316A">
          <w:rPr>
            <w:rFonts w:eastAsiaTheme="minorHAnsi"/>
            <w:bCs/>
            <w:lang w:eastAsia="en-US"/>
          </w:rPr>
          <w:t>3 ст. 81</w:t>
        </w:r>
      </w:hyperlink>
      <w:r w:rsidR="00F67B5B" w:rsidRPr="00A0316A">
        <w:rPr>
          <w:rFonts w:eastAsiaTheme="minorHAnsi"/>
          <w:bCs/>
          <w:lang w:eastAsia="en-US"/>
        </w:rPr>
        <w:t xml:space="preserve"> БК РФ).</w:t>
      </w:r>
    </w:p>
    <w:p w:rsidR="006E5A92" w:rsidRPr="00804A3F" w:rsidRDefault="00F67B5B" w:rsidP="006E5A92">
      <w:pPr>
        <w:ind w:firstLine="709"/>
        <w:jc w:val="both"/>
      </w:pPr>
      <w:r w:rsidRPr="00804A3F">
        <w:t xml:space="preserve"> </w:t>
      </w:r>
      <w:r w:rsidR="006E5A92" w:rsidRPr="00804A3F">
        <w:t>Согласно представленной информации резервный фонд исполнен за    201</w:t>
      </w:r>
      <w:r w:rsidR="00A0316A" w:rsidRPr="00804A3F">
        <w:t>7</w:t>
      </w:r>
      <w:r w:rsidR="006E5A92" w:rsidRPr="00804A3F">
        <w:t xml:space="preserve"> год на 100,0 %, в том числе на ликвидацию чрезвычайных ситуаций – 0</w:t>
      </w:r>
      <w:r w:rsidR="00CE1431" w:rsidRPr="00804A3F">
        <w:t>,0</w:t>
      </w:r>
      <w:r w:rsidR="006E5A92" w:rsidRPr="00804A3F">
        <w:t xml:space="preserve"> руб.  Средства резервного фонда направлены:</w:t>
      </w:r>
    </w:p>
    <w:p w:rsidR="006E5A92" w:rsidRPr="00804A3F" w:rsidRDefault="006E5A92" w:rsidP="006E5A92">
      <w:pPr>
        <w:ind w:firstLine="709"/>
        <w:jc w:val="both"/>
      </w:pPr>
      <w:r w:rsidRPr="00804A3F">
        <w:t>-</w:t>
      </w:r>
      <w:r w:rsidR="001A2BE2" w:rsidRPr="00804A3F">
        <w:t xml:space="preserve"> </w:t>
      </w:r>
      <w:r w:rsidR="00CD08D4">
        <w:t xml:space="preserve">на </w:t>
      </w:r>
      <w:r w:rsidR="001A2BE2" w:rsidRPr="00804A3F">
        <w:t>поддержк</w:t>
      </w:r>
      <w:r w:rsidR="00CD08D4">
        <w:t>у</w:t>
      </w:r>
      <w:r w:rsidR="001A2BE2" w:rsidRPr="00804A3F">
        <w:t xml:space="preserve"> общественной организации– </w:t>
      </w:r>
      <w:r w:rsidR="00804A3F" w:rsidRPr="00804A3F">
        <w:t>15000,0</w:t>
      </w:r>
      <w:r w:rsidRPr="00804A3F">
        <w:t xml:space="preserve"> руб.;</w:t>
      </w:r>
    </w:p>
    <w:p w:rsidR="006E5A92" w:rsidRPr="00804A3F" w:rsidRDefault="00987B47" w:rsidP="006E5A92">
      <w:pPr>
        <w:ind w:firstLine="709"/>
        <w:jc w:val="both"/>
      </w:pPr>
      <w:r w:rsidRPr="00804A3F">
        <w:t>Поряд</w:t>
      </w:r>
      <w:r w:rsidR="00003AD3" w:rsidRPr="00804A3F">
        <w:t>о</w:t>
      </w:r>
      <w:r w:rsidRPr="00804A3F">
        <w:t>к использования бюджетных ассигнований резервного фонда Администрации МО «Сафроновское» (далее - Порядок) утвержден</w:t>
      </w:r>
      <w:r w:rsidR="006E5A92" w:rsidRPr="00804A3F">
        <w:t xml:space="preserve"> распоряжением Администрации МО «Сафроновское» от </w:t>
      </w:r>
      <w:r w:rsidR="00003AD3" w:rsidRPr="00804A3F">
        <w:t>03</w:t>
      </w:r>
      <w:r w:rsidR="006E5A92" w:rsidRPr="00804A3F">
        <w:t>.03.201</w:t>
      </w:r>
      <w:r w:rsidR="00003AD3" w:rsidRPr="00804A3F">
        <w:t>5 года № 9</w:t>
      </w:r>
      <w:r w:rsidR="00804A3F">
        <w:t xml:space="preserve">. Где установлено, что </w:t>
      </w:r>
      <w:r w:rsidR="00804A3F" w:rsidRPr="00804A3F">
        <w:t>с</w:t>
      </w:r>
      <w:r w:rsidR="006E5A92" w:rsidRPr="00804A3F">
        <w:t>редства резервного фонда расходуются на финанс</w:t>
      </w:r>
      <w:r w:rsidR="00804A3F" w:rsidRPr="00804A3F">
        <w:t xml:space="preserve">овое обеспечение непредвиденных расходов, в т.ч. на </w:t>
      </w:r>
      <w:r w:rsidR="006E5A92" w:rsidRPr="00804A3F">
        <w:t xml:space="preserve"> поддержк</w:t>
      </w:r>
      <w:r w:rsidR="00804A3F" w:rsidRPr="00804A3F">
        <w:t>у</w:t>
      </w:r>
      <w:r w:rsidR="00CD08D4">
        <w:t xml:space="preserve"> общественных организаций.</w:t>
      </w:r>
    </w:p>
    <w:p w:rsidR="004E14D1" w:rsidRDefault="004E14D1" w:rsidP="00CB7CB2">
      <w:pPr>
        <w:jc w:val="both"/>
        <w:rPr>
          <w:b/>
        </w:rPr>
      </w:pPr>
    </w:p>
    <w:p w:rsidR="00CB5FE2" w:rsidRPr="00C61029" w:rsidRDefault="004E14D1" w:rsidP="00CB7CB2">
      <w:pPr>
        <w:jc w:val="both"/>
      </w:pPr>
      <w:r>
        <w:rPr>
          <w:b/>
        </w:rPr>
        <w:lastRenderedPageBreak/>
        <w:t>7.</w:t>
      </w:r>
      <w:r w:rsidR="006308D2" w:rsidRPr="00C61029">
        <w:rPr>
          <w:b/>
        </w:rPr>
        <w:t>2.4.</w:t>
      </w:r>
      <w:r w:rsidR="00CB5FE2" w:rsidRPr="00C61029">
        <w:rPr>
          <w:b/>
        </w:rPr>
        <w:t>Анализ муниципального долга и муниципальных заимствований в 201</w:t>
      </w:r>
      <w:r w:rsidR="00C61029">
        <w:rPr>
          <w:b/>
        </w:rPr>
        <w:t>7</w:t>
      </w:r>
      <w:r w:rsidR="00CB5FE2" w:rsidRPr="00C61029">
        <w:rPr>
          <w:b/>
        </w:rPr>
        <w:t xml:space="preserve"> году.</w:t>
      </w:r>
    </w:p>
    <w:p w:rsidR="00E50144" w:rsidRDefault="0068778F" w:rsidP="0068778F">
      <w:pPr>
        <w:jc w:val="both"/>
        <w:rPr>
          <w:color w:val="000000"/>
        </w:rPr>
      </w:pPr>
      <w:r w:rsidRPr="00C61029">
        <w:rPr>
          <w:color w:val="000000"/>
        </w:rPr>
        <w:t xml:space="preserve">         </w:t>
      </w:r>
      <w:r w:rsidR="00D94B77" w:rsidRPr="00C61029">
        <w:rPr>
          <w:color w:val="000000"/>
        </w:rPr>
        <w:t>Бюджет МО «</w:t>
      </w:r>
      <w:r w:rsidR="00642871" w:rsidRPr="00C61029">
        <w:rPr>
          <w:color w:val="000000"/>
        </w:rPr>
        <w:t>Сафроновское</w:t>
      </w:r>
      <w:r w:rsidR="00D94B77" w:rsidRPr="00C61029">
        <w:rPr>
          <w:color w:val="000000"/>
        </w:rPr>
        <w:t>» в 201</w:t>
      </w:r>
      <w:r w:rsidR="00C61029" w:rsidRPr="00C61029">
        <w:rPr>
          <w:color w:val="000000"/>
        </w:rPr>
        <w:t>7</w:t>
      </w:r>
      <w:r w:rsidR="00D94B77" w:rsidRPr="00C61029">
        <w:rPr>
          <w:color w:val="000000"/>
        </w:rPr>
        <w:t xml:space="preserve"> году исполнен с  дефицитом в размере </w:t>
      </w:r>
      <w:r w:rsidR="00C61029" w:rsidRPr="00C61029">
        <w:rPr>
          <w:color w:val="000000"/>
        </w:rPr>
        <w:t>195443,04</w:t>
      </w:r>
      <w:r w:rsidR="003F0559" w:rsidRPr="00C61029">
        <w:rPr>
          <w:color w:val="000000"/>
        </w:rPr>
        <w:t xml:space="preserve"> руб. </w:t>
      </w:r>
      <w:r w:rsidR="00C61029">
        <w:rPr>
          <w:color w:val="000000"/>
        </w:rPr>
        <w:t xml:space="preserve"> </w:t>
      </w:r>
      <w:r w:rsidRPr="00C61029">
        <w:rPr>
          <w:color w:val="000000"/>
        </w:rPr>
        <w:t xml:space="preserve"> </w:t>
      </w:r>
      <w:r w:rsidR="00C61029" w:rsidRPr="009C1132">
        <w:rPr>
          <w:bCs/>
        </w:rPr>
        <w:t xml:space="preserve">или </w:t>
      </w:r>
      <w:r w:rsidR="00E50144">
        <w:rPr>
          <w:bCs/>
        </w:rPr>
        <w:t>3,3</w:t>
      </w:r>
      <w:r w:rsidR="00C61029">
        <w:rPr>
          <w:bCs/>
        </w:rPr>
        <w:t xml:space="preserve"> </w:t>
      </w:r>
      <w:r w:rsidR="00C61029" w:rsidRPr="009C1132">
        <w:rPr>
          <w:bCs/>
        </w:rPr>
        <w:t xml:space="preserve">% от собственных доходов. </w:t>
      </w:r>
      <w:r w:rsidR="00C61029" w:rsidRPr="009C1132">
        <w:t xml:space="preserve"> Источниками покрытия дефицита является изменение остатков средств на счетах по учету средств бюджета по состоянию на 01.01.2017  года. Размер дефицита не покрытый изменением остатков не превышает предельное значение (10%), установленное ст. 92.1. Бюджетного Кодекса РФ. </w:t>
      </w:r>
    </w:p>
    <w:p w:rsidR="003F0559" w:rsidRPr="00C61029" w:rsidRDefault="00E50144" w:rsidP="0068778F">
      <w:pPr>
        <w:jc w:val="both"/>
        <w:rPr>
          <w:color w:val="000000"/>
        </w:rPr>
      </w:pPr>
      <w:r>
        <w:rPr>
          <w:color w:val="000000"/>
        </w:rPr>
        <w:t xml:space="preserve">          </w:t>
      </w:r>
      <w:r w:rsidR="0068778F" w:rsidRPr="00C61029">
        <w:rPr>
          <w:color w:val="000000"/>
        </w:rPr>
        <w:t xml:space="preserve">По данным </w:t>
      </w:r>
      <w:r w:rsidR="00A2120C" w:rsidRPr="00C61029">
        <w:rPr>
          <w:color w:val="000000"/>
        </w:rPr>
        <w:t xml:space="preserve">годовой отчётности: </w:t>
      </w:r>
      <w:r w:rsidR="00A2120C" w:rsidRPr="00C61029">
        <w:t xml:space="preserve">средства на счетах бюджета в органе Федерального казначейства на начало года – </w:t>
      </w:r>
      <w:r w:rsidR="00C61029" w:rsidRPr="00C61029">
        <w:t>245292,63</w:t>
      </w:r>
      <w:r w:rsidR="0068778F" w:rsidRPr="00C61029">
        <w:t xml:space="preserve"> </w:t>
      </w:r>
      <w:r w:rsidR="00A2120C" w:rsidRPr="00C61029">
        <w:t xml:space="preserve">руб., на конец отчетного периода – </w:t>
      </w:r>
      <w:r w:rsidR="00C61029" w:rsidRPr="00C61029">
        <w:t>49849,59</w:t>
      </w:r>
      <w:r w:rsidR="00A2120C" w:rsidRPr="00C61029">
        <w:t xml:space="preserve"> руб.</w:t>
      </w:r>
    </w:p>
    <w:p w:rsidR="00D94B77" w:rsidRPr="00E50144" w:rsidRDefault="0068778F" w:rsidP="0068778F">
      <w:pPr>
        <w:jc w:val="both"/>
        <w:rPr>
          <w:color w:val="000000"/>
        </w:rPr>
      </w:pPr>
      <w:r w:rsidRPr="00C61029">
        <w:rPr>
          <w:i/>
          <w:color w:val="000000"/>
        </w:rPr>
        <w:t xml:space="preserve">         </w:t>
      </w:r>
      <w:r w:rsidR="00D94B77" w:rsidRPr="00E50144">
        <w:rPr>
          <w:color w:val="000000"/>
        </w:rPr>
        <w:t>Кредиты в  целях финансирования дефицита бюджета в отчетном году не привлекались.</w:t>
      </w:r>
      <w:r w:rsidR="002F3444" w:rsidRPr="00E50144">
        <w:rPr>
          <w:color w:val="000000"/>
        </w:rPr>
        <w:t xml:space="preserve"> </w:t>
      </w:r>
    </w:p>
    <w:p w:rsidR="00CB5FE2" w:rsidRPr="00E50144" w:rsidRDefault="00713D3F" w:rsidP="003F0559">
      <w:pPr>
        <w:jc w:val="both"/>
      </w:pPr>
      <w:r w:rsidRPr="00E50144">
        <w:t>В соответствии с решением Совета</w:t>
      </w:r>
      <w:r w:rsidR="00D94B77" w:rsidRPr="00E50144">
        <w:t xml:space="preserve"> депутатов МО «</w:t>
      </w:r>
      <w:r w:rsidR="00642871" w:rsidRPr="00E50144">
        <w:t>Сафроновское</w:t>
      </w:r>
      <w:r w:rsidR="00D94B77" w:rsidRPr="00E50144">
        <w:t xml:space="preserve">» от </w:t>
      </w:r>
      <w:r w:rsidRPr="00E50144">
        <w:t>2</w:t>
      </w:r>
      <w:r w:rsidR="00E50144">
        <w:t>6</w:t>
      </w:r>
      <w:r w:rsidRPr="00E50144">
        <w:t xml:space="preserve"> декабря 201</w:t>
      </w:r>
      <w:r w:rsidR="00E50144">
        <w:t>6</w:t>
      </w:r>
      <w:r w:rsidR="00D94B77" w:rsidRPr="00E50144">
        <w:t xml:space="preserve"> года </w:t>
      </w:r>
      <w:r w:rsidR="002F3444" w:rsidRPr="00E50144">
        <w:t xml:space="preserve">    </w:t>
      </w:r>
      <w:r w:rsidR="00D94B77" w:rsidRPr="00E50144">
        <w:t xml:space="preserve">№ </w:t>
      </w:r>
      <w:r w:rsidR="00E50144">
        <w:t>6</w:t>
      </w:r>
      <w:r w:rsidRPr="00E50144">
        <w:t xml:space="preserve"> </w:t>
      </w:r>
      <w:r w:rsidR="00D94B77" w:rsidRPr="00E50144">
        <w:t>«О бюджете муниципального образования «</w:t>
      </w:r>
      <w:r w:rsidR="00642871" w:rsidRPr="00E50144">
        <w:t>Сафроновское</w:t>
      </w:r>
      <w:r w:rsidRPr="00E50144">
        <w:t>» на 201</w:t>
      </w:r>
      <w:r w:rsidR="00E50144">
        <w:t>7</w:t>
      </w:r>
      <w:r w:rsidR="00D94B77" w:rsidRPr="00E50144">
        <w:t xml:space="preserve"> год»  предельный объем муниципального долга</w:t>
      </w:r>
      <w:r w:rsidR="00A568C4" w:rsidRPr="00E50144">
        <w:t>, верхний предел муниципального внутреннего долга</w:t>
      </w:r>
      <w:r w:rsidRPr="00E50144">
        <w:t xml:space="preserve"> – не устанавливались, расходы на обслуживания муниципального долга</w:t>
      </w:r>
      <w:r w:rsidR="00D94B77" w:rsidRPr="00E50144">
        <w:t xml:space="preserve"> </w:t>
      </w:r>
      <w:r w:rsidRPr="00E50144">
        <w:t>не планировались.</w:t>
      </w:r>
      <w:r w:rsidR="00D94B77" w:rsidRPr="00E50144">
        <w:t xml:space="preserve"> </w:t>
      </w:r>
      <w:r w:rsidR="00A568C4" w:rsidRPr="00E50144">
        <w:t xml:space="preserve"> </w:t>
      </w:r>
      <w:r w:rsidR="00D94B77" w:rsidRPr="00E50144">
        <w:t xml:space="preserve"> </w:t>
      </w:r>
    </w:p>
    <w:p w:rsidR="0010189C" w:rsidRPr="009E515C" w:rsidRDefault="00E26222" w:rsidP="00BB1DF0">
      <w:pPr>
        <w:jc w:val="both"/>
      </w:pPr>
      <w:r>
        <w:rPr>
          <w:b/>
        </w:rPr>
        <w:t>7.</w:t>
      </w:r>
      <w:r w:rsidR="006308D2" w:rsidRPr="009E515C">
        <w:rPr>
          <w:b/>
        </w:rPr>
        <w:t>2.5.</w:t>
      </w:r>
      <w:r w:rsidR="00D00DC5" w:rsidRPr="009E515C">
        <w:rPr>
          <w:b/>
        </w:rPr>
        <w:t xml:space="preserve">Соответствие проекта </w:t>
      </w:r>
      <w:r w:rsidR="00290EDE" w:rsidRPr="009E515C">
        <w:rPr>
          <w:b/>
        </w:rPr>
        <w:t>Решения Совета депутатов МО «</w:t>
      </w:r>
      <w:r w:rsidR="00642871" w:rsidRPr="009E515C">
        <w:rPr>
          <w:b/>
        </w:rPr>
        <w:t>Сафроновское</w:t>
      </w:r>
      <w:r w:rsidR="00F07BFF" w:rsidRPr="009E515C">
        <w:rPr>
          <w:b/>
        </w:rPr>
        <w:t>» о</w:t>
      </w:r>
      <w:r w:rsidR="00290EDE" w:rsidRPr="009E515C">
        <w:rPr>
          <w:b/>
        </w:rPr>
        <w:t>б утверждении годового отчёта «Об исполнении бюджета МО «</w:t>
      </w:r>
      <w:r w:rsidR="00642871" w:rsidRPr="009E515C">
        <w:rPr>
          <w:b/>
        </w:rPr>
        <w:t>Сафроновское</w:t>
      </w:r>
      <w:r w:rsidR="00290EDE" w:rsidRPr="009E515C">
        <w:rPr>
          <w:b/>
        </w:rPr>
        <w:t>»   за   201</w:t>
      </w:r>
      <w:r w:rsidR="009E515C">
        <w:rPr>
          <w:b/>
        </w:rPr>
        <w:t>7</w:t>
      </w:r>
      <w:r w:rsidR="00290EDE" w:rsidRPr="009E515C">
        <w:rPr>
          <w:b/>
        </w:rPr>
        <w:t xml:space="preserve"> год»</w:t>
      </w:r>
      <w:r w:rsidR="00B4669F" w:rsidRPr="009E515C">
        <w:rPr>
          <w:b/>
        </w:rPr>
        <w:t xml:space="preserve"> </w:t>
      </w:r>
      <w:r w:rsidR="008508F1" w:rsidRPr="009E515C">
        <w:rPr>
          <w:b/>
        </w:rPr>
        <w:t>«</w:t>
      </w:r>
      <w:r w:rsidR="00B4669F" w:rsidRPr="009E515C">
        <w:rPr>
          <w:b/>
        </w:rPr>
        <w:t>Положению о бюджетном процессе в МО «</w:t>
      </w:r>
      <w:r w:rsidR="00642871" w:rsidRPr="009E515C">
        <w:rPr>
          <w:b/>
        </w:rPr>
        <w:t>Сафроновское</w:t>
      </w:r>
      <w:r w:rsidR="00B4669F" w:rsidRPr="009E515C">
        <w:rPr>
          <w:b/>
        </w:rPr>
        <w:t>»</w:t>
      </w:r>
      <w:r w:rsidR="003856F2" w:rsidRPr="009E515C">
        <w:rPr>
          <w:b/>
        </w:rPr>
        <w:t>.</w:t>
      </w:r>
    </w:p>
    <w:p w:rsidR="009E515C" w:rsidRPr="009E515C" w:rsidRDefault="00856AD2" w:rsidP="009E515C">
      <w:pPr>
        <w:autoSpaceDE w:val="0"/>
        <w:autoSpaceDN w:val="0"/>
        <w:adjustRightInd w:val="0"/>
        <w:ind w:firstLine="540"/>
        <w:jc w:val="both"/>
        <w:rPr>
          <w:rFonts w:eastAsiaTheme="minorHAnsi"/>
          <w:iCs/>
          <w:lang w:eastAsia="en-US"/>
        </w:rPr>
      </w:pPr>
      <w:r w:rsidRPr="00C61029">
        <w:rPr>
          <w:i/>
        </w:rPr>
        <w:t xml:space="preserve">   </w:t>
      </w:r>
      <w:proofErr w:type="gramStart"/>
      <w:r w:rsidR="009E515C" w:rsidRPr="009E515C">
        <w:t xml:space="preserve">КСК отмечает, что ст.40 Положения о бюджетном процессе в МО «Сафроновское» не соответствует ст.264,6 БК РФ, так как в соответствии с </w:t>
      </w:r>
      <w:r w:rsidR="009E515C" w:rsidRPr="009E515C">
        <w:rPr>
          <w:rFonts w:eastAsiaTheme="minorHAnsi"/>
          <w:iCs/>
          <w:lang w:eastAsia="en-US"/>
        </w:rPr>
        <w:t xml:space="preserve">Федеральным </w:t>
      </w:r>
      <w:hyperlink r:id="rId73" w:history="1">
        <w:r w:rsidR="009E515C" w:rsidRPr="009E515C">
          <w:rPr>
            <w:rFonts w:eastAsiaTheme="minorHAnsi"/>
            <w:iCs/>
            <w:lang w:eastAsia="en-US"/>
          </w:rPr>
          <w:t>закон</w:t>
        </w:r>
      </w:hyperlink>
      <w:r w:rsidR="009E515C" w:rsidRPr="009E515C">
        <w:rPr>
          <w:rFonts w:eastAsiaTheme="minorHAnsi"/>
          <w:iCs/>
          <w:lang w:eastAsia="en-US"/>
        </w:rPr>
        <w:t>ом от 22.10.2014 N 311-ФЗ исключены из утверждения к решению об исполнении бюджета отдельными  приложения показатели:</w:t>
      </w:r>
      <w:proofErr w:type="gramEnd"/>
    </w:p>
    <w:p w:rsidR="009E515C" w:rsidRPr="009E515C" w:rsidRDefault="009E515C" w:rsidP="009E515C">
      <w:pPr>
        <w:autoSpaceDE w:val="0"/>
        <w:autoSpaceDN w:val="0"/>
        <w:adjustRightInd w:val="0"/>
        <w:ind w:firstLine="540"/>
        <w:jc w:val="both"/>
        <w:rPr>
          <w:rFonts w:eastAsiaTheme="minorHAnsi"/>
          <w:iCs/>
          <w:lang w:eastAsia="en-US"/>
        </w:rPr>
      </w:pPr>
      <w:r w:rsidRPr="009E515C">
        <w:rPr>
          <w:rFonts w:eastAsiaTheme="minorHAnsi"/>
          <w:iCs/>
          <w:lang w:eastAsia="en-US"/>
        </w:rPr>
        <w:t>-доходы бюджета по кодам видов доходов, подвидов доходов, классификации операций сектора государственного управления, относящихся к доходам бюджета;</w:t>
      </w:r>
    </w:p>
    <w:p w:rsidR="009E515C" w:rsidRPr="009E515C" w:rsidRDefault="009E515C" w:rsidP="009E515C">
      <w:pPr>
        <w:autoSpaceDE w:val="0"/>
        <w:autoSpaceDN w:val="0"/>
        <w:adjustRightInd w:val="0"/>
        <w:ind w:firstLine="540"/>
        <w:jc w:val="both"/>
        <w:rPr>
          <w:rFonts w:eastAsiaTheme="minorHAnsi"/>
          <w:iCs/>
          <w:lang w:eastAsia="en-US"/>
        </w:rPr>
      </w:pPr>
      <w:r w:rsidRPr="009E515C">
        <w:t xml:space="preserve">- </w:t>
      </w:r>
      <w:r w:rsidRPr="009E515C">
        <w:rPr>
          <w:rFonts w:eastAsiaTheme="minorHAnsi"/>
          <w:iCs/>
          <w:lang w:eastAsia="en-US"/>
        </w:rPr>
        <w:t xml:space="preserve">источники финансирования дефицита бюджета по кодам групп, подгрупп, статей, видов </w:t>
      </w:r>
      <w:proofErr w:type="gramStart"/>
      <w:r w:rsidRPr="009E515C">
        <w:rPr>
          <w:rFonts w:eastAsiaTheme="minorHAnsi"/>
          <w:iCs/>
          <w:lang w:eastAsia="en-US"/>
        </w:rPr>
        <w:t>источников финансирования дефицитов бюджетов классификации операций сектора государственного</w:t>
      </w:r>
      <w:proofErr w:type="gramEnd"/>
      <w:r w:rsidRPr="009E515C">
        <w:rPr>
          <w:rFonts w:eastAsiaTheme="minorHAnsi"/>
          <w:iCs/>
          <w:lang w:eastAsia="en-US"/>
        </w:rPr>
        <w:t xml:space="preserve"> управления, относящихся к источникам финансирования дефицитов бюджетов.</w:t>
      </w:r>
    </w:p>
    <w:p w:rsidR="00FC60C9" w:rsidRPr="002B38C8" w:rsidRDefault="00FC60C9" w:rsidP="00856AD2">
      <w:pPr>
        <w:pStyle w:val="ConsPlusNormal"/>
        <w:widowControl/>
        <w:jc w:val="both"/>
        <w:rPr>
          <w:rFonts w:ascii="Times New Roman" w:hAnsi="Times New Roman" w:cs="Times New Roman"/>
          <w:sz w:val="24"/>
          <w:szCs w:val="24"/>
        </w:rPr>
      </w:pPr>
      <w:r w:rsidRPr="002B38C8">
        <w:rPr>
          <w:rFonts w:ascii="Times New Roman" w:hAnsi="Times New Roman" w:cs="Times New Roman"/>
          <w:sz w:val="24"/>
          <w:szCs w:val="24"/>
        </w:rPr>
        <w:t>Проверкой установлено:</w:t>
      </w:r>
    </w:p>
    <w:p w:rsidR="005E2AA0" w:rsidRDefault="002B38C8" w:rsidP="005E2AA0">
      <w:pPr>
        <w:autoSpaceDE w:val="0"/>
        <w:autoSpaceDN w:val="0"/>
        <w:adjustRightInd w:val="0"/>
        <w:ind w:firstLine="709"/>
        <w:jc w:val="both"/>
        <w:rPr>
          <w:rFonts w:eastAsiaTheme="minorHAnsi"/>
          <w:lang w:eastAsia="en-US"/>
        </w:rPr>
      </w:pPr>
      <w:r>
        <w:t>1.В п</w:t>
      </w:r>
      <w:r w:rsidR="00DE4473" w:rsidRPr="005E2AA0">
        <w:t>редставленном</w:t>
      </w:r>
      <w:r w:rsidR="005E4462" w:rsidRPr="005E2AA0">
        <w:t xml:space="preserve"> проверке </w:t>
      </w:r>
      <w:r w:rsidR="005E4462" w:rsidRPr="002B38C8">
        <w:rPr>
          <w:u w:val="single"/>
        </w:rPr>
        <w:t>приложени</w:t>
      </w:r>
      <w:r w:rsidR="00EC76E1" w:rsidRPr="002B38C8">
        <w:rPr>
          <w:u w:val="single"/>
        </w:rPr>
        <w:t>и</w:t>
      </w:r>
      <w:r w:rsidR="005E4462" w:rsidRPr="002B38C8">
        <w:rPr>
          <w:u w:val="single"/>
        </w:rPr>
        <w:t xml:space="preserve"> №</w:t>
      </w:r>
      <w:r w:rsidR="00EC76E1" w:rsidRPr="002B38C8">
        <w:rPr>
          <w:u w:val="single"/>
        </w:rPr>
        <w:t>6</w:t>
      </w:r>
      <w:r w:rsidR="003C331E" w:rsidRPr="005E2AA0">
        <w:t xml:space="preserve"> </w:t>
      </w:r>
      <w:r w:rsidR="005E2AA0" w:rsidRPr="005E2AA0">
        <w:t xml:space="preserve">коды бюджетной классификации </w:t>
      </w:r>
      <w:r w:rsidR="006C2D01">
        <w:t xml:space="preserve">их наименование </w:t>
      </w:r>
      <w:r w:rsidR="005E2AA0" w:rsidRPr="005E2AA0">
        <w:t>не соответствуют</w:t>
      </w:r>
      <w:r w:rsidR="005E2AA0">
        <w:t xml:space="preserve"> </w:t>
      </w:r>
      <w:r w:rsidR="005E2AA0">
        <w:rPr>
          <w:rFonts w:eastAsiaTheme="minorHAnsi"/>
          <w:lang w:eastAsia="en-US"/>
        </w:rPr>
        <w:t>Приказу Минфина России от 01.07.2013 N 65н "Об утверждении Указаний о порядке применения бюджетной классификации Российской Федерации"</w:t>
      </w:r>
      <w:r>
        <w:rPr>
          <w:rFonts w:eastAsiaTheme="minorHAnsi"/>
          <w:lang w:eastAsia="en-US"/>
        </w:rPr>
        <w:t xml:space="preserve"> </w:t>
      </w:r>
      <w:r w:rsidR="005E2AA0">
        <w:rPr>
          <w:rFonts w:eastAsiaTheme="minorHAnsi"/>
          <w:lang w:eastAsia="en-US"/>
        </w:rPr>
        <w:t>(далее Инструкция 65н):</w:t>
      </w:r>
    </w:p>
    <w:tbl>
      <w:tblPr>
        <w:tblStyle w:val="a8"/>
        <w:tblW w:w="0" w:type="auto"/>
        <w:tblLook w:val="04A0"/>
      </w:tblPr>
      <w:tblGrid>
        <w:gridCol w:w="2660"/>
        <w:gridCol w:w="2268"/>
        <w:gridCol w:w="2674"/>
        <w:gridCol w:w="2535"/>
      </w:tblGrid>
      <w:tr w:rsidR="005E2AA0" w:rsidTr="005E2AA0">
        <w:tc>
          <w:tcPr>
            <w:tcW w:w="4928" w:type="dxa"/>
            <w:gridSpan w:val="2"/>
          </w:tcPr>
          <w:p w:rsidR="005E2AA0" w:rsidRDefault="005E2AA0" w:rsidP="005E2AA0">
            <w:pPr>
              <w:autoSpaceDE w:val="0"/>
              <w:autoSpaceDN w:val="0"/>
              <w:adjustRightInd w:val="0"/>
              <w:jc w:val="center"/>
              <w:rPr>
                <w:rFonts w:eastAsiaTheme="minorHAnsi"/>
                <w:lang w:eastAsia="en-US"/>
              </w:rPr>
            </w:pPr>
            <w:r>
              <w:rPr>
                <w:rFonts w:eastAsiaTheme="minorHAnsi"/>
                <w:lang w:eastAsia="en-US"/>
              </w:rPr>
              <w:t>проект Приложения №6</w:t>
            </w:r>
          </w:p>
        </w:tc>
        <w:tc>
          <w:tcPr>
            <w:tcW w:w="5209" w:type="dxa"/>
            <w:gridSpan w:val="2"/>
          </w:tcPr>
          <w:p w:rsidR="005E2AA0" w:rsidRDefault="005E2AA0" w:rsidP="005E2AA0">
            <w:pPr>
              <w:autoSpaceDE w:val="0"/>
              <w:autoSpaceDN w:val="0"/>
              <w:adjustRightInd w:val="0"/>
              <w:jc w:val="center"/>
              <w:rPr>
                <w:rFonts w:eastAsiaTheme="minorHAnsi"/>
                <w:lang w:eastAsia="en-US"/>
              </w:rPr>
            </w:pPr>
            <w:r>
              <w:rPr>
                <w:rFonts w:eastAsiaTheme="minorHAnsi"/>
                <w:lang w:eastAsia="en-US"/>
              </w:rPr>
              <w:t>Инструкция 65н</w:t>
            </w:r>
          </w:p>
        </w:tc>
      </w:tr>
      <w:tr w:rsidR="005E2AA0" w:rsidTr="005E2AA0">
        <w:trPr>
          <w:trHeight w:val="1143"/>
        </w:trPr>
        <w:tc>
          <w:tcPr>
            <w:tcW w:w="2660" w:type="dxa"/>
          </w:tcPr>
          <w:p w:rsidR="005E2AA0" w:rsidRPr="005E2AA0" w:rsidRDefault="005E2AA0" w:rsidP="005E2AA0">
            <w:pPr>
              <w:rPr>
                <w:color w:val="000000"/>
                <w:sz w:val="20"/>
                <w:szCs w:val="20"/>
              </w:rPr>
            </w:pPr>
            <w:r w:rsidRPr="005E2AA0">
              <w:rPr>
                <w:color w:val="000000"/>
                <w:sz w:val="20"/>
                <w:szCs w:val="20"/>
              </w:rPr>
              <w:t xml:space="preserve">000 01 02 00 </w:t>
            </w:r>
            <w:proofErr w:type="spellStart"/>
            <w:r w:rsidRPr="005E2AA0">
              <w:rPr>
                <w:color w:val="000000"/>
                <w:sz w:val="20"/>
                <w:szCs w:val="20"/>
              </w:rPr>
              <w:t>00</w:t>
            </w:r>
            <w:proofErr w:type="spellEnd"/>
            <w:r w:rsidRPr="005E2AA0">
              <w:rPr>
                <w:color w:val="000000"/>
                <w:sz w:val="20"/>
                <w:szCs w:val="20"/>
              </w:rPr>
              <w:t xml:space="preserve"> </w:t>
            </w:r>
            <w:proofErr w:type="spellStart"/>
            <w:r w:rsidRPr="005E2AA0">
              <w:rPr>
                <w:color w:val="000000"/>
                <w:sz w:val="20"/>
                <w:szCs w:val="20"/>
              </w:rPr>
              <w:t>00</w:t>
            </w:r>
            <w:proofErr w:type="spellEnd"/>
            <w:r w:rsidRPr="005E2AA0">
              <w:rPr>
                <w:color w:val="000000"/>
                <w:sz w:val="20"/>
                <w:szCs w:val="20"/>
              </w:rPr>
              <w:t xml:space="preserve"> 0000 710</w:t>
            </w:r>
          </w:p>
        </w:tc>
        <w:tc>
          <w:tcPr>
            <w:tcW w:w="2268" w:type="dxa"/>
          </w:tcPr>
          <w:p w:rsidR="005E2AA0" w:rsidRPr="005E2AA0" w:rsidRDefault="005E2AA0" w:rsidP="005E2AA0">
            <w:pPr>
              <w:rPr>
                <w:color w:val="000000"/>
                <w:sz w:val="20"/>
                <w:szCs w:val="20"/>
              </w:rPr>
            </w:pPr>
            <w:r w:rsidRPr="005E2AA0">
              <w:rPr>
                <w:color w:val="000000"/>
                <w:sz w:val="20"/>
                <w:szCs w:val="20"/>
              </w:rPr>
              <w:t xml:space="preserve">Получение кредитов от кредитных организаций бюджетом </w:t>
            </w:r>
            <w:proofErr w:type="spellStart"/>
            <w:proofErr w:type="gramStart"/>
            <w:r w:rsidRPr="005E2AA0">
              <w:rPr>
                <w:color w:val="000000"/>
                <w:sz w:val="20"/>
                <w:szCs w:val="20"/>
              </w:rPr>
              <w:t>муниципаль</w:t>
            </w:r>
            <w:r>
              <w:rPr>
                <w:color w:val="000000"/>
                <w:sz w:val="20"/>
                <w:szCs w:val="20"/>
              </w:rPr>
              <w:t>-</w:t>
            </w:r>
            <w:r w:rsidRPr="005E2AA0">
              <w:rPr>
                <w:color w:val="000000"/>
                <w:sz w:val="20"/>
                <w:szCs w:val="20"/>
              </w:rPr>
              <w:t>ного</w:t>
            </w:r>
            <w:proofErr w:type="spellEnd"/>
            <w:proofErr w:type="gramEnd"/>
            <w:r w:rsidRPr="005E2AA0">
              <w:rPr>
                <w:color w:val="000000"/>
                <w:sz w:val="20"/>
                <w:szCs w:val="20"/>
              </w:rPr>
              <w:t xml:space="preserve"> района в валюте Российской Федерации</w:t>
            </w:r>
          </w:p>
        </w:tc>
        <w:tc>
          <w:tcPr>
            <w:tcW w:w="2674" w:type="dxa"/>
          </w:tcPr>
          <w:p w:rsidR="005E2AA0" w:rsidRPr="005E2AA0" w:rsidRDefault="005E2AA0" w:rsidP="005E2AA0">
            <w:pPr>
              <w:autoSpaceDE w:val="0"/>
              <w:autoSpaceDN w:val="0"/>
              <w:adjustRightInd w:val="0"/>
              <w:rPr>
                <w:rFonts w:eastAsiaTheme="minorHAnsi"/>
                <w:sz w:val="20"/>
                <w:szCs w:val="20"/>
                <w:lang w:eastAsia="en-US"/>
              </w:rPr>
            </w:pPr>
            <w:r w:rsidRPr="005E2AA0">
              <w:rPr>
                <w:rFonts w:eastAsiaTheme="minorHAnsi"/>
                <w:sz w:val="20"/>
                <w:szCs w:val="20"/>
                <w:lang w:eastAsia="en-US"/>
              </w:rPr>
              <w:t xml:space="preserve">000 01 02 00 </w:t>
            </w:r>
            <w:proofErr w:type="spellStart"/>
            <w:r w:rsidRPr="005E2AA0">
              <w:rPr>
                <w:rFonts w:eastAsiaTheme="minorHAnsi"/>
                <w:sz w:val="20"/>
                <w:szCs w:val="20"/>
                <w:lang w:eastAsia="en-US"/>
              </w:rPr>
              <w:t>00</w:t>
            </w:r>
            <w:proofErr w:type="spellEnd"/>
            <w:r w:rsidRPr="005E2AA0">
              <w:rPr>
                <w:rFonts w:eastAsiaTheme="minorHAnsi"/>
                <w:sz w:val="20"/>
                <w:szCs w:val="20"/>
                <w:lang w:eastAsia="en-US"/>
              </w:rPr>
              <w:t xml:space="preserve"> 10 0000 710</w:t>
            </w:r>
          </w:p>
        </w:tc>
        <w:tc>
          <w:tcPr>
            <w:tcW w:w="2535" w:type="dxa"/>
          </w:tcPr>
          <w:p w:rsidR="005E2AA0" w:rsidRPr="005E2AA0" w:rsidRDefault="005E2AA0" w:rsidP="005E2AA0">
            <w:pPr>
              <w:autoSpaceDE w:val="0"/>
              <w:autoSpaceDN w:val="0"/>
              <w:adjustRightInd w:val="0"/>
              <w:jc w:val="both"/>
              <w:rPr>
                <w:rFonts w:eastAsiaTheme="minorHAnsi"/>
                <w:sz w:val="20"/>
                <w:szCs w:val="20"/>
                <w:lang w:eastAsia="en-US"/>
              </w:rPr>
            </w:pPr>
            <w:r>
              <w:rPr>
                <w:rFonts w:eastAsiaTheme="minorHAnsi"/>
                <w:sz w:val="20"/>
                <w:szCs w:val="20"/>
                <w:lang w:eastAsia="en-US"/>
              </w:rPr>
              <w:t>Получение кредитов от кредитных организаций бюджетами сельских поселений в валюте Российской Федерации</w:t>
            </w:r>
          </w:p>
        </w:tc>
      </w:tr>
      <w:tr w:rsidR="006C2D01" w:rsidTr="005E2AA0">
        <w:tc>
          <w:tcPr>
            <w:tcW w:w="2660" w:type="dxa"/>
          </w:tcPr>
          <w:p w:rsidR="006C2D01" w:rsidRPr="006C2D01" w:rsidRDefault="006C2D01" w:rsidP="00C844DA">
            <w:pPr>
              <w:ind w:left="-1483" w:hanging="383"/>
              <w:jc w:val="center"/>
              <w:rPr>
                <w:color w:val="000000"/>
                <w:sz w:val="20"/>
                <w:szCs w:val="20"/>
              </w:rPr>
            </w:pPr>
            <w:r w:rsidRPr="006C2D01">
              <w:rPr>
                <w:color w:val="000000"/>
                <w:sz w:val="20"/>
                <w:szCs w:val="20"/>
              </w:rPr>
              <w:t xml:space="preserve">502 01                    000 01 02 00 </w:t>
            </w:r>
            <w:proofErr w:type="spellStart"/>
            <w:r w:rsidRPr="006C2D01">
              <w:rPr>
                <w:color w:val="000000"/>
                <w:sz w:val="20"/>
                <w:szCs w:val="20"/>
              </w:rPr>
              <w:t>00</w:t>
            </w:r>
            <w:proofErr w:type="spellEnd"/>
            <w:r w:rsidRPr="006C2D01">
              <w:rPr>
                <w:color w:val="000000"/>
                <w:sz w:val="20"/>
                <w:szCs w:val="20"/>
              </w:rPr>
              <w:t xml:space="preserve"> 10 0000 810</w:t>
            </w:r>
          </w:p>
        </w:tc>
        <w:tc>
          <w:tcPr>
            <w:tcW w:w="2268" w:type="dxa"/>
          </w:tcPr>
          <w:p w:rsidR="006C2D01" w:rsidRPr="006C2D01" w:rsidRDefault="006C2D01" w:rsidP="00C844DA">
            <w:pPr>
              <w:rPr>
                <w:color w:val="000000"/>
                <w:sz w:val="20"/>
                <w:szCs w:val="20"/>
              </w:rPr>
            </w:pPr>
            <w:r w:rsidRPr="006C2D01">
              <w:rPr>
                <w:color w:val="000000"/>
                <w:sz w:val="20"/>
                <w:szCs w:val="20"/>
              </w:rPr>
              <w:t>Погашение бюджетом сельского поселения кредитов от кредитных организаций в валюте Российской Федерации</w:t>
            </w:r>
          </w:p>
        </w:tc>
        <w:tc>
          <w:tcPr>
            <w:tcW w:w="2674" w:type="dxa"/>
          </w:tcPr>
          <w:p w:rsidR="006C2D01" w:rsidRDefault="006C2D01">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000 01 02 00 </w:t>
            </w:r>
            <w:proofErr w:type="spellStart"/>
            <w:r>
              <w:rPr>
                <w:rFonts w:eastAsiaTheme="minorHAnsi"/>
                <w:sz w:val="20"/>
                <w:szCs w:val="20"/>
                <w:lang w:eastAsia="en-US"/>
              </w:rPr>
              <w:t>00</w:t>
            </w:r>
            <w:proofErr w:type="spellEnd"/>
            <w:r>
              <w:rPr>
                <w:rFonts w:eastAsiaTheme="minorHAnsi"/>
                <w:sz w:val="20"/>
                <w:szCs w:val="20"/>
                <w:lang w:eastAsia="en-US"/>
              </w:rPr>
              <w:t xml:space="preserve"> 10 0000 810</w:t>
            </w:r>
          </w:p>
        </w:tc>
        <w:tc>
          <w:tcPr>
            <w:tcW w:w="2535" w:type="dxa"/>
          </w:tcPr>
          <w:p w:rsidR="006C2D01" w:rsidRDefault="006C2D01">
            <w:pPr>
              <w:autoSpaceDE w:val="0"/>
              <w:autoSpaceDN w:val="0"/>
              <w:adjustRightInd w:val="0"/>
              <w:jc w:val="both"/>
              <w:rPr>
                <w:rFonts w:eastAsiaTheme="minorHAnsi"/>
                <w:sz w:val="20"/>
                <w:szCs w:val="20"/>
                <w:lang w:eastAsia="en-US"/>
              </w:rPr>
            </w:pPr>
            <w:r>
              <w:rPr>
                <w:rFonts w:eastAsiaTheme="minorHAnsi"/>
                <w:sz w:val="20"/>
                <w:szCs w:val="20"/>
                <w:lang w:eastAsia="en-US"/>
              </w:rPr>
              <w:t>Погашение бюджетами сельских поселений кредитов от кредитных организаций в валюте Российской Федерации</w:t>
            </w:r>
          </w:p>
        </w:tc>
      </w:tr>
      <w:tr w:rsidR="006C2D01" w:rsidTr="005E2AA0">
        <w:tc>
          <w:tcPr>
            <w:tcW w:w="2660" w:type="dxa"/>
          </w:tcPr>
          <w:p w:rsidR="006C2D01" w:rsidRPr="006C2D01" w:rsidRDefault="006C2D01" w:rsidP="00C844DA">
            <w:pPr>
              <w:jc w:val="center"/>
              <w:rPr>
                <w:color w:val="000000"/>
                <w:sz w:val="20"/>
                <w:szCs w:val="20"/>
              </w:rPr>
            </w:pPr>
            <w:r w:rsidRPr="006C2D01">
              <w:rPr>
                <w:color w:val="000000"/>
                <w:sz w:val="20"/>
                <w:szCs w:val="20"/>
              </w:rPr>
              <w:t>502 01 05 02 01 00 0000 510</w:t>
            </w:r>
          </w:p>
        </w:tc>
        <w:tc>
          <w:tcPr>
            <w:tcW w:w="2268" w:type="dxa"/>
          </w:tcPr>
          <w:p w:rsidR="006C2D01" w:rsidRPr="006C2D01" w:rsidRDefault="006C2D01" w:rsidP="00C844DA">
            <w:pPr>
              <w:rPr>
                <w:color w:val="000000"/>
                <w:sz w:val="20"/>
                <w:szCs w:val="20"/>
              </w:rPr>
            </w:pPr>
            <w:r w:rsidRPr="006C2D01">
              <w:rPr>
                <w:color w:val="000000"/>
                <w:sz w:val="20"/>
                <w:szCs w:val="20"/>
              </w:rPr>
              <w:t>Увеличение прочих остатков денежных средств бюджетов поселений</w:t>
            </w:r>
          </w:p>
        </w:tc>
        <w:tc>
          <w:tcPr>
            <w:tcW w:w="2674" w:type="dxa"/>
          </w:tcPr>
          <w:p w:rsidR="006C2D01" w:rsidRPr="006C2D01" w:rsidRDefault="006C2D01">
            <w:pPr>
              <w:autoSpaceDE w:val="0"/>
              <w:autoSpaceDN w:val="0"/>
              <w:adjustRightInd w:val="0"/>
              <w:jc w:val="center"/>
              <w:rPr>
                <w:rFonts w:eastAsiaTheme="minorHAnsi"/>
                <w:sz w:val="20"/>
                <w:szCs w:val="20"/>
                <w:lang w:eastAsia="en-US"/>
              </w:rPr>
            </w:pPr>
            <w:r w:rsidRPr="006C2D01">
              <w:rPr>
                <w:rFonts w:eastAsiaTheme="minorHAnsi"/>
                <w:sz w:val="20"/>
                <w:szCs w:val="20"/>
                <w:lang w:eastAsia="en-US"/>
              </w:rPr>
              <w:t>000 01 05 02 01 00 0000 510</w:t>
            </w:r>
          </w:p>
        </w:tc>
        <w:tc>
          <w:tcPr>
            <w:tcW w:w="2535" w:type="dxa"/>
          </w:tcPr>
          <w:p w:rsidR="006C2D01" w:rsidRPr="006C2D01" w:rsidRDefault="006C2D01">
            <w:pPr>
              <w:autoSpaceDE w:val="0"/>
              <w:autoSpaceDN w:val="0"/>
              <w:adjustRightInd w:val="0"/>
              <w:jc w:val="both"/>
              <w:rPr>
                <w:rFonts w:eastAsiaTheme="minorHAnsi"/>
                <w:sz w:val="20"/>
                <w:szCs w:val="20"/>
                <w:lang w:eastAsia="en-US"/>
              </w:rPr>
            </w:pPr>
            <w:r w:rsidRPr="006C2D01">
              <w:rPr>
                <w:rFonts w:eastAsiaTheme="minorHAnsi"/>
                <w:sz w:val="20"/>
                <w:szCs w:val="20"/>
                <w:lang w:eastAsia="en-US"/>
              </w:rPr>
              <w:t>Увеличение прочих остатков денежных средств бюджетов</w:t>
            </w:r>
          </w:p>
        </w:tc>
      </w:tr>
      <w:tr w:rsidR="00D81837" w:rsidTr="005E2AA0">
        <w:tc>
          <w:tcPr>
            <w:tcW w:w="2660" w:type="dxa"/>
          </w:tcPr>
          <w:p w:rsidR="00D81837" w:rsidRPr="00D81837" w:rsidRDefault="00D81837" w:rsidP="00C844DA">
            <w:pPr>
              <w:jc w:val="center"/>
              <w:rPr>
                <w:color w:val="000000"/>
                <w:sz w:val="20"/>
                <w:szCs w:val="20"/>
              </w:rPr>
            </w:pPr>
            <w:r w:rsidRPr="00D81837">
              <w:rPr>
                <w:color w:val="000000"/>
                <w:sz w:val="20"/>
                <w:szCs w:val="20"/>
              </w:rPr>
              <w:t>502 01 05 02 01 10 0000 510</w:t>
            </w:r>
          </w:p>
        </w:tc>
        <w:tc>
          <w:tcPr>
            <w:tcW w:w="2268" w:type="dxa"/>
          </w:tcPr>
          <w:p w:rsidR="00D81837" w:rsidRPr="00D81837" w:rsidRDefault="00D81837" w:rsidP="00C844DA">
            <w:pPr>
              <w:rPr>
                <w:color w:val="000000"/>
                <w:sz w:val="20"/>
                <w:szCs w:val="20"/>
              </w:rPr>
            </w:pPr>
            <w:r w:rsidRPr="00D81837">
              <w:rPr>
                <w:color w:val="000000"/>
                <w:sz w:val="20"/>
                <w:szCs w:val="20"/>
              </w:rPr>
              <w:t xml:space="preserve">Увеличение прочих остатков денежных средств бюджетов </w:t>
            </w:r>
          </w:p>
        </w:tc>
        <w:tc>
          <w:tcPr>
            <w:tcW w:w="2674" w:type="dxa"/>
          </w:tcPr>
          <w:p w:rsidR="00D81837" w:rsidRDefault="00D81837">
            <w:pPr>
              <w:autoSpaceDE w:val="0"/>
              <w:autoSpaceDN w:val="0"/>
              <w:adjustRightInd w:val="0"/>
              <w:jc w:val="center"/>
              <w:rPr>
                <w:rFonts w:eastAsiaTheme="minorHAnsi"/>
                <w:sz w:val="20"/>
                <w:szCs w:val="20"/>
                <w:lang w:eastAsia="en-US"/>
              </w:rPr>
            </w:pPr>
            <w:r>
              <w:rPr>
                <w:rFonts w:eastAsiaTheme="minorHAnsi"/>
                <w:sz w:val="20"/>
                <w:szCs w:val="20"/>
                <w:lang w:eastAsia="en-US"/>
              </w:rPr>
              <w:t>000 01 05 02 01 10 0000 510</w:t>
            </w:r>
          </w:p>
        </w:tc>
        <w:tc>
          <w:tcPr>
            <w:tcW w:w="2535" w:type="dxa"/>
          </w:tcPr>
          <w:p w:rsidR="00D81837" w:rsidRDefault="00D81837">
            <w:pPr>
              <w:autoSpaceDE w:val="0"/>
              <w:autoSpaceDN w:val="0"/>
              <w:adjustRightInd w:val="0"/>
              <w:jc w:val="both"/>
              <w:rPr>
                <w:rFonts w:eastAsiaTheme="minorHAnsi"/>
                <w:sz w:val="20"/>
                <w:szCs w:val="20"/>
                <w:lang w:eastAsia="en-US"/>
              </w:rPr>
            </w:pPr>
            <w:r>
              <w:rPr>
                <w:rFonts w:eastAsiaTheme="minorHAnsi"/>
                <w:sz w:val="20"/>
                <w:szCs w:val="20"/>
                <w:lang w:eastAsia="en-US"/>
              </w:rPr>
              <w:t>Увеличение прочих остатков денежных средств бюджетов сельских поселений</w:t>
            </w:r>
          </w:p>
        </w:tc>
      </w:tr>
      <w:tr w:rsidR="00D81837" w:rsidTr="005E2AA0">
        <w:tc>
          <w:tcPr>
            <w:tcW w:w="2660" w:type="dxa"/>
          </w:tcPr>
          <w:p w:rsidR="00D81837" w:rsidRPr="00D81837" w:rsidRDefault="00D81837" w:rsidP="00C844DA">
            <w:pPr>
              <w:jc w:val="center"/>
              <w:rPr>
                <w:color w:val="000000"/>
                <w:sz w:val="20"/>
                <w:szCs w:val="20"/>
              </w:rPr>
            </w:pPr>
            <w:r>
              <w:rPr>
                <w:color w:val="000000"/>
                <w:sz w:val="20"/>
                <w:szCs w:val="20"/>
              </w:rPr>
              <w:t>строка отсутствует</w:t>
            </w:r>
          </w:p>
        </w:tc>
        <w:tc>
          <w:tcPr>
            <w:tcW w:w="2268" w:type="dxa"/>
          </w:tcPr>
          <w:p w:rsidR="00D81837" w:rsidRPr="00D81837" w:rsidRDefault="00D81837" w:rsidP="00C844DA">
            <w:pPr>
              <w:rPr>
                <w:color w:val="000000"/>
                <w:sz w:val="20"/>
                <w:szCs w:val="20"/>
              </w:rPr>
            </w:pPr>
          </w:p>
        </w:tc>
        <w:tc>
          <w:tcPr>
            <w:tcW w:w="2674" w:type="dxa"/>
          </w:tcPr>
          <w:p w:rsidR="00D81837" w:rsidRPr="00D81837" w:rsidRDefault="00D81837">
            <w:pPr>
              <w:autoSpaceDE w:val="0"/>
              <w:autoSpaceDN w:val="0"/>
              <w:adjustRightInd w:val="0"/>
              <w:jc w:val="center"/>
              <w:rPr>
                <w:rFonts w:eastAsiaTheme="minorHAnsi"/>
                <w:sz w:val="20"/>
                <w:szCs w:val="20"/>
                <w:lang w:eastAsia="en-US"/>
              </w:rPr>
            </w:pPr>
            <w:r w:rsidRPr="00D81837">
              <w:rPr>
                <w:rFonts w:eastAsiaTheme="minorHAnsi"/>
                <w:sz w:val="20"/>
                <w:szCs w:val="20"/>
                <w:lang w:eastAsia="en-US"/>
              </w:rPr>
              <w:t xml:space="preserve">000 01 05 00 </w:t>
            </w:r>
            <w:proofErr w:type="spellStart"/>
            <w:r w:rsidRPr="00D81837">
              <w:rPr>
                <w:rFonts w:eastAsiaTheme="minorHAnsi"/>
                <w:sz w:val="20"/>
                <w:szCs w:val="20"/>
                <w:lang w:eastAsia="en-US"/>
              </w:rPr>
              <w:t>00</w:t>
            </w:r>
            <w:proofErr w:type="spellEnd"/>
            <w:r w:rsidRPr="00D81837">
              <w:rPr>
                <w:rFonts w:eastAsiaTheme="minorHAnsi"/>
                <w:sz w:val="20"/>
                <w:szCs w:val="20"/>
                <w:lang w:eastAsia="en-US"/>
              </w:rPr>
              <w:t xml:space="preserve"> </w:t>
            </w:r>
            <w:proofErr w:type="spellStart"/>
            <w:r w:rsidRPr="00D81837">
              <w:rPr>
                <w:rFonts w:eastAsiaTheme="minorHAnsi"/>
                <w:sz w:val="20"/>
                <w:szCs w:val="20"/>
                <w:lang w:eastAsia="en-US"/>
              </w:rPr>
              <w:t>00</w:t>
            </w:r>
            <w:proofErr w:type="spellEnd"/>
            <w:r w:rsidRPr="00D81837">
              <w:rPr>
                <w:rFonts w:eastAsiaTheme="minorHAnsi"/>
                <w:sz w:val="20"/>
                <w:szCs w:val="20"/>
                <w:lang w:eastAsia="en-US"/>
              </w:rPr>
              <w:t xml:space="preserve"> 0000 600</w:t>
            </w:r>
          </w:p>
        </w:tc>
        <w:tc>
          <w:tcPr>
            <w:tcW w:w="2535" w:type="dxa"/>
          </w:tcPr>
          <w:p w:rsidR="00D81837" w:rsidRPr="00D81837" w:rsidRDefault="00D81837">
            <w:pPr>
              <w:autoSpaceDE w:val="0"/>
              <w:autoSpaceDN w:val="0"/>
              <w:adjustRightInd w:val="0"/>
              <w:jc w:val="both"/>
              <w:rPr>
                <w:rFonts w:eastAsiaTheme="minorHAnsi"/>
                <w:sz w:val="20"/>
                <w:szCs w:val="20"/>
                <w:lang w:eastAsia="en-US"/>
              </w:rPr>
            </w:pPr>
            <w:r w:rsidRPr="00D81837">
              <w:rPr>
                <w:rFonts w:eastAsiaTheme="minorHAnsi"/>
                <w:sz w:val="20"/>
                <w:szCs w:val="20"/>
                <w:lang w:eastAsia="en-US"/>
              </w:rPr>
              <w:t>Уменьшение остатков средств бюджетов</w:t>
            </w:r>
          </w:p>
        </w:tc>
      </w:tr>
      <w:tr w:rsidR="00D81837" w:rsidTr="005E2AA0">
        <w:tc>
          <w:tcPr>
            <w:tcW w:w="2660" w:type="dxa"/>
          </w:tcPr>
          <w:p w:rsidR="00D81837" w:rsidRPr="00D81837" w:rsidRDefault="00D81837" w:rsidP="00C844DA">
            <w:pPr>
              <w:jc w:val="center"/>
              <w:rPr>
                <w:color w:val="000000"/>
                <w:sz w:val="20"/>
                <w:szCs w:val="20"/>
              </w:rPr>
            </w:pPr>
            <w:r w:rsidRPr="00D81837">
              <w:rPr>
                <w:color w:val="000000"/>
                <w:sz w:val="20"/>
                <w:szCs w:val="20"/>
              </w:rPr>
              <w:t>502 01 05 02 01 10 0000 610</w:t>
            </w:r>
          </w:p>
        </w:tc>
        <w:tc>
          <w:tcPr>
            <w:tcW w:w="2268" w:type="dxa"/>
          </w:tcPr>
          <w:p w:rsidR="00D81837" w:rsidRPr="00D81837" w:rsidRDefault="00D81837" w:rsidP="00C844DA">
            <w:pPr>
              <w:rPr>
                <w:color w:val="000000"/>
                <w:sz w:val="20"/>
                <w:szCs w:val="20"/>
              </w:rPr>
            </w:pPr>
            <w:r w:rsidRPr="00D81837">
              <w:rPr>
                <w:color w:val="000000"/>
                <w:sz w:val="20"/>
                <w:szCs w:val="20"/>
              </w:rPr>
              <w:t>Уменьшение прочих остатков денежных средств бюджетов поселений</w:t>
            </w:r>
          </w:p>
        </w:tc>
        <w:tc>
          <w:tcPr>
            <w:tcW w:w="2674" w:type="dxa"/>
          </w:tcPr>
          <w:p w:rsidR="00D81837" w:rsidRDefault="00D81837">
            <w:pPr>
              <w:autoSpaceDE w:val="0"/>
              <w:autoSpaceDN w:val="0"/>
              <w:adjustRightInd w:val="0"/>
              <w:jc w:val="center"/>
              <w:rPr>
                <w:rFonts w:eastAsiaTheme="minorHAnsi"/>
                <w:sz w:val="20"/>
                <w:szCs w:val="20"/>
                <w:lang w:eastAsia="en-US"/>
              </w:rPr>
            </w:pPr>
            <w:r>
              <w:rPr>
                <w:rFonts w:eastAsiaTheme="minorHAnsi"/>
                <w:sz w:val="20"/>
                <w:szCs w:val="20"/>
                <w:lang w:eastAsia="en-US"/>
              </w:rPr>
              <w:t>000 01 05 02 01 10 0000 610</w:t>
            </w:r>
          </w:p>
        </w:tc>
        <w:tc>
          <w:tcPr>
            <w:tcW w:w="2535" w:type="dxa"/>
          </w:tcPr>
          <w:p w:rsidR="00D81837" w:rsidRDefault="00D81837">
            <w:pPr>
              <w:autoSpaceDE w:val="0"/>
              <w:autoSpaceDN w:val="0"/>
              <w:adjustRightInd w:val="0"/>
              <w:jc w:val="both"/>
              <w:rPr>
                <w:rFonts w:eastAsiaTheme="minorHAnsi"/>
                <w:sz w:val="20"/>
                <w:szCs w:val="20"/>
                <w:lang w:eastAsia="en-US"/>
              </w:rPr>
            </w:pPr>
            <w:r>
              <w:rPr>
                <w:rFonts w:eastAsiaTheme="minorHAnsi"/>
                <w:sz w:val="20"/>
                <w:szCs w:val="20"/>
                <w:lang w:eastAsia="en-US"/>
              </w:rPr>
              <w:t>Уменьшение прочих остатков денежных средств бюджетов сельских поселений</w:t>
            </w:r>
          </w:p>
        </w:tc>
      </w:tr>
    </w:tbl>
    <w:p w:rsidR="002B38C8" w:rsidRPr="002B38C8" w:rsidRDefault="00EF4FD2" w:rsidP="002B38C8">
      <w:pPr>
        <w:pStyle w:val="ConsPlusNormal"/>
        <w:widowControl/>
        <w:jc w:val="both"/>
        <w:rPr>
          <w:rFonts w:ascii="Times New Roman" w:hAnsi="Times New Roman" w:cs="Times New Roman"/>
          <w:sz w:val="24"/>
          <w:szCs w:val="24"/>
        </w:rPr>
      </w:pPr>
      <w:r w:rsidRPr="002B38C8">
        <w:rPr>
          <w:rFonts w:ascii="Times New Roman" w:eastAsiaTheme="minorHAnsi" w:hAnsi="Times New Roman" w:cs="Times New Roman"/>
          <w:sz w:val="24"/>
          <w:szCs w:val="24"/>
          <w:lang w:eastAsia="en-US"/>
        </w:rPr>
        <w:lastRenderedPageBreak/>
        <w:t>Излишне проставлен код главного администратора источников финансирования дефицита бюджета -502</w:t>
      </w:r>
      <w:r w:rsidR="002B38C8" w:rsidRPr="002B38C8">
        <w:rPr>
          <w:rFonts w:ascii="Times New Roman" w:hAnsi="Times New Roman" w:cs="Times New Roman"/>
          <w:sz w:val="24"/>
          <w:szCs w:val="24"/>
        </w:rPr>
        <w:t xml:space="preserve"> в части кредитов кредитных организаций в валюте Российской Федерации.</w:t>
      </w:r>
    </w:p>
    <w:p w:rsidR="005E2AA0" w:rsidRDefault="002B38C8" w:rsidP="005E2AA0">
      <w:pPr>
        <w:autoSpaceDE w:val="0"/>
        <w:autoSpaceDN w:val="0"/>
        <w:adjustRightInd w:val="0"/>
        <w:jc w:val="both"/>
        <w:rPr>
          <w:rFonts w:eastAsiaTheme="minorHAnsi"/>
          <w:lang w:eastAsia="en-US"/>
        </w:rPr>
      </w:pPr>
      <w:r>
        <w:rPr>
          <w:rFonts w:eastAsiaTheme="minorHAnsi"/>
          <w:lang w:eastAsia="en-US"/>
        </w:rPr>
        <w:t xml:space="preserve">        </w:t>
      </w:r>
      <w:r w:rsidR="00EF4FD2">
        <w:rPr>
          <w:rFonts w:eastAsiaTheme="minorHAnsi"/>
          <w:lang w:eastAsia="en-US"/>
        </w:rPr>
        <w:t xml:space="preserve">    </w:t>
      </w:r>
      <w:r w:rsidR="00D81837">
        <w:rPr>
          <w:rFonts w:eastAsiaTheme="minorHAnsi"/>
          <w:lang w:eastAsia="en-US"/>
        </w:rPr>
        <w:t xml:space="preserve">Неправильно определена сумма </w:t>
      </w:r>
      <w:r w:rsidR="00F2014C">
        <w:rPr>
          <w:rFonts w:eastAsiaTheme="minorHAnsi"/>
          <w:lang w:eastAsia="en-US"/>
        </w:rPr>
        <w:t xml:space="preserve">по коду </w:t>
      </w:r>
      <w:r w:rsidR="00F2014C">
        <w:rPr>
          <w:color w:val="000000"/>
          <w:sz w:val="22"/>
          <w:szCs w:val="22"/>
        </w:rPr>
        <w:t xml:space="preserve">502 01 05 00 </w:t>
      </w:r>
      <w:proofErr w:type="spellStart"/>
      <w:r w:rsidR="00F2014C">
        <w:rPr>
          <w:color w:val="000000"/>
          <w:sz w:val="22"/>
          <w:szCs w:val="22"/>
        </w:rPr>
        <w:t>00</w:t>
      </w:r>
      <w:proofErr w:type="spellEnd"/>
      <w:r w:rsidR="00F2014C">
        <w:rPr>
          <w:color w:val="000000"/>
          <w:sz w:val="22"/>
          <w:szCs w:val="22"/>
        </w:rPr>
        <w:t xml:space="preserve"> </w:t>
      </w:r>
      <w:proofErr w:type="spellStart"/>
      <w:r w:rsidR="00F2014C">
        <w:rPr>
          <w:color w:val="000000"/>
          <w:sz w:val="22"/>
          <w:szCs w:val="22"/>
        </w:rPr>
        <w:t>00</w:t>
      </w:r>
      <w:proofErr w:type="spellEnd"/>
      <w:r w:rsidR="00F2014C">
        <w:rPr>
          <w:color w:val="000000"/>
          <w:sz w:val="22"/>
          <w:szCs w:val="22"/>
        </w:rPr>
        <w:t xml:space="preserve"> 0000 </w:t>
      </w:r>
      <w:proofErr w:type="gramStart"/>
      <w:r w:rsidR="00F2014C">
        <w:rPr>
          <w:color w:val="000000"/>
          <w:sz w:val="22"/>
          <w:szCs w:val="22"/>
        </w:rPr>
        <w:t>000</w:t>
      </w:r>
      <w:proofErr w:type="gramEnd"/>
      <w:r w:rsidR="00905477">
        <w:rPr>
          <w:color w:val="000000"/>
          <w:sz w:val="22"/>
          <w:szCs w:val="22"/>
        </w:rPr>
        <w:t xml:space="preserve"> и строка итого</w:t>
      </w:r>
      <w:r w:rsidR="00F2014C">
        <w:rPr>
          <w:color w:val="000000"/>
          <w:sz w:val="22"/>
          <w:szCs w:val="22"/>
        </w:rPr>
        <w:t xml:space="preserve"> следует </w:t>
      </w:r>
      <w:r w:rsidR="00905477">
        <w:rPr>
          <w:color w:val="000000"/>
          <w:sz w:val="22"/>
          <w:szCs w:val="22"/>
        </w:rPr>
        <w:t xml:space="preserve">сумма </w:t>
      </w:r>
      <w:r w:rsidR="00F2014C">
        <w:rPr>
          <w:color w:val="000000"/>
          <w:sz w:val="22"/>
          <w:szCs w:val="22"/>
        </w:rPr>
        <w:t>195443,04</w:t>
      </w:r>
      <w:r w:rsidR="00905477">
        <w:rPr>
          <w:color w:val="000000"/>
          <w:sz w:val="22"/>
          <w:szCs w:val="22"/>
        </w:rPr>
        <w:t>руб., а не 245292,63 руб.</w:t>
      </w:r>
    </w:p>
    <w:p w:rsidR="00DE4473" w:rsidRDefault="002B38C8" w:rsidP="00DE44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 В п</w:t>
      </w:r>
      <w:r w:rsidR="00DE4473" w:rsidRPr="002B38C8">
        <w:rPr>
          <w:rFonts w:ascii="Times New Roman" w:hAnsi="Times New Roman" w:cs="Times New Roman"/>
          <w:sz w:val="24"/>
          <w:szCs w:val="24"/>
        </w:rPr>
        <w:t>редс</w:t>
      </w:r>
      <w:r w:rsidRPr="002B38C8">
        <w:rPr>
          <w:rFonts w:ascii="Times New Roman" w:hAnsi="Times New Roman" w:cs="Times New Roman"/>
          <w:sz w:val="24"/>
          <w:szCs w:val="24"/>
        </w:rPr>
        <w:t xml:space="preserve">тавленном проверке </w:t>
      </w:r>
      <w:r w:rsidRPr="002B38C8">
        <w:rPr>
          <w:rFonts w:ascii="Times New Roman" w:hAnsi="Times New Roman" w:cs="Times New Roman"/>
          <w:sz w:val="24"/>
          <w:szCs w:val="24"/>
          <w:u w:val="single"/>
        </w:rPr>
        <w:t>приложении №5</w:t>
      </w:r>
      <w:r w:rsidR="00DE4473" w:rsidRPr="002B38C8">
        <w:rPr>
          <w:rFonts w:ascii="Times New Roman" w:hAnsi="Times New Roman" w:cs="Times New Roman"/>
          <w:sz w:val="24"/>
          <w:szCs w:val="24"/>
        </w:rPr>
        <w:t xml:space="preserve"> </w:t>
      </w:r>
      <w:r w:rsidRPr="002B38C8">
        <w:rPr>
          <w:rFonts w:ascii="Times New Roman" w:hAnsi="Times New Roman" w:cs="Times New Roman"/>
          <w:sz w:val="24"/>
          <w:szCs w:val="24"/>
        </w:rPr>
        <w:t xml:space="preserve">не </w:t>
      </w:r>
      <w:r w:rsidR="00DE4473" w:rsidRPr="002B38C8">
        <w:rPr>
          <w:rFonts w:ascii="Times New Roman" w:hAnsi="Times New Roman" w:cs="Times New Roman"/>
          <w:sz w:val="24"/>
          <w:szCs w:val="24"/>
        </w:rPr>
        <w:t xml:space="preserve"> указан код главного администратора </w:t>
      </w:r>
      <w:r w:rsidRPr="002B38C8">
        <w:rPr>
          <w:rFonts w:ascii="Times New Roman" w:hAnsi="Times New Roman" w:cs="Times New Roman"/>
          <w:sz w:val="24"/>
          <w:szCs w:val="24"/>
        </w:rPr>
        <w:t xml:space="preserve">(502) </w:t>
      </w:r>
      <w:r w:rsidR="00DE4473" w:rsidRPr="002B38C8">
        <w:rPr>
          <w:rFonts w:ascii="Times New Roman" w:hAnsi="Times New Roman" w:cs="Times New Roman"/>
          <w:sz w:val="24"/>
          <w:szCs w:val="24"/>
        </w:rPr>
        <w:t>в части кредитов кредитных организаций в валюте Российской Федерации.</w:t>
      </w:r>
      <w:r>
        <w:rPr>
          <w:rFonts w:ascii="Times New Roman" w:hAnsi="Times New Roman" w:cs="Times New Roman"/>
          <w:sz w:val="24"/>
          <w:szCs w:val="24"/>
        </w:rPr>
        <w:t xml:space="preserve"> И те же нарушения, замечания, что отмечены в приложении №6.</w:t>
      </w:r>
    </w:p>
    <w:p w:rsidR="002B38C8" w:rsidRDefault="002B38C8" w:rsidP="00DE44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w:t>
      </w:r>
      <w:r w:rsidRPr="002B38C8">
        <w:rPr>
          <w:rFonts w:ascii="Times New Roman" w:hAnsi="Times New Roman" w:cs="Times New Roman"/>
          <w:sz w:val="24"/>
          <w:szCs w:val="24"/>
        </w:rPr>
        <w:t xml:space="preserve"> </w:t>
      </w:r>
      <w:r>
        <w:rPr>
          <w:rFonts w:ascii="Times New Roman" w:hAnsi="Times New Roman" w:cs="Times New Roman"/>
          <w:sz w:val="24"/>
          <w:szCs w:val="24"/>
        </w:rPr>
        <w:t>В п</w:t>
      </w:r>
      <w:r w:rsidRPr="002B38C8">
        <w:rPr>
          <w:rFonts w:ascii="Times New Roman" w:hAnsi="Times New Roman" w:cs="Times New Roman"/>
          <w:sz w:val="24"/>
          <w:szCs w:val="24"/>
        </w:rPr>
        <w:t xml:space="preserve">редставленном проверке </w:t>
      </w:r>
      <w:r w:rsidRPr="002B38C8">
        <w:rPr>
          <w:rFonts w:ascii="Times New Roman" w:hAnsi="Times New Roman" w:cs="Times New Roman"/>
          <w:sz w:val="24"/>
          <w:szCs w:val="24"/>
          <w:u w:val="single"/>
        </w:rPr>
        <w:t>приложении №</w:t>
      </w:r>
      <w:r>
        <w:rPr>
          <w:rFonts w:ascii="Times New Roman" w:hAnsi="Times New Roman" w:cs="Times New Roman"/>
          <w:sz w:val="24"/>
          <w:szCs w:val="24"/>
          <w:u w:val="single"/>
        </w:rPr>
        <w:t xml:space="preserve">1 </w:t>
      </w:r>
      <w:r w:rsidR="007948B5">
        <w:rPr>
          <w:rFonts w:ascii="Times New Roman" w:hAnsi="Times New Roman" w:cs="Times New Roman"/>
          <w:sz w:val="24"/>
          <w:szCs w:val="24"/>
        </w:rPr>
        <w:t xml:space="preserve"> в </w:t>
      </w:r>
      <w:r w:rsidR="00C844DA">
        <w:rPr>
          <w:rFonts w:ascii="Times New Roman" w:hAnsi="Times New Roman" w:cs="Times New Roman"/>
          <w:sz w:val="24"/>
          <w:szCs w:val="24"/>
        </w:rPr>
        <w:t>нарушение</w:t>
      </w:r>
      <w:r w:rsidR="007948B5">
        <w:rPr>
          <w:rFonts w:ascii="Times New Roman" w:hAnsi="Times New Roman" w:cs="Times New Roman"/>
          <w:sz w:val="24"/>
          <w:szCs w:val="24"/>
        </w:rPr>
        <w:t xml:space="preserve"> Инструкци</w:t>
      </w:r>
      <w:r w:rsidR="00C844DA">
        <w:rPr>
          <w:rFonts w:ascii="Times New Roman" w:hAnsi="Times New Roman" w:cs="Times New Roman"/>
          <w:sz w:val="24"/>
          <w:szCs w:val="24"/>
        </w:rPr>
        <w:t>и</w:t>
      </w:r>
      <w:r w:rsidR="007948B5">
        <w:rPr>
          <w:rFonts w:ascii="Times New Roman" w:hAnsi="Times New Roman" w:cs="Times New Roman"/>
          <w:sz w:val="24"/>
          <w:szCs w:val="24"/>
        </w:rPr>
        <w:t xml:space="preserve"> 65н:</w:t>
      </w:r>
    </w:p>
    <w:p w:rsidR="002B38C8" w:rsidRDefault="002B38C8" w:rsidP="00DE44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неправильно определена сумма  по налогу на имущество, не включена сумма земельного налога;</w:t>
      </w:r>
    </w:p>
    <w:p w:rsidR="007948B5" w:rsidRDefault="007948B5" w:rsidP="00DE44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строка итого собственные доходы включена излишне</w:t>
      </w:r>
      <w:r w:rsidR="00C844DA">
        <w:rPr>
          <w:rFonts w:ascii="Times New Roman" w:hAnsi="Times New Roman" w:cs="Times New Roman"/>
          <w:sz w:val="24"/>
          <w:szCs w:val="24"/>
        </w:rPr>
        <w:t>.</w:t>
      </w:r>
    </w:p>
    <w:p w:rsidR="00C844DA" w:rsidRDefault="00C844DA" w:rsidP="00C844D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4.</w:t>
      </w:r>
      <w:r w:rsidRPr="00C844DA">
        <w:rPr>
          <w:rFonts w:ascii="Times New Roman" w:hAnsi="Times New Roman" w:cs="Times New Roman"/>
          <w:sz w:val="24"/>
          <w:szCs w:val="24"/>
        </w:rPr>
        <w:t xml:space="preserve"> </w:t>
      </w:r>
      <w:r w:rsidRPr="002B38C8">
        <w:rPr>
          <w:rFonts w:ascii="Times New Roman" w:hAnsi="Times New Roman" w:cs="Times New Roman"/>
          <w:sz w:val="24"/>
          <w:szCs w:val="24"/>
        </w:rPr>
        <w:t xml:space="preserve"> </w:t>
      </w:r>
      <w:r>
        <w:rPr>
          <w:rFonts w:ascii="Times New Roman" w:hAnsi="Times New Roman" w:cs="Times New Roman"/>
          <w:sz w:val="24"/>
          <w:szCs w:val="24"/>
        </w:rPr>
        <w:t>В п</w:t>
      </w:r>
      <w:r w:rsidRPr="002B38C8">
        <w:rPr>
          <w:rFonts w:ascii="Times New Roman" w:hAnsi="Times New Roman" w:cs="Times New Roman"/>
          <w:sz w:val="24"/>
          <w:szCs w:val="24"/>
        </w:rPr>
        <w:t xml:space="preserve">редставленном проверке </w:t>
      </w:r>
      <w:r w:rsidRPr="002B38C8">
        <w:rPr>
          <w:rFonts w:ascii="Times New Roman" w:hAnsi="Times New Roman" w:cs="Times New Roman"/>
          <w:sz w:val="24"/>
          <w:szCs w:val="24"/>
          <w:u w:val="single"/>
        </w:rPr>
        <w:t>приложении №</w:t>
      </w:r>
      <w:r w:rsidR="00E26222">
        <w:rPr>
          <w:rFonts w:ascii="Times New Roman" w:hAnsi="Times New Roman" w:cs="Times New Roman"/>
          <w:sz w:val="24"/>
          <w:szCs w:val="24"/>
          <w:u w:val="single"/>
        </w:rPr>
        <w:t>3</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в нарушение Инструкции 65н:</w:t>
      </w:r>
    </w:p>
    <w:p w:rsidR="00C844DA" w:rsidRDefault="00C844DA" w:rsidP="00C844D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в наименовании разделов, подразделов сокращено название - Российская Федерация;</w:t>
      </w:r>
    </w:p>
    <w:p w:rsidR="00C844DA" w:rsidRDefault="00C844DA" w:rsidP="00C844DA">
      <w:pPr>
        <w:autoSpaceDE w:val="0"/>
        <w:autoSpaceDN w:val="0"/>
        <w:adjustRightInd w:val="0"/>
        <w:rPr>
          <w:rFonts w:eastAsiaTheme="minorHAnsi"/>
          <w:lang w:eastAsia="en-US"/>
        </w:rPr>
      </w:pPr>
      <w:r>
        <w:t xml:space="preserve">       -</w:t>
      </w:r>
      <w:r w:rsidRPr="00C844DA">
        <w:rPr>
          <w:rFonts w:eastAsiaTheme="minorHAnsi"/>
          <w:lang w:eastAsia="en-US"/>
        </w:rPr>
        <w:t xml:space="preserve"> </w:t>
      </w:r>
      <w:r>
        <w:rPr>
          <w:rFonts w:eastAsiaTheme="minorHAnsi"/>
          <w:lang w:eastAsia="en-US"/>
        </w:rPr>
        <w:t>не соответствует наименование раздела, подраздела - 03 09</w:t>
      </w:r>
      <w:r w:rsidR="006D6997">
        <w:rPr>
          <w:rFonts w:eastAsiaTheme="minorHAnsi"/>
          <w:lang w:eastAsia="en-US"/>
        </w:rPr>
        <w:t>, следует</w:t>
      </w:r>
      <w:r>
        <w:rPr>
          <w:rFonts w:eastAsiaTheme="minorHAnsi"/>
          <w:lang w:eastAsia="en-US"/>
        </w:rPr>
        <w:t xml:space="preserve"> </w:t>
      </w:r>
      <w:r w:rsidR="006D6997">
        <w:rPr>
          <w:rFonts w:eastAsiaTheme="minorHAnsi"/>
          <w:lang w:eastAsia="en-US"/>
        </w:rPr>
        <w:t>«</w:t>
      </w:r>
      <w:r>
        <w:rPr>
          <w:rFonts w:eastAsiaTheme="minorHAnsi"/>
          <w:lang w:eastAsia="en-US"/>
        </w:rPr>
        <w:t>Защита населения и территории от чрезвычайных ситуаций природного и техногенного характера, гражданская оборона</w:t>
      </w:r>
      <w:r w:rsidR="006D6997">
        <w:rPr>
          <w:rFonts w:eastAsiaTheme="minorHAnsi"/>
          <w:lang w:eastAsia="en-US"/>
        </w:rPr>
        <w:t>»;</w:t>
      </w:r>
    </w:p>
    <w:p w:rsidR="006D6997" w:rsidRDefault="000548B2" w:rsidP="006D6997">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5</w:t>
      </w:r>
      <w:r w:rsidR="006D6997">
        <w:rPr>
          <w:rFonts w:ascii="Times New Roman" w:hAnsi="Times New Roman" w:cs="Times New Roman"/>
          <w:sz w:val="24"/>
          <w:szCs w:val="24"/>
        </w:rPr>
        <w:t>.</w:t>
      </w:r>
      <w:r w:rsidR="006D6997" w:rsidRPr="00C844DA">
        <w:rPr>
          <w:rFonts w:ascii="Times New Roman" w:hAnsi="Times New Roman" w:cs="Times New Roman"/>
          <w:sz w:val="24"/>
          <w:szCs w:val="24"/>
        </w:rPr>
        <w:t xml:space="preserve"> </w:t>
      </w:r>
      <w:r w:rsidR="006D6997" w:rsidRPr="002B38C8">
        <w:rPr>
          <w:rFonts w:ascii="Times New Roman" w:hAnsi="Times New Roman" w:cs="Times New Roman"/>
          <w:sz w:val="24"/>
          <w:szCs w:val="24"/>
        </w:rPr>
        <w:t xml:space="preserve"> </w:t>
      </w:r>
      <w:r w:rsidR="006D6997">
        <w:rPr>
          <w:rFonts w:ascii="Times New Roman" w:hAnsi="Times New Roman" w:cs="Times New Roman"/>
          <w:sz w:val="24"/>
          <w:szCs w:val="24"/>
        </w:rPr>
        <w:t>В п</w:t>
      </w:r>
      <w:r w:rsidR="006D6997" w:rsidRPr="002B38C8">
        <w:rPr>
          <w:rFonts w:ascii="Times New Roman" w:hAnsi="Times New Roman" w:cs="Times New Roman"/>
          <w:sz w:val="24"/>
          <w:szCs w:val="24"/>
        </w:rPr>
        <w:t xml:space="preserve">редставленном проверке </w:t>
      </w:r>
      <w:r w:rsidR="006D6997" w:rsidRPr="002B38C8">
        <w:rPr>
          <w:rFonts w:ascii="Times New Roman" w:hAnsi="Times New Roman" w:cs="Times New Roman"/>
          <w:sz w:val="24"/>
          <w:szCs w:val="24"/>
          <w:u w:val="single"/>
        </w:rPr>
        <w:t>приложении №</w:t>
      </w:r>
      <w:r w:rsidR="006D6997">
        <w:rPr>
          <w:rFonts w:ascii="Times New Roman" w:hAnsi="Times New Roman" w:cs="Times New Roman"/>
          <w:sz w:val="24"/>
          <w:szCs w:val="24"/>
          <w:u w:val="single"/>
        </w:rPr>
        <w:t xml:space="preserve">4 </w:t>
      </w:r>
      <w:r w:rsidR="006D6997">
        <w:rPr>
          <w:rFonts w:ascii="Times New Roman" w:hAnsi="Times New Roman" w:cs="Times New Roman"/>
          <w:sz w:val="24"/>
          <w:szCs w:val="24"/>
        </w:rPr>
        <w:t xml:space="preserve"> в нарушение Инструкции 65н:</w:t>
      </w:r>
    </w:p>
    <w:p w:rsidR="00917B95" w:rsidRDefault="00917B95" w:rsidP="00917B95">
      <w:pPr>
        <w:autoSpaceDE w:val="0"/>
        <w:autoSpaceDN w:val="0"/>
        <w:adjustRightInd w:val="0"/>
        <w:ind w:firstLine="709"/>
        <w:jc w:val="both"/>
        <w:rPr>
          <w:rFonts w:eastAsiaTheme="minorHAnsi"/>
          <w:lang w:eastAsia="en-US"/>
        </w:rPr>
      </w:pPr>
      <w:r w:rsidRPr="00917B95">
        <w:rPr>
          <w:rFonts w:eastAsiaTheme="minorHAnsi"/>
          <w:lang w:eastAsia="en-US"/>
        </w:rPr>
        <w:t xml:space="preserve">-не всегда правильно наименование вида расхода </w:t>
      </w:r>
      <w:r>
        <w:rPr>
          <w:rFonts w:eastAsiaTheme="minorHAnsi"/>
          <w:lang w:eastAsia="en-US"/>
        </w:rPr>
        <w:t>1</w:t>
      </w:r>
      <w:r w:rsidRPr="00917B95">
        <w:rPr>
          <w:rFonts w:eastAsiaTheme="minorHAnsi"/>
          <w:lang w:eastAsia="en-US"/>
        </w:rPr>
        <w:t>00</w:t>
      </w:r>
      <w:r>
        <w:rPr>
          <w:rFonts w:eastAsiaTheme="minorHAnsi"/>
          <w:lang w:eastAsia="en-US"/>
        </w:rPr>
        <w:t>, 120, 200  и т.д.;</w:t>
      </w:r>
    </w:p>
    <w:p w:rsidR="00917B95" w:rsidRDefault="00917B95" w:rsidP="00917B95">
      <w:pPr>
        <w:autoSpaceDE w:val="0"/>
        <w:autoSpaceDN w:val="0"/>
        <w:adjustRightInd w:val="0"/>
        <w:ind w:firstLine="709"/>
        <w:jc w:val="both"/>
        <w:rPr>
          <w:rFonts w:eastAsiaTheme="minorHAnsi"/>
          <w:lang w:eastAsia="en-US"/>
        </w:rPr>
      </w:pPr>
      <w:r>
        <w:rPr>
          <w:rFonts w:eastAsiaTheme="minorHAnsi"/>
          <w:lang w:eastAsia="en-US"/>
        </w:rPr>
        <w:t>- пропущена строка по коду  01 04 19 0 00 00000;</w:t>
      </w:r>
    </w:p>
    <w:p w:rsidR="00917B95" w:rsidRDefault="00917B95" w:rsidP="00917B95">
      <w:pPr>
        <w:autoSpaceDE w:val="0"/>
        <w:autoSpaceDN w:val="0"/>
        <w:adjustRightInd w:val="0"/>
        <w:ind w:firstLine="709"/>
        <w:jc w:val="both"/>
        <w:rPr>
          <w:rFonts w:eastAsiaTheme="minorHAnsi"/>
          <w:lang w:eastAsia="en-US"/>
        </w:rPr>
      </w:pPr>
      <w:r>
        <w:rPr>
          <w:rFonts w:eastAsiaTheme="minorHAnsi"/>
          <w:lang w:eastAsia="en-US"/>
        </w:rPr>
        <w:t>- пропущена строка по разделу, подразделу 02 03 «Мобилизационная и вневойсковая подготовка»;</w:t>
      </w:r>
    </w:p>
    <w:p w:rsidR="00917B95" w:rsidRDefault="00917B95" w:rsidP="00917B95">
      <w:pPr>
        <w:autoSpaceDE w:val="0"/>
        <w:autoSpaceDN w:val="0"/>
        <w:adjustRightInd w:val="0"/>
        <w:jc w:val="both"/>
        <w:rPr>
          <w:rFonts w:eastAsiaTheme="minorHAnsi"/>
          <w:lang w:eastAsia="en-US"/>
        </w:rPr>
      </w:pPr>
      <w:r>
        <w:rPr>
          <w:rFonts w:eastAsiaTheme="minorHAnsi"/>
          <w:lang w:eastAsia="en-US"/>
        </w:rPr>
        <w:t xml:space="preserve">            -</w:t>
      </w:r>
      <w:r w:rsidRPr="00917B95">
        <w:rPr>
          <w:rFonts w:eastAsiaTheme="minorHAnsi"/>
          <w:lang w:eastAsia="en-US"/>
        </w:rPr>
        <w:t xml:space="preserve"> </w:t>
      </w:r>
      <w:r>
        <w:rPr>
          <w:rFonts w:eastAsiaTheme="minorHAnsi"/>
          <w:lang w:eastAsia="en-US"/>
        </w:rPr>
        <w:t>пропущена строка по разделу, подразделу 03 09 «Защита населения и территории от чрезвычайных ситуаций природного и техногенного характера, гражданская оборона»;</w:t>
      </w:r>
    </w:p>
    <w:p w:rsidR="00210E7C" w:rsidRDefault="00CB5417" w:rsidP="00210E7C">
      <w:pPr>
        <w:jc w:val="center"/>
        <w:rPr>
          <w:b/>
        </w:rPr>
      </w:pPr>
      <w:r w:rsidRPr="004516BD">
        <w:rPr>
          <w:b/>
        </w:rPr>
        <w:t>Выводы</w:t>
      </w:r>
    </w:p>
    <w:p w:rsidR="00023283" w:rsidRPr="003E0DB7" w:rsidRDefault="00023283" w:rsidP="00023283">
      <w:pPr>
        <w:pStyle w:val="ConsPlusNormal"/>
        <w:ind w:firstLine="540"/>
        <w:jc w:val="both"/>
        <w:rPr>
          <w:rFonts w:ascii="Times New Roman" w:hAnsi="Times New Roman" w:cs="Times New Roman"/>
          <w:sz w:val="24"/>
          <w:szCs w:val="24"/>
        </w:rPr>
      </w:pPr>
      <w:r w:rsidRPr="00881B69">
        <w:rPr>
          <w:rFonts w:ascii="Times New Roman" w:hAnsi="Times New Roman" w:cs="Times New Roman"/>
          <w:sz w:val="24"/>
          <w:szCs w:val="24"/>
        </w:rPr>
        <w:t>1.</w:t>
      </w:r>
      <w:r w:rsidRPr="003E0DB7">
        <w:rPr>
          <w:rFonts w:ascii="Times New Roman" w:hAnsi="Times New Roman" w:cs="Times New Roman"/>
          <w:sz w:val="24"/>
          <w:szCs w:val="24"/>
        </w:rPr>
        <w:t xml:space="preserve"> Представленная для внешней проверки  бюджетная отчетность </w:t>
      </w:r>
      <w:r w:rsidRPr="003E0DB7">
        <w:rPr>
          <w:rFonts w:ascii="Times New Roman" w:hAnsi="Times New Roman" w:cs="Times New Roman"/>
          <w:bCs/>
          <w:iCs/>
          <w:sz w:val="24"/>
          <w:szCs w:val="24"/>
        </w:rPr>
        <w:t xml:space="preserve">  Администрации МО «</w:t>
      </w:r>
      <w:r w:rsidR="003E0DB7">
        <w:rPr>
          <w:rFonts w:ascii="Times New Roman" w:hAnsi="Times New Roman" w:cs="Times New Roman"/>
          <w:bCs/>
          <w:iCs/>
          <w:sz w:val="24"/>
          <w:szCs w:val="24"/>
        </w:rPr>
        <w:t>С</w:t>
      </w:r>
      <w:r w:rsidRPr="003E0DB7">
        <w:rPr>
          <w:rFonts w:ascii="Times New Roman" w:hAnsi="Times New Roman" w:cs="Times New Roman"/>
          <w:bCs/>
          <w:iCs/>
          <w:sz w:val="24"/>
          <w:szCs w:val="24"/>
        </w:rPr>
        <w:t xml:space="preserve">афроновское» </w:t>
      </w:r>
      <w:r w:rsidRPr="003E0DB7">
        <w:rPr>
          <w:rFonts w:ascii="Times New Roman" w:hAnsi="Times New Roman" w:cs="Times New Roman"/>
          <w:sz w:val="24"/>
          <w:szCs w:val="24"/>
        </w:rPr>
        <w:t>по степени полноты и достоверности частично не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Министерства фин</w:t>
      </w:r>
      <w:r w:rsidR="000548B2">
        <w:rPr>
          <w:rFonts w:ascii="Times New Roman" w:hAnsi="Times New Roman" w:cs="Times New Roman"/>
          <w:sz w:val="24"/>
          <w:szCs w:val="24"/>
        </w:rPr>
        <w:t xml:space="preserve">ансов РФ от 23.12.2010г. №191н.  </w:t>
      </w:r>
    </w:p>
    <w:p w:rsidR="00023283" w:rsidRPr="00881B69" w:rsidRDefault="000548B2" w:rsidP="00881B69">
      <w:pPr>
        <w:autoSpaceDE w:val="0"/>
        <w:autoSpaceDN w:val="0"/>
        <w:adjustRightInd w:val="0"/>
        <w:jc w:val="both"/>
        <w:rPr>
          <w:rFonts w:eastAsia="Calibri"/>
        </w:rPr>
      </w:pPr>
      <w:r>
        <w:t xml:space="preserve">          </w:t>
      </w:r>
      <w:r w:rsidR="00023283" w:rsidRPr="003E0DB7">
        <w:t xml:space="preserve">В составе предоставленной для проверки бюджетной отчетности не представлены следующие формы:  </w:t>
      </w:r>
    </w:p>
    <w:p w:rsidR="003E0DB7" w:rsidRDefault="003E0DB7" w:rsidP="00023283">
      <w:pPr>
        <w:tabs>
          <w:tab w:val="left" w:pos="900"/>
          <w:tab w:val="left" w:pos="1134"/>
        </w:tabs>
        <w:jc w:val="both"/>
      </w:pPr>
      <w:r>
        <w:t>- три справки по консолидируемым расчетам (ф.0503125);</w:t>
      </w:r>
    </w:p>
    <w:p w:rsidR="003E0DB7" w:rsidRPr="003E0DB7" w:rsidRDefault="003E0DB7" w:rsidP="00023283">
      <w:pPr>
        <w:tabs>
          <w:tab w:val="left" w:pos="900"/>
          <w:tab w:val="left" w:pos="1134"/>
        </w:tabs>
        <w:jc w:val="both"/>
      </w:pPr>
      <w:r>
        <w:t>- отчет о кассовом поступлении и выбытии бюджетных средств (ф.0503124).</w:t>
      </w:r>
    </w:p>
    <w:p w:rsidR="00881B69" w:rsidRDefault="00023283" w:rsidP="003E0DB7">
      <w:pPr>
        <w:tabs>
          <w:tab w:val="left" w:pos="900"/>
          <w:tab w:val="left" w:pos="1134"/>
        </w:tabs>
        <w:jc w:val="both"/>
      </w:pPr>
      <w:r w:rsidRPr="003E0DB7">
        <w:t xml:space="preserve">     </w:t>
      </w:r>
      <w:r w:rsidR="003E0DB7">
        <w:t xml:space="preserve"> </w:t>
      </w:r>
      <w:r w:rsidRPr="003E0DB7">
        <w:t xml:space="preserve"> </w:t>
      </w:r>
      <w:r w:rsidR="003E0DB7">
        <w:t xml:space="preserve">   </w:t>
      </w:r>
      <w:r w:rsidRPr="003E0DB7">
        <w:t xml:space="preserve">Установлены </w:t>
      </w:r>
      <w:r w:rsidR="00881B69">
        <w:t xml:space="preserve"> </w:t>
      </w:r>
      <w:r w:rsidRPr="003E0DB7">
        <w:t xml:space="preserve"> нарушения</w:t>
      </w:r>
      <w:r w:rsidR="00881B69">
        <w:t>:</w:t>
      </w:r>
    </w:p>
    <w:p w:rsidR="00881B69" w:rsidRDefault="000548B2" w:rsidP="00881B69">
      <w:pPr>
        <w:autoSpaceDE w:val="0"/>
        <w:autoSpaceDN w:val="0"/>
        <w:adjustRightInd w:val="0"/>
        <w:jc w:val="both"/>
        <w:rPr>
          <w:rFonts w:eastAsia="Calibri"/>
        </w:rPr>
      </w:pPr>
      <w:r>
        <w:rPr>
          <w:rFonts w:eastAsia="Calibri"/>
        </w:rPr>
        <w:t xml:space="preserve">          </w:t>
      </w:r>
      <w:r w:rsidR="00881B69">
        <w:rPr>
          <w:rFonts w:eastAsia="Calibri"/>
        </w:rPr>
        <w:t>Принятие бюджетных обязательств в размерах, превышающих утвержденные бюджетные ассигнования и (или) лимиты бюджетных обязательств</w:t>
      </w:r>
      <w:r w:rsidR="00881B69" w:rsidRPr="00A46AEC">
        <w:rPr>
          <w:rFonts w:eastAsia="Calibri"/>
        </w:rPr>
        <w:t xml:space="preserve"> </w:t>
      </w:r>
      <w:r w:rsidR="00881B69">
        <w:rPr>
          <w:rFonts w:eastAsia="Calibri"/>
        </w:rPr>
        <w:t>количество 1 сумма 184963,74 руб.;</w:t>
      </w:r>
    </w:p>
    <w:p w:rsidR="00023283" w:rsidRDefault="00881B69" w:rsidP="00881B69">
      <w:pPr>
        <w:autoSpaceDE w:val="0"/>
        <w:autoSpaceDN w:val="0"/>
        <w:adjustRightInd w:val="0"/>
        <w:jc w:val="both"/>
        <w:rPr>
          <w:b/>
        </w:rPr>
      </w:pPr>
      <w:r>
        <w:rPr>
          <w:rFonts w:eastAsia="Calibri"/>
        </w:rPr>
        <w:t xml:space="preserve">          </w:t>
      </w:r>
      <w:r w:rsidR="00AE346D">
        <w:rPr>
          <w:rFonts w:eastAsia="Calibri"/>
        </w:rPr>
        <w:t xml:space="preserve"> </w:t>
      </w:r>
      <w:r>
        <w:t xml:space="preserve">Нарушение </w:t>
      </w:r>
      <w:r w:rsidR="00023283" w:rsidRPr="003E0DB7">
        <w:t xml:space="preserve">общих требований к бюджетной (финансовой) отчетности экономического субъекта, в том числе по ее составу в количестве </w:t>
      </w:r>
      <w:r>
        <w:t xml:space="preserve">46  </w:t>
      </w:r>
      <w:r w:rsidR="00023283" w:rsidRPr="003E0DB7">
        <w:t xml:space="preserve"> на сумму </w:t>
      </w:r>
      <w:r>
        <w:t>18940311,55</w:t>
      </w:r>
      <w:r w:rsidR="00023283" w:rsidRPr="003E0DB7">
        <w:t xml:space="preserve"> тыс. руб.</w:t>
      </w:r>
      <w:r w:rsidR="003E0DB7">
        <w:t>, в том числе:</w:t>
      </w:r>
      <w:r w:rsidR="00023283" w:rsidRPr="003E0DB7">
        <w:t xml:space="preserve"> </w:t>
      </w:r>
    </w:p>
    <w:p w:rsidR="003E0DB7" w:rsidRPr="00F76825" w:rsidRDefault="003E0DB7" w:rsidP="003E0DB7">
      <w:pPr>
        <w:autoSpaceDE w:val="0"/>
        <w:autoSpaceDN w:val="0"/>
        <w:adjustRightInd w:val="0"/>
        <w:jc w:val="both"/>
      </w:pPr>
      <w:r>
        <w:rPr>
          <w:rFonts w:eastAsia="Calibri"/>
        </w:rPr>
        <w:t xml:space="preserve">        </w:t>
      </w:r>
      <w:r w:rsidRPr="00F76825">
        <w:rPr>
          <w:rFonts w:eastAsia="Calibri"/>
        </w:rPr>
        <w:t>-</w:t>
      </w:r>
      <w:r w:rsidRPr="00F76825">
        <w:t xml:space="preserve"> несоблюдение методологии применения плана счетов бюджетного </w:t>
      </w:r>
      <w:r>
        <w:t>(</w:t>
      </w:r>
      <w:r w:rsidRPr="00F76825">
        <w:t xml:space="preserve">бухгалтерского) учета, порядка отражения операций по исполнению бюджета </w:t>
      </w:r>
      <w:r>
        <w:t xml:space="preserve">в количестве </w:t>
      </w:r>
      <w:r w:rsidR="004645FD">
        <w:t>1</w:t>
      </w:r>
      <w:r>
        <w:t xml:space="preserve"> на сумму </w:t>
      </w:r>
      <w:r w:rsidR="004645FD">
        <w:t>1067161,90</w:t>
      </w:r>
      <w:r>
        <w:t xml:space="preserve"> руб.;</w:t>
      </w:r>
    </w:p>
    <w:p w:rsidR="003E0DB7" w:rsidRDefault="003E0DB7" w:rsidP="003E0DB7">
      <w:pPr>
        <w:autoSpaceDE w:val="0"/>
        <w:autoSpaceDN w:val="0"/>
        <w:adjustRightInd w:val="0"/>
        <w:jc w:val="both"/>
      </w:pPr>
      <w:r>
        <w:rPr>
          <w:rFonts w:eastAsia="Calibri"/>
        </w:rPr>
        <w:t xml:space="preserve">        </w:t>
      </w:r>
      <w:r w:rsidRPr="006B72F8">
        <w:rPr>
          <w:rFonts w:eastAsia="Calibri"/>
        </w:rPr>
        <w:t xml:space="preserve">- </w:t>
      </w:r>
      <w:r>
        <w:rPr>
          <w:rFonts w:eastAsia="Calibri"/>
        </w:rPr>
        <w:t>с</w:t>
      </w:r>
      <w:r w:rsidRPr="006B72F8">
        <w:t>оставление бухгалтерской (финансовой) отчетности не на основе данных, содержащихся в регистрах бухгалтерского учета</w:t>
      </w:r>
      <w:r>
        <w:t xml:space="preserve"> в количестве </w:t>
      </w:r>
      <w:r w:rsidR="004645FD">
        <w:t>9</w:t>
      </w:r>
      <w:r>
        <w:t xml:space="preserve"> на сумму </w:t>
      </w:r>
      <w:r w:rsidR="004645FD">
        <w:t>4926897,33</w:t>
      </w:r>
      <w:r>
        <w:t xml:space="preserve"> руб.;</w:t>
      </w:r>
    </w:p>
    <w:p w:rsidR="003E0DB7" w:rsidRDefault="003E0DB7" w:rsidP="003E0DB7">
      <w:pPr>
        <w:autoSpaceDE w:val="0"/>
        <w:autoSpaceDN w:val="0"/>
        <w:adjustRightInd w:val="0"/>
        <w:jc w:val="both"/>
      </w:pPr>
      <w:r>
        <w:t xml:space="preserve">        -</w:t>
      </w:r>
      <w:r w:rsidRPr="00303B51">
        <w:rPr>
          <w:sz w:val="18"/>
          <w:szCs w:val="18"/>
        </w:rPr>
        <w:t xml:space="preserve"> </w:t>
      </w:r>
      <w:r w:rsidRPr="00303B51">
        <w:t xml:space="preserve">нарушения порядка составления   форм бюджетной </w:t>
      </w:r>
      <w:r>
        <w:t>(бухгалтерской)</w:t>
      </w:r>
      <w:r w:rsidRPr="00303B51">
        <w:t xml:space="preserve">  отчетности и пояснительной записки к ней </w:t>
      </w:r>
      <w:r>
        <w:t xml:space="preserve">в количестве </w:t>
      </w:r>
      <w:r w:rsidR="00881B69">
        <w:t>36</w:t>
      </w:r>
      <w:r>
        <w:t xml:space="preserve"> на сумму </w:t>
      </w:r>
      <w:r w:rsidR="00881B69">
        <w:t>12946252,32</w:t>
      </w:r>
      <w:r>
        <w:t xml:space="preserve"> руб.</w:t>
      </w:r>
    </w:p>
    <w:p w:rsidR="00881B69" w:rsidRPr="00C86CBA" w:rsidRDefault="00A65FAE" w:rsidP="00A65FAE">
      <w:pPr>
        <w:jc w:val="both"/>
      </w:pPr>
      <w:r>
        <w:t xml:space="preserve">         </w:t>
      </w:r>
      <w:r w:rsidR="00AE346D">
        <w:t>2</w:t>
      </w:r>
      <w:r w:rsidR="004645FD">
        <w:t>.</w:t>
      </w:r>
      <w:r w:rsidR="00881B69" w:rsidRPr="00881B69">
        <w:t xml:space="preserve"> </w:t>
      </w:r>
      <w:r w:rsidR="00881B69">
        <w:t>Б</w:t>
      </w:r>
      <w:r w:rsidR="00881B69" w:rsidRPr="00C86CBA">
        <w:t>юджетный учет  в Администрации МО   ведётся  с нарушением И</w:t>
      </w:r>
      <w:r w:rsidR="00881B69">
        <w:t xml:space="preserve">нструкций 157н,  162н, </w:t>
      </w:r>
      <w:r w:rsidR="00881B69" w:rsidRPr="00C86CBA">
        <w:t>Администрация МО уделяет не достаточное внимание   организации внутреннего финансового контроля, предусмо</w:t>
      </w:r>
      <w:r w:rsidR="00881B69">
        <w:t>тренного статьёй 160.2-1 БК РФ.</w:t>
      </w:r>
    </w:p>
    <w:p w:rsidR="00B16EEE" w:rsidRDefault="00AE346D" w:rsidP="00B16EEE">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B16EEE">
        <w:rPr>
          <w:rFonts w:ascii="Times New Roman" w:hAnsi="Times New Roman" w:cs="Times New Roman"/>
          <w:color w:val="000000"/>
          <w:sz w:val="24"/>
          <w:szCs w:val="24"/>
        </w:rPr>
        <w:t xml:space="preserve">. </w:t>
      </w:r>
      <w:proofErr w:type="gramStart"/>
      <w:r w:rsidR="00B16EEE" w:rsidRPr="00AE4C3E">
        <w:rPr>
          <w:rFonts w:ascii="Times New Roman" w:hAnsi="Times New Roman" w:cs="Times New Roman"/>
          <w:sz w:val="24"/>
          <w:szCs w:val="24"/>
        </w:rPr>
        <w:t>В нарушение п.4 ст.21</w:t>
      </w:r>
      <w:r w:rsidR="00B16EEE">
        <w:rPr>
          <w:rFonts w:ascii="Times New Roman" w:hAnsi="Times New Roman" w:cs="Times New Roman"/>
          <w:sz w:val="24"/>
          <w:szCs w:val="24"/>
        </w:rPr>
        <w:t xml:space="preserve"> </w:t>
      </w:r>
      <w:r w:rsidR="00B16EEE" w:rsidRPr="00AE4C3E">
        <w:rPr>
          <w:rFonts w:ascii="Times New Roman" w:hAnsi="Times New Roman" w:cs="Times New Roman"/>
          <w:sz w:val="24"/>
          <w:szCs w:val="24"/>
        </w:rPr>
        <w:t xml:space="preserve">БК РФ </w:t>
      </w:r>
      <w:r w:rsidR="00B16EEE">
        <w:rPr>
          <w:rFonts w:ascii="Times New Roman" w:hAnsi="Times New Roman" w:cs="Times New Roman"/>
          <w:sz w:val="24"/>
          <w:szCs w:val="24"/>
        </w:rPr>
        <w:t xml:space="preserve">  </w:t>
      </w:r>
      <w:r w:rsidR="00B16EEE" w:rsidRPr="00AE4C3E">
        <w:rPr>
          <w:rFonts w:ascii="Times New Roman" w:hAnsi="Times New Roman" w:cs="Times New Roman"/>
          <w:sz w:val="24"/>
          <w:szCs w:val="24"/>
        </w:rPr>
        <w:t xml:space="preserve"> </w:t>
      </w:r>
      <w:r w:rsidR="00B16EEE" w:rsidRPr="00AE4C3E">
        <w:rPr>
          <w:rFonts w:ascii="Times New Roman" w:eastAsiaTheme="minorHAnsi" w:hAnsi="Times New Roman" w:cs="Times New Roman"/>
          <w:sz w:val="24"/>
          <w:szCs w:val="24"/>
          <w:lang w:eastAsia="en-US"/>
        </w:rPr>
        <w:t>код</w:t>
      </w:r>
      <w:r w:rsidR="00B16EEE">
        <w:rPr>
          <w:rFonts w:ascii="Times New Roman" w:eastAsiaTheme="minorHAnsi" w:hAnsi="Times New Roman" w:cs="Times New Roman"/>
          <w:sz w:val="24"/>
          <w:szCs w:val="24"/>
          <w:lang w:eastAsia="en-US"/>
        </w:rPr>
        <w:t>ы</w:t>
      </w:r>
      <w:r w:rsidR="00E87C69">
        <w:rPr>
          <w:rFonts w:ascii="Times New Roman" w:eastAsiaTheme="minorHAnsi" w:hAnsi="Times New Roman" w:cs="Times New Roman"/>
          <w:sz w:val="24"/>
          <w:szCs w:val="24"/>
          <w:lang w:eastAsia="en-US"/>
        </w:rPr>
        <w:t>, наименования кодов</w:t>
      </w:r>
      <w:r w:rsidR="00B16EEE" w:rsidRPr="00AE4C3E">
        <w:rPr>
          <w:rFonts w:ascii="Times New Roman" w:eastAsiaTheme="minorHAnsi" w:hAnsi="Times New Roman" w:cs="Times New Roman"/>
          <w:sz w:val="24"/>
          <w:szCs w:val="24"/>
          <w:lang w:eastAsia="en-US"/>
        </w:rPr>
        <w:t xml:space="preserve"> </w:t>
      </w:r>
      <w:r w:rsidR="00B16EEE">
        <w:rPr>
          <w:rFonts w:ascii="Times New Roman" w:eastAsiaTheme="minorHAnsi" w:hAnsi="Times New Roman" w:cs="Times New Roman"/>
          <w:sz w:val="24"/>
          <w:szCs w:val="24"/>
          <w:lang w:eastAsia="en-US"/>
        </w:rPr>
        <w:t xml:space="preserve">27 </w:t>
      </w:r>
      <w:r w:rsidR="00B16EEE" w:rsidRPr="00AE4C3E">
        <w:rPr>
          <w:rFonts w:ascii="Times New Roman" w:eastAsiaTheme="minorHAnsi" w:hAnsi="Times New Roman" w:cs="Times New Roman"/>
          <w:sz w:val="24"/>
          <w:szCs w:val="24"/>
          <w:lang w:eastAsia="en-US"/>
        </w:rPr>
        <w:t xml:space="preserve">целевых статей расходов </w:t>
      </w:r>
      <w:r w:rsidR="00B16EEE">
        <w:rPr>
          <w:rFonts w:ascii="Times New Roman" w:eastAsiaTheme="minorHAnsi" w:hAnsi="Times New Roman" w:cs="Times New Roman"/>
          <w:sz w:val="24"/>
          <w:szCs w:val="24"/>
          <w:lang w:eastAsia="en-US"/>
        </w:rPr>
        <w:t xml:space="preserve">в </w:t>
      </w:r>
      <w:r w:rsidR="00B16EEE" w:rsidRPr="00291088">
        <w:rPr>
          <w:rFonts w:ascii="Times New Roman" w:hAnsi="Times New Roman" w:cs="Times New Roman"/>
          <w:bCs/>
          <w:color w:val="000000"/>
          <w:sz w:val="24"/>
          <w:szCs w:val="24"/>
        </w:rPr>
        <w:t>Ведомственной структур</w:t>
      </w:r>
      <w:r w:rsidR="00B16EEE">
        <w:rPr>
          <w:rFonts w:ascii="Times New Roman" w:hAnsi="Times New Roman" w:cs="Times New Roman"/>
          <w:bCs/>
          <w:color w:val="000000"/>
          <w:sz w:val="24"/>
          <w:szCs w:val="24"/>
        </w:rPr>
        <w:t>е</w:t>
      </w:r>
      <w:r w:rsidR="00B16EEE" w:rsidRPr="00291088">
        <w:rPr>
          <w:rFonts w:ascii="Times New Roman" w:hAnsi="Times New Roman" w:cs="Times New Roman"/>
          <w:bCs/>
          <w:color w:val="000000"/>
          <w:sz w:val="24"/>
          <w:szCs w:val="24"/>
        </w:rPr>
        <w:t xml:space="preserve"> расходов бюджета МО «Сафроновское» на 201</w:t>
      </w:r>
      <w:r w:rsidR="00B16EEE">
        <w:rPr>
          <w:rFonts w:ascii="Times New Roman" w:hAnsi="Times New Roman" w:cs="Times New Roman"/>
          <w:bCs/>
          <w:color w:val="000000"/>
          <w:sz w:val="24"/>
          <w:szCs w:val="24"/>
        </w:rPr>
        <w:t>7</w:t>
      </w:r>
      <w:r w:rsidR="00B16EEE" w:rsidRPr="00291088">
        <w:rPr>
          <w:rFonts w:ascii="Times New Roman" w:hAnsi="Times New Roman" w:cs="Times New Roman"/>
          <w:bCs/>
          <w:color w:val="000000"/>
          <w:sz w:val="24"/>
          <w:szCs w:val="24"/>
        </w:rPr>
        <w:t xml:space="preserve"> год</w:t>
      </w:r>
      <w:r w:rsidR="00B16EEE">
        <w:rPr>
          <w:rFonts w:ascii="Times New Roman" w:hAnsi="Times New Roman" w:cs="Times New Roman"/>
          <w:bCs/>
          <w:color w:val="000000"/>
          <w:sz w:val="24"/>
          <w:szCs w:val="24"/>
        </w:rPr>
        <w:t xml:space="preserve">, </w:t>
      </w:r>
      <w:r w:rsidR="00B16EEE" w:rsidRPr="00291088">
        <w:rPr>
          <w:rFonts w:ascii="Times New Roman" w:hAnsi="Times New Roman" w:cs="Times New Roman"/>
          <w:sz w:val="24"/>
          <w:szCs w:val="24"/>
        </w:rPr>
        <w:t xml:space="preserve"> уточнённой  Решением Совета депутатов от 2</w:t>
      </w:r>
      <w:r w:rsidR="00B16EEE">
        <w:rPr>
          <w:rFonts w:ascii="Times New Roman" w:hAnsi="Times New Roman" w:cs="Times New Roman"/>
          <w:sz w:val="24"/>
          <w:szCs w:val="24"/>
        </w:rPr>
        <w:t>2</w:t>
      </w:r>
      <w:r w:rsidR="00B16EEE" w:rsidRPr="00291088">
        <w:rPr>
          <w:rFonts w:ascii="Times New Roman" w:hAnsi="Times New Roman" w:cs="Times New Roman"/>
          <w:sz w:val="24"/>
          <w:szCs w:val="24"/>
        </w:rPr>
        <w:t>.12.201</w:t>
      </w:r>
      <w:r w:rsidR="00B16EEE">
        <w:rPr>
          <w:rFonts w:ascii="Times New Roman" w:hAnsi="Times New Roman" w:cs="Times New Roman"/>
          <w:sz w:val="24"/>
          <w:szCs w:val="24"/>
        </w:rPr>
        <w:t>7</w:t>
      </w:r>
      <w:r w:rsidR="00B16EEE" w:rsidRPr="00291088">
        <w:rPr>
          <w:rFonts w:ascii="Times New Roman" w:hAnsi="Times New Roman" w:cs="Times New Roman"/>
          <w:sz w:val="24"/>
          <w:szCs w:val="24"/>
        </w:rPr>
        <w:t xml:space="preserve"> №</w:t>
      </w:r>
      <w:r w:rsidR="00B16EEE">
        <w:rPr>
          <w:rFonts w:ascii="Times New Roman" w:hAnsi="Times New Roman" w:cs="Times New Roman"/>
          <w:sz w:val="24"/>
          <w:szCs w:val="24"/>
        </w:rPr>
        <w:t>32</w:t>
      </w:r>
      <w:r w:rsidR="00B16EEE" w:rsidRPr="00291088">
        <w:rPr>
          <w:rFonts w:ascii="Times New Roman" w:hAnsi="Times New Roman" w:cs="Times New Roman"/>
          <w:sz w:val="24"/>
          <w:szCs w:val="24"/>
        </w:rPr>
        <w:t xml:space="preserve"> </w:t>
      </w:r>
      <w:r w:rsidR="00B16EEE">
        <w:rPr>
          <w:rFonts w:ascii="Times New Roman" w:hAnsi="Times New Roman" w:cs="Times New Roman"/>
          <w:sz w:val="24"/>
          <w:szCs w:val="24"/>
        </w:rPr>
        <w:t xml:space="preserve"> не соответствуют </w:t>
      </w:r>
      <w:r w:rsidR="00B16EEE" w:rsidRPr="00AE4C3E">
        <w:rPr>
          <w:rFonts w:ascii="Times New Roman" w:hAnsi="Times New Roman" w:cs="Times New Roman"/>
          <w:sz w:val="24"/>
          <w:szCs w:val="24"/>
        </w:rPr>
        <w:t xml:space="preserve"> </w:t>
      </w:r>
      <w:r w:rsidR="00B16EEE">
        <w:rPr>
          <w:rFonts w:ascii="Times New Roman" w:hAnsi="Times New Roman" w:cs="Times New Roman"/>
          <w:sz w:val="24"/>
          <w:szCs w:val="24"/>
        </w:rPr>
        <w:t>«</w:t>
      </w:r>
      <w:r w:rsidR="00B16EEE" w:rsidRPr="00AE4C3E">
        <w:rPr>
          <w:rFonts w:ascii="Times New Roman" w:hAnsi="Times New Roman" w:cs="Times New Roman"/>
          <w:sz w:val="24"/>
          <w:szCs w:val="24"/>
        </w:rPr>
        <w:t>Указаниям</w:t>
      </w:r>
      <w:r w:rsidR="00B16EEE">
        <w:rPr>
          <w:rFonts w:ascii="Times New Roman" w:hAnsi="Times New Roman" w:cs="Times New Roman"/>
          <w:sz w:val="24"/>
          <w:szCs w:val="24"/>
        </w:rPr>
        <w:t xml:space="preserve"> </w:t>
      </w:r>
      <w:r w:rsidR="00B16EEE" w:rsidRPr="00B16EEE">
        <w:rPr>
          <w:rFonts w:ascii="Times New Roman" w:hAnsi="Times New Roman" w:cs="Times New Roman"/>
          <w:color w:val="000000"/>
          <w:sz w:val="24"/>
          <w:szCs w:val="24"/>
        </w:rPr>
        <w:t xml:space="preserve"> </w:t>
      </w:r>
      <w:r w:rsidR="00B16EEE">
        <w:rPr>
          <w:rFonts w:ascii="Times New Roman" w:hAnsi="Times New Roman" w:cs="Times New Roman"/>
          <w:color w:val="000000"/>
          <w:sz w:val="24"/>
          <w:szCs w:val="24"/>
        </w:rPr>
        <w:t xml:space="preserve">  </w:t>
      </w:r>
      <w:r w:rsidR="00B16EEE" w:rsidRPr="00742C4E">
        <w:rPr>
          <w:rFonts w:ascii="Times New Roman" w:hAnsi="Times New Roman" w:cs="Times New Roman"/>
          <w:color w:val="000000"/>
          <w:sz w:val="24"/>
          <w:szCs w:val="24"/>
        </w:rPr>
        <w:t xml:space="preserve"> о порядке применения целевых статей классификации расходов бюджета муниципального образования </w:t>
      </w:r>
      <w:r w:rsidR="00B16EEE" w:rsidRPr="00742C4E">
        <w:rPr>
          <w:rFonts w:ascii="Times New Roman" w:hAnsi="Times New Roman" w:cs="Times New Roman"/>
          <w:color w:val="000000"/>
          <w:sz w:val="24"/>
          <w:szCs w:val="24"/>
        </w:rPr>
        <w:lastRenderedPageBreak/>
        <w:t>«Сафроновское» на 2017 год»</w:t>
      </w:r>
      <w:r w:rsidR="00B16EEE">
        <w:rPr>
          <w:rFonts w:ascii="Times New Roman" w:hAnsi="Times New Roman" w:cs="Times New Roman"/>
          <w:color w:val="000000"/>
          <w:sz w:val="24"/>
          <w:szCs w:val="24"/>
        </w:rPr>
        <w:t>, утвержденных</w:t>
      </w:r>
      <w:r w:rsidR="00B16EEE" w:rsidRPr="00B16EEE">
        <w:rPr>
          <w:rFonts w:ascii="Times New Roman" w:hAnsi="Times New Roman" w:cs="Times New Roman"/>
          <w:color w:val="000000"/>
          <w:sz w:val="24"/>
          <w:szCs w:val="24"/>
        </w:rPr>
        <w:t xml:space="preserve"> </w:t>
      </w:r>
      <w:r w:rsidR="00B16EEE" w:rsidRPr="00742C4E">
        <w:rPr>
          <w:rFonts w:ascii="Times New Roman" w:hAnsi="Times New Roman" w:cs="Times New Roman"/>
          <w:color w:val="000000"/>
          <w:sz w:val="24"/>
          <w:szCs w:val="24"/>
        </w:rPr>
        <w:t>Распоряжением Администрации МО «Сафроновское» от 27.12.2016</w:t>
      </w:r>
      <w:r w:rsidR="00B16EEE">
        <w:rPr>
          <w:rFonts w:ascii="Times New Roman" w:hAnsi="Times New Roman" w:cs="Times New Roman"/>
          <w:color w:val="000000"/>
          <w:sz w:val="24"/>
          <w:szCs w:val="24"/>
        </w:rPr>
        <w:t xml:space="preserve"> </w:t>
      </w:r>
      <w:r w:rsidR="00B16EEE" w:rsidRPr="00742C4E">
        <w:rPr>
          <w:rFonts w:ascii="Times New Roman" w:hAnsi="Times New Roman" w:cs="Times New Roman"/>
          <w:color w:val="000000"/>
          <w:sz w:val="24"/>
          <w:szCs w:val="24"/>
        </w:rPr>
        <w:t>года № 21/1</w:t>
      </w:r>
      <w:r w:rsidR="00B16EEE">
        <w:rPr>
          <w:rFonts w:ascii="Times New Roman" w:hAnsi="Times New Roman" w:cs="Times New Roman"/>
          <w:color w:val="000000"/>
          <w:sz w:val="24"/>
          <w:szCs w:val="24"/>
        </w:rPr>
        <w:t>, с</w:t>
      </w:r>
      <w:proofErr w:type="gramEnd"/>
      <w:r w:rsidR="00B16EEE">
        <w:rPr>
          <w:rFonts w:ascii="Times New Roman" w:hAnsi="Times New Roman" w:cs="Times New Roman"/>
          <w:color w:val="000000"/>
          <w:sz w:val="24"/>
          <w:szCs w:val="24"/>
        </w:rPr>
        <w:t xml:space="preserve"> изменениями.</w:t>
      </w:r>
    </w:p>
    <w:p w:rsidR="00D04F15" w:rsidRDefault="00AE346D" w:rsidP="00D04F15">
      <w:pPr>
        <w:pStyle w:val="ConsPlusNormal"/>
        <w:widowControl/>
        <w:ind w:firstLine="540"/>
        <w:jc w:val="both"/>
        <w:rPr>
          <w:rFonts w:ascii="Times New Roman" w:hAnsi="Times New Roman" w:cs="Times New Roman"/>
          <w:sz w:val="24"/>
          <w:szCs w:val="24"/>
        </w:rPr>
      </w:pPr>
      <w:r>
        <w:rPr>
          <w:rFonts w:ascii="Times New Roman" w:hAnsi="Times New Roman" w:cs="Times New Roman"/>
          <w:color w:val="000000"/>
          <w:sz w:val="24"/>
          <w:szCs w:val="24"/>
        </w:rPr>
        <w:t>4</w:t>
      </w:r>
      <w:r w:rsidR="00B16EEE">
        <w:rPr>
          <w:rFonts w:ascii="Times New Roman" w:hAnsi="Times New Roman" w:cs="Times New Roman"/>
          <w:color w:val="000000"/>
          <w:sz w:val="24"/>
          <w:szCs w:val="24"/>
        </w:rPr>
        <w:t xml:space="preserve">. В нарушение </w:t>
      </w:r>
      <w:r w:rsidR="006A713F">
        <w:rPr>
          <w:rFonts w:ascii="Times New Roman" w:hAnsi="Times New Roman" w:cs="Times New Roman"/>
          <w:color w:val="000000"/>
          <w:sz w:val="24"/>
          <w:szCs w:val="24"/>
        </w:rPr>
        <w:t>ст.217.3</w:t>
      </w:r>
      <w:r w:rsidR="00D04F15">
        <w:rPr>
          <w:rFonts w:ascii="Times New Roman" w:hAnsi="Times New Roman" w:cs="Times New Roman"/>
          <w:color w:val="000000"/>
          <w:sz w:val="24"/>
          <w:szCs w:val="24"/>
        </w:rPr>
        <w:t xml:space="preserve"> БК РФ</w:t>
      </w:r>
      <w:r w:rsidR="00D04F15" w:rsidRPr="00291088">
        <w:rPr>
          <w:rFonts w:ascii="Times New Roman" w:hAnsi="Times New Roman" w:cs="Times New Roman"/>
          <w:sz w:val="24"/>
          <w:szCs w:val="24"/>
        </w:rPr>
        <w:t>,  ст.26 «Положения о бюджетном процессе в МО «Сафроновское</w:t>
      </w:r>
      <w:r w:rsidR="00D04F15">
        <w:rPr>
          <w:rFonts w:ascii="Times New Roman" w:hAnsi="Times New Roman" w:cs="Times New Roman"/>
          <w:sz w:val="24"/>
          <w:szCs w:val="24"/>
        </w:rPr>
        <w:t>»</w:t>
      </w:r>
      <w:r w:rsidR="00D04F15" w:rsidRPr="00291088">
        <w:rPr>
          <w:rFonts w:ascii="Times New Roman" w:hAnsi="Times New Roman" w:cs="Times New Roman"/>
          <w:sz w:val="24"/>
          <w:szCs w:val="24"/>
        </w:rPr>
        <w:t xml:space="preserve">   </w:t>
      </w:r>
      <w:r w:rsidR="00D04F15">
        <w:rPr>
          <w:rFonts w:ascii="Times New Roman" w:hAnsi="Times New Roman" w:cs="Times New Roman"/>
          <w:sz w:val="24"/>
          <w:szCs w:val="24"/>
        </w:rPr>
        <w:t xml:space="preserve"> </w:t>
      </w:r>
      <w:r w:rsidR="00D04F15">
        <w:rPr>
          <w:rFonts w:ascii="Times New Roman" w:hAnsi="Times New Roman" w:cs="Times New Roman"/>
          <w:color w:val="000000"/>
          <w:sz w:val="24"/>
          <w:szCs w:val="24"/>
        </w:rPr>
        <w:t xml:space="preserve"> коды целевой статьи  по 2 позициям в Сводной росписи не соответствуют кодам целевой статьи </w:t>
      </w:r>
      <w:r w:rsidR="00D04F15">
        <w:rPr>
          <w:rFonts w:ascii="Times New Roman" w:hAnsi="Times New Roman" w:cs="Times New Roman"/>
          <w:sz w:val="24"/>
          <w:szCs w:val="24"/>
        </w:rPr>
        <w:t xml:space="preserve">ведомственной структуры от 22.12.17, как и некоторые наименования. </w:t>
      </w:r>
    </w:p>
    <w:p w:rsidR="00501E07" w:rsidRPr="009E515C" w:rsidRDefault="00AE346D" w:rsidP="00501E07">
      <w:pPr>
        <w:autoSpaceDE w:val="0"/>
        <w:autoSpaceDN w:val="0"/>
        <w:adjustRightInd w:val="0"/>
        <w:ind w:firstLine="540"/>
        <w:jc w:val="both"/>
        <w:rPr>
          <w:rFonts w:eastAsiaTheme="minorHAnsi"/>
          <w:iCs/>
          <w:lang w:eastAsia="en-US"/>
        </w:rPr>
      </w:pPr>
      <w:r>
        <w:rPr>
          <w:rFonts w:eastAsiaTheme="minorHAnsi"/>
          <w:lang w:eastAsia="en-US"/>
        </w:rPr>
        <w:t>5</w:t>
      </w:r>
      <w:r w:rsidR="00501E07">
        <w:rPr>
          <w:rFonts w:eastAsiaTheme="minorHAnsi"/>
          <w:lang w:eastAsia="en-US"/>
        </w:rPr>
        <w:t xml:space="preserve">. </w:t>
      </w:r>
      <w:r w:rsidR="00501E07">
        <w:t xml:space="preserve">Статья </w:t>
      </w:r>
      <w:r w:rsidR="00501E07" w:rsidRPr="009E515C">
        <w:t>40 Положения о бюджетном процессе в МО «Сафрон</w:t>
      </w:r>
      <w:r w:rsidR="00501E07">
        <w:t>овское» не соответствует ст.264.</w:t>
      </w:r>
      <w:r w:rsidR="00501E07" w:rsidRPr="009E515C">
        <w:t>6 БК РФ</w:t>
      </w:r>
      <w:r w:rsidR="00501E07">
        <w:t xml:space="preserve"> в части утверждения отдельных приложений  </w:t>
      </w:r>
      <w:r w:rsidR="00501E07" w:rsidRPr="009E515C">
        <w:rPr>
          <w:rFonts w:eastAsiaTheme="minorHAnsi"/>
          <w:iCs/>
          <w:lang w:eastAsia="en-US"/>
        </w:rPr>
        <w:t xml:space="preserve"> к решению об исполнении бюджета</w:t>
      </w:r>
      <w:r w:rsidR="00501E07">
        <w:rPr>
          <w:rFonts w:eastAsiaTheme="minorHAnsi"/>
          <w:iCs/>
          <w:lang w:eastAsia="en-US"/>
        </w:rPr>
        <w:t>.</w:t>
      </w:r>
    </w:p>
    <w:p w:rsidR="00D04F15" w:rsidRDefault="00AE346D" w:rsidP="00AE346D">
      <w:pPr>
        <w:jc w:val="both"/>
      </w:pPr>
      <w:r>
        <w:rPr>
          <w:rFonts w:eastAsiaTheme="minorHAnsi"/>
          <w:lang w:eastAsia="en-US"/>
        </w:rPr>
        <w:t xml:space="preserve">        6</w:t>
      </w:r>
      <w:r w:rsidR="00501E07">
        <w:rPr>
          <w:rFonts w:eastAsiaTheme="minorHAnsi"/>
          <w:lang w:eastAsia="en-US"/>
        </w:rPr>
        <w:t>.</w:t>
      </w:r>
      <w:r w:rsidR="004A06EF">
        <w:rPr>
          <w:rFonts w:eastAsiaTheme="minorHAnsi"/>
          <w:lang w:eastAsia="en-US"/>
        </w:rPr>
        <w:t xml:space="preserve"> </w:t>
      </w:r>
      <w:r w:rsidR="00501E07">
        <w:rPr>
          <w:rFonts w:eastAsiaTheme="minorHAnsi"/>
          <w:lang w:eastAsia="en-US"/>
        </w:rPr>
        <w:t xml:space="preserve">По итогам исполнения </w:t>
      </w:r>
      <w:r w:rsidR="004A06EF">
        <w:rPr>
          <w:rFonts w:eastAsiaTheme="minorHAnsi"/>
          <w:lang w:eastAsia="en-US"/>
        </w:rPr>
        <w:t>бюджета за 2017 год н</w:t>
      </w:r>
      <w:r w:rsidR="00D04F15" w:rsidRPr="004516BD">
        <w:t xml:space="preserve">е обеспечено выполнение   </w:t>
      </w:r>
      <w:r w:rsidR="004A06EF">
        <w:t xml:space="preserve">  налоговых  и неналоговых</w:t>
      </w:r>
      <w:r w:rsidR="00D04F15" w:rsidRPr="004516BD">
        <w:t xml:space="preserve"> доход</w:t>
      </w:r>
      <w:r w:rsidR="004A06EF">
        <w:t>ов</w:t>
      </w:r>
      <w:r w:rsidR="00D04F15" w:rsidRPr="004516BD">
        <w:t xml:space="preserve"> </w:t>
      </w:r>
      <w:r w:rsidR="00501E07">
        <w:t xml:space="preserve">на сумму </w:t>
      </w:r>
      <w:r w:rsidR="00D04F15">
        <w:t>415387,10</w:t>
      </w:r>
      <w:r w:rsidR="00D04F15" w:rsidRPr="004516BD">
        <w:t xml:space="preserve"> руб.</w:t>
      </w:r>
      <w:r w:rsidR="004A06EF">
        <w:t xml:space="preserve"> </w:t>
      </w:r>
      <w:r w:rsidR="00D04F15" w:rsidRPr="004516BD">
        <w:t xml:space="preserve">В бюджет не поступило </w:t>
      </w:r>
      <w:r w:rsidR="00D04F15">
        <w:t>безвозмездных поступлений от других бюджетов бюджетной системы Российской Федерации в сумме</w:t>
      </w:r>
      <w:r w:rsidR="00D04F15" w:rsidRPr="004516BD">
        <w:t xml:space="preserve"> </w:t>
      </w:r>
      <w:r w:rsidR="00E87C69">
        <w:t>178849,34</w:t>
      </w:r>
      <w:r w:rsidR="00D04F15" w:rsidRPr="004516BD">
        <w:t xml:space="preserve"> руб.</w:t>
      </w:r>
      <w:r w:rsidR="004A06EF">
        <w:t xml:space="preserve"> Расходы </w:t>
      </w:r>
      <w:r w:rsidR="00E87C69">
        <w:t xml:space="preserve">бюджета за 2017 год </w:t>
      </w:r>
      <w:r w:rsidR="004A06EF">
        <w:t>исполнены на 93,5 процент</w:t>
      </w:r>
      <w:r w:rsidR="00E87C69">
        <w:t>а</w:t>
      </w:r>
      <w:r w:rsidR="004A06EF">
        <w:t xml:space="preserve"> </w:t>
      </w:r>
      <w:proofErr w:type="gramStart"/>
      <w:r w:rsidR="004A06EF">
        <w:t>от</w:t>
      </w:r>
      <w:proofErr w:type="gramEnd"/>
      <w:r w:rsidR="004A06EF">
        <w:t xml:space="preserve"> запланированных.</w:t>
      </w:r>
    </w:p>
    <w:p w:rsidR="004A06EF" w:rsidRDefault="00D04F15" w:rsidP="004A06EF">
      <w:pPr>
        <w:jc w:val="both"/>
      </w:pPr>
      <w:r>
        <w:t xml:space="preserve">  </w:t>
      </w:r>
      <w:r w:rsidR="004A06EF">
        <w:t xml:space="preserve">      </w:t>
      </w:r>
      <w:r w:rsidR="00AE346D">
        <w:t>7</w:t>
      </w:r>
      <w:r w:rsidR="004A06EF">
        <w:t xml:space="preserve">. В нарушение ст.34,179 БК РФ   иные межбюджетные трансферты бюджетам поселений в сумме 10 тыс. руб. выделенные в рамках реализации муниципальной программы МО «Ленский муниципальный район»   </w:t>
      </w:r>
      <w:r w:rsidR="004A06EF" w:rsidRPr="005D31DB">
        <w:t>«Развитие местного самоуправления в МО «Ленский муниципальный район» и поддержка социально ориентированных некоммерческих организаций» (2017 – 2019 годы)»</w:t>
      </w:r>
      <w:r w:rsidR="004A06EF">
        <w:t xml:space="preserve"> исполнены как непрограммные средства.</w:t>
      </w:r>
    </w:p>
    <w:p w:rsidR="00D04F15" w:rsidRDefault="00A65FAE" w:rsidP="00A65FAE">
      <w:pPr>
        <w:jc w:val="both"/>
        <w:rPr>
          <w:rFonts w:eastAsiaTheme="minorHAnsi"/>
          <w:lang w:eastAsia="en-US"/>
        </w:rPr>
      </w:pPr>
      <w:r>
        <w:rPr>
          <w:rFonts w:eastAsiaTheme="minorHAnsi"/>
          <w:lang w:eastAsia="en-US"/>
        </w:rPr>
        <w:t xml:space="preserve">        8</w:t>
      </w:r>
      <w:r w:rsidR="00D04F15" w:rsidRPr="004516BD">
        <w:rPr>
          <w:rFonts w:eastAsiaTheme="minorHAnsi"/>
          <w:lang w:eastAsia="en-US"/>
        </w:rPr>
        <w:t>.</w:t>
      </w:r>
      <w:r w:rsidR="00D04F15">
        <w:rPr>
          <w:rFonts w:eastAsiaTheme="minorHAnsi"/>
          <w:lang w:eastAsia="en-US"/>
        </w:rPr>
        <w:t xml:space="preserve"> </w:t>
      </w:r>
      <w:r w:rsidR="00D04F15" w:rsidRPr="004516BD">
        <w:rPr>
          <w:rFonts w:eastAsiaTheme="minorHAnsi"/>
          <w:lang w:eastAsia="en-US"/>
        </w:rPr>
        <w:t xml:space="preserve">Проект  Решения Совета депутатов МО «Сафроновское» составлен с нарушением </w:t>
      </w:r>
      <w:r w:rsidR="00D04F15">
        <w:rPr>
          <w:rFonts w:eastAsiaTheme="minorHAnsi"/>
          <w:lang w:eastAsia="en-US"/>
        </w:rPr>
        <w:t xml:space="preserve"> Приказа Минфина № 65-н</w:t>
      </w:r>
      <w:r w:rsidR="00D04F15" w:rsidRPr="004516BD">
        <w:rPr>
          <w:rFonts w:eastAsiaTheme="minorHAnsi"/>
          <w:lang w:eastAsia="en-US"/>
        </w:rPr>
        <w:t xml:space="preserve"> в части приложений и имеет ошибки и неточности. </w:t>
      </w:r>
    </w:p>
    <w:p w:rsidR="001611B4" w:rsidRPr="00A70AD4" w:rsidRDefault="001611B4" w:rsidP="001611B4">
      <w:pPr>
        <w:ind w:firstLine="709"/>
        <w:jc w:val="center"/>
        <w:rPr>
          <w:rFonts w:eastAsiaTheme="minorHAnsi"/>
          <w:b/>
          <w:lang w:eastAsia="en-US"/>
        </w:rPr>
      </w:pPr>
      <w:r w:rsidRPr="00A70AD4">
        <w:rPr>
          <w:rFonts w:eastAsiaTheme="minorHAnsi"/>
          <w:b/>
          <w:lang w:eastAsia="en-US"/>
        </w:rPr>
        <w:t xml:space="preserve">Предложения </w:t>
      </w:r>
    </w:p>
    <w:p w:rsidR="001611B4" w:rsidRPr="00A70AD4" w:rsidRDefault="001611B4" w:rsidP="001611B4">
      <w:pPr>
        <w:jc w:val="both"/>
      </w:pPr>
      <w:r w:rsidRPr="00A70AD4">
        <w:t xml:space="preserve">           По результатам заключения контрольно-счетная комиссия МО «Ленский муниципальный район» предлагает Администрации МО «</w:t>
      </w:r>
      <w:r w:rsidR="009749E6">
        <w:t>Сафроновское</w:t>
      </w:r>
      <w:r w:rsidRPr="00A70AD4">
        <w:t>»:</w:t>
      </w:r>
    </w:p>
    <w:p w:rsidR="004A06EF" w:rsidRDefault="001611B4" w:rsidP="001611B4">
      <w:pPr>
        <w:ind w:firstLine="709"/>
        <w:jc w:val="both"/>
        <w:rPr>
          <w:rFonts w:eastAsia="Calibri"/>
          <w:color w:val="000000"/>
          <w:lang w:eastAsia="en-US"/>
        </w:rPr>
      </w:pPr>
      <w:r w:rsidRPr="009572CB">
        <w:t>1.</w:t>
      </w:r>
      <w:r w:rsidRPr="009572CB">
        <w:rPr>
          <w:rFonts w:eastAsia="Calibri"/>
          <w:lang w:eastAsia="en-US"/>
        </w:rPr>
        <w:t xml:space="preserve"> Обеспечить предоставление годовой отчётности в соответствии с требованиями, уста</w:t>
      </w:r>
      <w:r w:rsidR="009572CB">
        <w:rPr>
          <w:rFonts w:eastAsia="Calibri"/>
          <w:lang w:eastAsia="en-US"/>
        </w:rPr>
        <w:t>новленными Инструкциями   191н</w:t>
      </w:r>
      <w:r w:rsidRPr="009572CB">
        <w:rPr>
          <w:rFonts w:eastAsia="Calibri"/>
          <w:lang w:eastAsia="en-US"/>
        </w:rPr>
        <w:t>.</w:t>
      </w:r>
      <w:r w:rsidRPr="009572CB">
        <w:rPr>
          <w:rFonts w:eastAsia="Calibri"/>
          <w:color w:val="000000"/>
          <w:lang w:eastAsia="en-US"/>
        </w:rPr>
        <w:t xml:space="preserve"> </w:t>
      </w:r>
    </w:p>
    <w:p w:rsidR="001611B4" w:rsidRDefault="001611B4" w:rsidP="001611B4">
      <w:pPr>
        <w:ind w:firstLine="709"/>
        <w:jc w:val="both"/>
      </w:pPr>
      <w:r w:rsidRPr="009572CB">
        <w:t xml:space="preserve">2.  Соблюдать требования </w:t>
      </w:r>
      <w:r w:rsidR="00F07444">
        <w:t>п.3 ст.</w:t>
      </w:r>
      <w:r w:rsidRPr="009572CB">
        <w:t xml:space="preserve"> 21</w:t>
      </w:r>
      <w:r w:rsidR="009572CB">
        <w:t>7</w:t>
      </w:r>
      <w:r w:rsidRPr="009572CB">
        <w:t xml:space="preserve"> БК РФ </w:t>
      </w:r>
      <w:r w:rsidR="00CB08D1">
        <w:rPr>
          <w:spacing w:val="-2"/>
        </w:rPr>
        <w:t>при внесении изменений в сводную бюджетную роспись</w:t>
      </w:r>
      <w:r w:rsidRPr="009572CB">
        <w:t>.</w:t>
      </w:r>
    </w:p>
    <w:p w:rsidR="001D5423" w:rsidRDefault="001D5423" w:rsidP="001611B4">
      <w:pPr>
        <w:ind w:firstLine="709"/>
        <w:jc w:val="both"/>
      </w:pPr>
      <w:r>
        <w:t xml:space="preserve">3. </w:t>
      </w:r>
      <w:r w:rsidRPr="009572CB">
        <w:t>Соблюдать требования</w:t>
      </w:r>
      <w:r>
        <w:t xml:space="preserve"> </w:t>
      </w:r>
      <w:r w:rsidR="0011385D" w:rsidRPr="0011385D">
        <w:t>Приказ</w:t>
      </w:r>
      <w:r w:rsidR="0011385D">
        <w:t>а</w:t>
      </w:r>
      <w:r w:rsidR="0011385D" w:rsidRPr="0011385D">
        <w:t xml:space="preserve"> Минфина России от 01.07.2013 N 65н (ред. от 16.02.2016) "Об утверждении Указаний о порядке применения бюджетной классификации Российской Федерации"</w:t>
      </w:r>
      <w:r w:rsidR="0011385D">
        <w:t xml:space="preserve"> при составлении «Указаний о порядке </w:t>
      </w:r>
      <w:proofErr w:type="gramStart"/>
      <w:r w:rsidR="0011385D">
        <w:t>применения целевых статей классификации расходов бюджета муниципального</w:t>
      </w:r>
      <w:proofErr w:type="gramEnd"/>
      <w:r w:rsidR="0011385D">
        <w:t xml:space="preserve"> образования «Сафроновское».</w:t>
      </w:r>
    </w:p>
    <w:p w:rsidR="00FD170A" w:rsidRPr="00FD170A" w:rsidRDefault="00A65FAE" w:rsidP="00FD170A">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w:t>
      </w:r>
      <w:r w:rsidR="0011385D" w:rsidRPr="00FD170A">
        <w:rPr>
          <w:rFonts w:ascii="Times New Roman" w:hAnsi="Times New Roman" w:cs="Times New Roman"/>
          <w:sz w:val="24"/>
          <w:szCs w:val="24"/>
        </w:rPr>
        <w:t xml:space="preserve">4. </w:t>
      </w:r>
      <w:r w:rsidR="00BE46CC" w:rsidRPr="00FD170A">
        <w:rPr>
          <w:rFonts w:ascii="Times New Roman" w:hAnsi="Times New Roman" w:cs="Times New Roman"/>
          <w:sz w:val="24"/>
          <w:szCs w:val="24"/>
        </w:rPr>
        <w:t>Соблюдать требования ст. 179 БК РФ при составлении и исполнении бюджета поселения</w:t>
      </w:r>
      <w:r w:rsidR="00FD170A" w:rsidRPr="00FD170A">
        <w:rPr>
          <w:rFonts w:ascii="Times New Roman" w:hAnsi="Times New Roman" w:cs="Times New Roman"/>
          <w:sz w:val="24"/>
          <w:szCs w:val="24"/>
        </w:rPr>
        <w:t xml:space="preserve">. </w:t>
      </w:r>
      <w:r w:rsidR="00FD170A">
        <w:rPr>
          <w:rFonts w:ascii="Times New Roman" w:hAnsi="Times New Roman" w:cs="Times New Roman"/>
          <w:sz w:val="24"/>
          <w:szCs w:val="24"/>
        </w:rPr>
        <w:t xml:space="preserve">По </w:t>
      </w:r>
      <w:r w:rsidR="00FD170A" w:rsidRPr="00FD170A">
        <w:rPr>
          <w:rFonts w:ascii="Times New Roman" w:eastAsiaTheme="minorHAnsi" w:hAnsi="Times New Roman" w:cs="Times New Roman"/>
          <w:sz w:val="24"/>
          <w:szCs w:val="24"/>
          <w:lang w:eastAsia="en-US"/>
        </w:rPr>
        <w:t>муниципальн</w:t>
      </w:r>
      <w:r w:rsidR="00FD170A">
        <w:rPr>
          <w:rFonts w:ascii="Times New Roman" w:eastAsiaTheme="minorHAnsi" w:hAnsi="Times New Roman" w:cs="Times New Roman"/>
          <w:sz w:val="24"/>
          <w:szCs w:val="24"/>
          <w:lang w:eastAsia="en-US"/>
        </w:rPr>
        <w:t>ым программам</w:t>
      </w:r>
      <w:r w:rsidR="00FD170A" w:rsidRPr="00FD170A">
        <w:rPr>
          <w:rFonts w:ascii="Times New Roman" w:eastAsiaTheme="minorHAnsi" w:hAnsi="Times New Roman" w:cs="Times New Roman"/>
          <w:sz w:val="24"/>
          <w:szCs w:val="24"/>
          <w:lang w:eastAsia="en-US"/>
        </w:rPr>
        <w:t xml:space="preserve"> ежегодно проводит</w:t>
      </w:r>
      <w:r w:rsidR="00FD170A">
        <w:rPr>
          <w:rFonts w:ascii="Times New Roman" w:eastAsiaTheme="minorHAnsi" w:hAnsi="Times New Roman" w:cs="Times New Roman"/>
          <w:sz w:val="24"/>
          <w:szCs w:val="24"/>
          <w:lang w:eastAsia="en-US"/>
        </w:rPr>
        <w:t>ь</w:t>
      </w:r>
      <w:r w:rsidR="00FD170A" w:rsidRPr="00FD170A">
        <w:rPr>
          <w:rFonts w:ascii="Times New Roman" w:eastAsiaTheme="minorHAnsi" w:hAnsi="Times New Roman" w:cs="Times New Roman"/>
          <w:sz w:val="24"/>
          <w:szCs w:val="24"/>
          <w:lang w:eastAsia="en-US"/>
        </w:rPr>
        <w:t xml:space="preserve"> оценк</w:t>
      </w:r>
      <w:r w:rsidR="00FD170A">
        <w:rPr>
          <w:rFonts w:ascii="Times New Roman" w:eastAsiaTheme="minorHAnsi" w:hAnsi="Times New Roman" w:cs="Times New Roman"/>
          <w:sz w:val="24"/>
          <w:szCs w:val="24"/>
          <w:lang w:eastAsia="en-US"/>
        </w:rPr>
        <w:t>у</w:t>
      </w:r>
      <w:r w:rsidR="00FD170A" w:rsidRPr="00FD170A">
        <w:rPr>
          <w:rFonts w:ascii="Times New Roman" w:eastAsiaTheme="minorHAnsi" w:hAnsi="Times New Roman" w:cs="Times New Roman"/>
          <w:sz w:val="24"/>
          <w:szCs w:val="24"/>
          <w:lang w:eastAsia="en-US"/>
        </w:rPr>
        <w:t xml:space="preserve"> эффективности </w:t>
      </w:r>
      <w:r w:rsidR="00FD170A">
        <w:rPr>
          <w:rFonts w:ascii="Times New Roman" w:eastAsiaTheme="minorHAnsi" w:hAnsi="Times New Roman" w:cs="Times New Roman"/>
          <w:sz w:val="24"/>
          <w:szCs w:val="24"/>
          <w:lang w:eastAsia="en-US"/>
        </w:rPr>
        <w:t>их</w:t>
      </w:r>
      <w:r w:rsidR="00FD170A" w:rsidRPr="00FD170A">
        <w:rPr>
          <w:rFonts w:ascii="Times New Roman" w:eastAsiaTheme="minorHAnsi" w:hAnsi="Times New Roman" w:cs="Times New Roman"/>
          <w:sz w:val="24"/>
          <w:szCs w:val="24"/>
          <w:lang w:eastAsia="en-US"/>
        </w:rPr>
        <w:t xml:space="preserve"> реализации.</w:t>
      </w:r>
    </w:p>
    <w:p w:rsidR="001611B4" w:rsidRPr="003A699C" w:rsidRDefault="003A699C" w:rsidP="001611B4">
      <w:pPr>
        <w:ind w:firstLine="709"/>
        <w:jc w:val="both"/>
        <w:rPr>
          <w:color w:val="000000"/>
        </w:rPr>
      </w:pPr>
      <w:r w:rsidRPr="003A699C">
        <w:t>5</w:t>
      </w:r>
      <w:r w:rsidR="001611B4" w:rsidRPr="003A699C">
        <w:t>.</w:t>
      </w:r>
      <w:r w:rsidR="001611B4" w:rsidRPr="003A699C">
        <w:rPr>
          <w:color w:val="000000"/>
        </w:rPr>
        <w:t xml:space="preserve"> При ведении бухгалтерского учета руководствоваться положениями Федерального закона от 06.12.2011 №402-ФЗ «О бухгалтерском учете», инструкций по применению Единого плана счетов бухгалтерского учета (приказы Минфина РФ от 01.12.2010  № 157н  и от 06.12.2010 № 162н).</w:t>
      </w:r>
    </w:p>
    <w:p w:rsidR="00210E7C" w:rsidRPr="003A699C" w:rsidRDefault="001611B4" w:rsidP="00AE346D">
      <w:pPr>
        <w:ind w:firstLine="709"/>
        <w:jc w:val="both"/>
        <w:rPr>
          <w:rFonts w:eastAsiaTheme="minorHAnsi"/>
          <w:lang w:eastAsia="en-US"/>
        </w:rPr>
      </w:pPr>
      <w:r w:rsidRPr="003A699C">
        <w:rPr>
          <w:color w:val="000000"/>
        </w:rPr>
        <w:t xml:space="preserve"> </w:t>
      </w:r>
      <w:r w:rsidR="003A699C">
        <w:rPr>
          <w:color w:val="000000"/>
        </w:rPr>
        <w:t>6</w:t>
      </w:r>
      <w:r w:rsidR="00210E7C" w:rsidRPr="003A699C">
        <w:t>.</w:t>
      </w:r>
      <w:r w:rsidR="00C41D92" w:rsidRPr="003A699C">
        <w:t xml:space="preserve"> Привести </w:t>
      </w:r>
      <w:r w:rsidR="00AF0D5A" w:rsidRPr="003A699C">
        <w:t xml:space="preserve">  проект</w:t>
      </w:r>
      <w:r w:rsidR="00C41D92" w:rsidRPr="003A699C">
        <w:t xml:space="preserve"> Решения Совета депутатов МО «</w:t>
      </w:r>
      <w:r w:rsidR="00642871" w:rsidRPr="003A699C">
        <w:t>Сафроновское</w:t>
      </w:r>
      <w:r w:rsidR="00C41D92" w:rsidRPr="003A699C">
        <w:t>» «Об утверждении годового отчёта « Об исполнени</w:t>
      </w:r>
      <w:r w:rsidR="00AF0D5A" w:rsidRPr="003A699C">
        <w:t>и бюджета МО «</w:t>
      </w:r>
      <w:r w:rsidR="00642871" w:rsidRPr="003A699C">
        <w:t>Сафроновское</w:t>
      </w:r>
      <w:r w:rsidR="00AF0D5A" w:rsidRPr="003A699C">
        <w:t>» за 201</w:t>
      </w:r>
      <w:r w:rsidR="00501E07">
        <w:t>7</w:t>
      </w:r>
      <w:r w:rsidR="00C41D92" w:rsidRPr="003A699C">
        <w:t xml:space="preserve"> год» в соответствие с </w:t>
      </w:r>
      <w:r w:rsidR="00C41D92" w:rsidRPr="003A699C">
        <w:rPr>
          <w:rFonts w:eastAsiaTheme="minorHAnsi"/>
          <w:lang w:eastAsia="en-US"/>
        </w:rPr>
        <w:t>бюджетной клас</w:t>
      </w:r>
      <w:r w:rsidR="00AF0D5A" w:rsidRPr="003A699C">
        <w:rPr>
          <w:rFonts w:eastAsiaTheme="minorHAnsi"/>
          <w:lang w:eastAsia="en-US"/>
        </w:rPr>
        <w:t xml:space="preserve">сификацией Российской Федерации, </w:t>
      </w:r>
      <w:r w:rsidR="00501E07">
        <w:rPr>
          <w:rFonts w:eastAsiaTheme="minorHAnsi"/>
          <w:lang w:eastAsia="en-US"/>
        </w:rPr>
        <w:t xml:space="preserve"> </w:t>
      </w:r>
      <w:r w:rsidR="00AF0D5A" w:rsidRPr="003A699C">
        <w:rPr>
          <w:rFonts w:eastAsiaTheme="minorHAnsi"/>
          <w:lang w:eastAsia="en-US"/>
        </w:rPr>
        <w:t xml:space="preserve"> в части составления </w:t>
      </w:r>
      <w:r w:rsidR="003A699C">
        <w:rPr>
          <w:rFonts w:eastAsiaTheme="minorHAnsi"/>
          <w:lang w:eastAsia="en-US"/>
        </w:rPr>
        <w:t>приложений</w:t>
      </w:r>
      <w:r w:rsidR="00AE346D">
        <w:rPr>
          <w:rFonts w:eastAsiaTheme="minorHAnsi"/>
          <w:lang w:eastAsia="en-US"/>
        </w:rPr>
        <w:t xml:space="preserve">. </w:t>
      </w:r>
      <w:r w:rsidR="00AF0D5A" w:rsidRPr="003A699C">
        <w:rPr>
          <w:rFonts w:eastAsiaTheme="minorHAnsi"/>
          <w:lang w:eastAsia="en-US"/>
        </w:rPr>
        <w:t xml:space="preserve"> </w:t>
      </w:r>
      <w:r w:rsidR="00AE346D">
        <w:rPr>
          <w:rFonts w:eastAsiaTheme="minorHAnsi"/>
          <w:lang w:eastAsia="en-US"/>
        </w:rPr>
        <w:t>Предоставить в Совет депутатов  недостающую</w:t>
      </w:r>
      <w:r w:rsidR="00AE346D" w:rsidRPr="00AE346D">
        <w:rPr>
          <w:rFonts w:eastAsiaTheme="minorHAnsi"/>
          <w:lang w:eastAsia="en-US"/>
        </w:rPr>
        <w:t xml:space="preserve"> </w:t>
      </w:r>
      <w:r w:rsidR="00AE346D">
        <w:rPr>
          <w:rFonts w:eastAsiaTheme="minorHAnsi"/>
          <w:lang w:eastAsia="en-US"/>
        </w:rPr>
        <w:t xml:space="preserve">в пояснительной записке информацию. </w:t>
      </w:r>
    </w:p>
    <w:p w:rsidR="00AF0D5A" w:rsidRPr="00D30393" w:rsidRDefault="00AF0D5A" w:rsidP="007E3DE1">
      <w:pPr>
        <w:ind w:firstLine="709"/>
        <w:jc w:val="both"/>
        <w:rPr>
          <w:bCs/>
        </w:rPr>
      </w:pPr>
      <w:r w:rsidRPr="00D30393">
        <w:rPr>
          <w:rFonts w:eastAsiaTheme="minorHAnsi"/>
          <w:lang w:eastAsia="en-US"/>
        </w:rPr>
        <w:t xml:space="preserve"> </w:t>
      </w:r>
      <w:r w:rsidR="006811D8" w:rsidRPr="00D30393">
        <w:t xml:space="preserve"> </w:t>
      </w:r>
      <w:r w:rsidR="00D30393" w:rsidRPr="00D30393">
        <w:t>7</w:t>
      </w:r>
      <w:r w:rsidR="00C41D92" w:rsidRPr="00D30393">
        <w:t>.</w:t>
      </w:r>
      <w:r w:rsidR="00D30393" w:rsidRPr="00D30393">
        <w:t xml:space="preserve"> </w:t>
      </w:r>
      <w:r w:rsidR="00C41D92" w:rsidRPr="00D30393">
        <w:t>Администрации МО «</w:t>
      </w:r>
      <w:r w:rsidR="00642871" w:rsidRPr="00D30393">
        <w:t>Сафроновское</w:t>
      </w:r>
      <w:r w:rsidR="00C41D92" w:rsidRPr="00D30393">
        <w:t xml:space="preserve">» усилить  </w:t>
      </w:r>
      <w:r w:rsidR="00C41D92" w:rsidRPr="00D30393">
        <w:rPr>
          <w:bCs/>
        </w:rPr>
        <w:t xml:space="preserve">внутренний финансовый </w:t>
      </w:r>
      <w:proofErr w:type="gramStart"/>
      <w:r w:rsidR="00C41D92" w:rsidRPr="00D30393">
        <w:rPr>
          <w:bCs/>
        </w:rPr>
        <w:t>контроль за</w:t>
      </w:r>
      <w:proofErr w:type="gramEnd"/>
      <w:r w:rsidR="00C41D92" w:rsidRPr="00D30393">
        <w:rPr>
          <w:bCs/>
        </w:rPr>
        <w:t xml:space="preserve"> </w:t>
      </w:r>
      <w:r w:rsidR="007E3DE1" w:rsidRPr="00D30393">
        <w:rPr>
          <w:bCs/>
        </w:rPr>
        <w:t xml:space="preserve">составлением  </w:t>
      </w:r>
      <w:r w:rsidR="001611B4" w:rsidRPr="00D30393">
        <w:rPr>
          <w:bCs/>
        </w:rPr>
        <w:t xml:space="preserve"> </w:t>
      </w:r>
      <w:r w:rsidR="007E3DE1" w:rsidRPr="00D30393">
        <w:rPr>
          <w:bCs/>
        </w:rPr>
        <w:t xml:space="preserve"> исполнением </w:t>
      </w:r>
      <w:r w:rsidR="00E2628E">
        <w:rPr>
          <w:bCs/>
        </w:rPr>
        <w:t xml:space="preserve">бюджета </w:t>
      </w:r>
      <w:r w:rsidR="00E2628E" w:rsidRPr="003A699C">
        <w:t>МО «Сафроновское»</w:t>
      </w:r>
      <w:r w:rsidR="007E3DE1" w:rsidRPr="00D30393">
        <w:rPr>
          <w:bCs/>
        </w:rPr>
        <w:t>.</w:t>
      </w:r>
    </w:p>
    <w:p w:rsidR="006811D8" w:rsidRPr="00123340" w:rsidRDefault="00123340" w:rsidP="006811D8">
      <w:pPr>
        <w:pStyle w:val="af1"/>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811D8" w:rsidRPr="00123340">
        <w:rPr>
          <w:rFonts w:ascii="Times New Roman" w:hAnsi="Times New Roman" w:cs="Times New Roman"/>
          <w:sz w:val="24"/>
          <w:szCs w:val="24"/>
        </w:rPr>
        <w:t>По результатам проведённой внешней проверки   К</w:t>
      </w:r>
      <w:r w:rsidR="009749E6">
        <w:rPr>
          <w:rFonts w:ascii="Times New Roman" w:hAnsi="Times New Roman" w:cs="Times New Roman"/>
          <w:sz w:val="24"/>
          <w:szCs w:val="24"/>
        </w:rPr>
        <w:t>онтрольно-счетная комиссия</w:t>
      </w:r>
      <w:r w:rsidR="006811D8" w:rsidRPr="00123340">
        <w:rPr>
          <w:rFonts w:ascii="Times New Roman" w:hAnsi="Times New Roman" w:cs="Times New Roman"/>
          <w:sz w:val="24"/>
          <w:szCs w:val="24"/>
        </w:rPr>
        <w:t xml:space="preserve"> МО «Ленский муниципальный район» полагает возможным утверждение отчета об исполнении мун</w:t>
      </w:r>
      <w:r w:rsidR="003A2842" w:rsidRPr="00123340">
        <w:rPr>
          <w:rFonts w:ascii="Times New Roman" w:hAnsi="Times New Roman" w:cs="Times New Roman"/>
          <w:sz w:val="24"/>
          <w:szCs w:val="24"/>
        </w:rPr>
        <w:t>иципального бюджета за 201</w:t>
      </w:r>
      <w:r w:rsidR="004A06EF">
        <w:rPr>
          <w:rFonts w:ascii="Times New Roman" w:hAnsi="Times New Roman" w:cs="Times New Roman"/>
          <w:sz w:val="24"/>
          <w:szCs w:val="24"/>
        </w:rPr>
        <w:t>7</w:t>
      </w:r>
      <w:r w:rsidR="003A2842" w:rsidRPr="00123340">
        <w:rPr>
          <w:rFonts w:ascii="Times New Roman" w:hAnsi="Times New Roman" w:cs="Times New Roman"/>
          <w:sz w:val="24"/>
          <w:szCs w:val="24"/>
        </w:rPr>
        <w:t xml:space="preserve"> год после внесения поправок</w:t>
      </w:r>
      <w:r w:rsidR="00CC3665">
        <w:rPr>
          <w:rFonts w:ascii="Times New Roman" w:hAnsi="Times New Roman" w:cs="Times New Roman"/>
          <w:sz w:val="24"/>
          <w:szCs w:val="24"/>
        </w:rPr>
        <w:t xml:space="preserve"> в приложения</w:t>
      </w:r>
      <w:r w:rsidR="003A2842" w:rsidRPr="00123340">
        <w:rPr>
          <w:rFonts w:ascii="Times New Roman" w:hAnsi="Times New Roman" w:cs="Times New Roman"/>
          <w:sz w:val="24"/>
          <w:szCs w:val="24"/>
        </w:rPr>
        <w:t>.</w:t>
      </w:r>
      <w:r w:rsidR="006811D8" w:rsidRPr="00123340">
        <w:rPr>
          <w:rFonts w:ascii="Times New Roman" w:hAnsi="Times New Roman" w:cs="Times New Roman"/>
          <w:sz w:val="24"/>
          <w:szCs w:val="24"/>
        </w:rPr>
        <w:t xml:space="preserve">  </w:t>
      </w:r>
    </w:p>
    <w:p w:rsidR="000548B2" w:rsidRDefault="000548B2" w:rsidP="007E3DE1">
      <w:pPr>
        <w:ind w:right="-2"/>
      </w:pPr>
    </w:p>
    <w:p w:rsidR="007E3DE1" w:rsidRPr="0083667B" w:rsidRDefault="007E3DE1" w:rsidP="007E3DE1">
      <w:pPr>
        <w:ind w:right="-2"/>
      </w:pPr>
      <w:r w:rsidRPr="0083667B">
        <w:t xml:space="preserve">Председатель контрольно счетной комиссии   </w:t>
      </w:r>
    </w:p>
    <w:p w:rsidR="007E3DE1" w:rsidRPr="0083667B" w:rsidRDefault="007E3DE1" w:rsidP="007E3DE1">
      <w:pPr>
        <w:ind w:right="-2"/>
      </w:pPr>
      <w:r w:rsidRPr="0083667B">
        <w:t>МО «Ленский муниципальный район»                                                                        С.Е. Алексеева</w:t>
      </w:r>
    </w:p>
    <w:p w:rsidR="00AE346D" w:rsidRDefault="00AE346D" w:rsidP="00DC53E1">
      <w:pPr>
        <w:ind w:right="-2"/>
      </w:pPr>
    </w:p>
    <w:p w:rsidR="00DC53E1" w:rsidRPr="0083667B" w:rsidRDefault="00DC53E1" w:rsidP="00DC53E1">
      <w:pPr>
        <w:ind w:right="-2"/>
      </w:pPr>
      <w:r>
        <w:t>Заместитель п</w:t>
      </w:r>
      <w:r w:rsidRPr="0083667B">
        <w:t>редседател</w:t>
      </w:r>
      <w:r>
        <w:t>я</w:t>
      </w:r>
      <w:r w:rsidRPr="0083667B">
        <w:t xml:space="preserve"> контрольно </w:t>
      </w:r>
      <w:proofErr w:type="gramStart"/>
      <w:r w:rsidRPr="0083667B">
        <w:t>счетной</w:t>
      </w:r>
      <w:proofErr w:type="gramEnd"/>
      <w:r w:rsidRPr="0083667B">
        <w:t xml:space="preserve"> комиссии   </w:t>
      </w:r>
    </w:p>
    <w:p w:rsidR="00DC53E1" w:rsidRPr="00DC53E1" w:rsidRDefault="00DC53E1" w:rsidP="00DC53E1">
      <w:pPr>
        <w:jc w:val="both"/>
      </w:pPr>
      <w:r w:rsidRPr="0083667B">
        <w:t xml:space="preserve">МО «Ленский муниципальный район»  </w:t>
      </w:r>
      <w:r>
        <w:t xml:space="preserve">                                                                  А.В. Королькова</w:t>
      </w:r>
    </w:p>
    <w:p w:rsidR="001D6FBF" w:rsidRPr="00476140" w:rsidRDefault="001D6FBF">
      <w:pPr>
        <w:rPr>
          <w:i/>
        </w:rPr>
        <w:sectPr w:rsidR="001D6FBF" w:rsidRPr="00476140" w:rsidSect="00545770">
          <w:footerReference w:type="default" r:id="rId74"/>
          <w:footerReference w:type="first" r:id="rId75"/>
          <w:pgSz w:w="11906" w:h="16838" w:code="9"/>
          <w:pgMar w:top="851" w:right="851" w:bottom="993" w:left="1134" w:header="0" w:footer="227" w:gutter="0"/>
          <w:pgNumType w:start="1"/>
          <w:cols w:space="708"/>
          <w:titlePg/>
          <w:docGrid w:linePitch="360"/>
        </w:sectPr>
      </w:pPr>
    </w:p>
    <w:p w:rsidR="001208E2" w:rsidRPr="00476140" w:rsidRDefault="001208E2" w:rsidP="001518A1">
      <w:pPr>
        <w:pStyle w:val="ConsNonformat"/>
        <w:widowControl/>
        <w:tabs>
          <w:tab w:val="left" w:pos="-180"/>
          <w:tab w:val="left" w:pos="0"/>
        </w:tabs>
        <w:ind w:right="0"/>
        <w:rPr>
          <w:i/>
          <w:sz w:val="22"/>
          <w:szCs w:val="22"/>
        </w:rPr>
      </w:pPr>
    </w:p>
    <w:sectPr w:rsidR="001208E2" w:rsidRPr="00476140" w:rsidSect="00315C88">
      <w:pgSz w:w="16838" w:h="11906" w:orient="landscape"/>
      <w:pgMar w:top="567" w:right="567" w:bottom="851" w:left="1418"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250" w:rsidRDefault="009A1250" w:rsidP="00B97B4F">
      <w:r>
        <w:separator/>
      </w:r>
    </w:p>
  </w:endnote>
  <w:endnote w:type="continuationSeparator" w:id="0">
    <w:p w:rsidR="009A1250" w:rsidRDefault="009A1250" w:rsidP="00B97B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5109"/>
      <w:docPartObj>
        <w:docPartGallery w:val="Page Numbers (Bottom of Page)"/>
        <w:docPartUnique/>
      </w:docPartObj>
    </w:sdtPr>
    <w:sdtContent>
      <w:p w:rsidR="00F755CB" w:rsidRDefault="00796044">
        <w:pPr>
          <w:pStyle w:val="af"/>
          <w:jc w:val="right"/>
        </w:pPr>
        <w:fldSimple w:instr=" PAGE   \* MERGEFORMAT ">
          <w:r w:rsidR="009749E6">
            <w:rPr>
              <w:noProof/>
            </w:rPr>
            <w:t>19</w:t>
          </w:r>
        </w:fldSimple>
      </w:p>
    </w:sdtContent>
  </w:sdt>
  <w:p w:rsidR="00F755CB" w:rsidRDefault="00F755C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5108"/>
      <w:docPartObj>
        <w:docPartGallery w:val="Page Numbers (Bottom of Page)"/>
        <w:docPartUnique/>
      </w:docPartObj>
    </w:sdtPr>
    <w:sdtContent>
      <w:p w:rsidR="00F755CB" w:rsidRDefault="00796044">
        <w:pPr>
          <w:pStyle w:val="af"/>
          <w:jc w:val="right"/>
        </w:pPr>
        <w:fldSimple w:instr=" PAGE   \* MERGEFORMAT ">
          <w:r w:rsidR="009749E6">
            <w:rPr>
              <w:noProof/>
            </w:rPr>
            <w:t>1</w:t>
          </w:r>
        </w:fldSimple>
      </w:p>
    </w:sdtContent>
  </w:sdt>
  <w:p w:rsidR="00F755CB" w:rsidRDefault="00F755C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250" w:rsidRDefault="009A1250" w:rsidP="00B97B4F">
      <w:r>
        <w:separator/>
      </w:r>
    </w:p>
  </w:footnote>
  <w:footnote w:type="continuationSeparator" w:id="0">
    <w:p w:rsidR="009A1250" w:rsidRDefault="009A1250" w:rsidP="00B97B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numPicBullet w:numPicBulletId="3">
    <w:pict>
      <v:shape id="_x0000_i1038" type="#_x0000_t75" style="width:3in;height:3in" o:bullet="t"/>
    </w:pict>
  </w:numPicBullet>
  <w:numPicBullet w:numPicBulletId="4">
    <w:pict>
      <v:shape id="_x0000_i1039" type="#_x0000_t75" style="width:3in;height:3in" o:bullet="t"/>
    </w:pict>
  </w:numPicBullet>
  <w:abstractNum w:abstractNumId="0">
    <w:nsid w:val="08F9748F"/>
    <w:multiLevelType w:val="hybridMultilevel"/>
    <w:tmpl w:val="BE38FD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146967"/>
    <w:multiLevelType w:val="multilevel"/>
    <w:tmpl w:val="AF304BB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2F5F9F"/>
    <w:multiLevelType w:val="hybridMultilevel"/>
    <w:tmpl w:val="215AE05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6950596"/>
    <w:multiLevelType w:val="hybridMultilevel"/>
    <w:tmpl w:val="034E4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113745"/>
    <w:multiLevelType w:val="multilevel"/>
    <w:tmpl w:val="3718E77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59000C"/>
    <w:multiLevelType w:val="hybridMultilevel"/>
    <w:tmpl w:val="D32A8D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2B72A65"/>
    <w:multiLevelType w:val="hybridMultilevel"/>
    <w:tmpl w:val="FFFFFFFF"/>
    <w:lvl w:ilvl="0" w:tplc="0760CE48">
      <w:start w:val="1"/>
      <w:numFmt w:val="bullet"/>
      <w:lvlText w:val="·"/>
      <w:lvlJc w:val="left"/>
      <w:pPr>
        <w:ind w:left="502" w:hanging="360"/>
      </w:pPr>
      <w:rPr>
        <w:rFonts w:ascii="Symbol" w:hAnsi="Symbol" w:cs="Symbol"/>
      </w:rPr>
    </w:lvl>
    <w:lvl w:ilvl="1" w:tplc="0A12535C">
      <w:start w:val="1"/>
      <w:numFmt w:val="bullet"/>
      <w:lvlText w:val="o"/>
      <w:lvlJc w:val="left"/>
      <w:pPr>
        <w:ind w:left="1222" w:hanging="360"/>
      </w:pPr>
      <w:rPr>
        <w:rFonts w:ascii="Symbol" w:hAnsi="Symbol" w:cs="Symbol"/>
      </w:rPr>
    </w:lvl>
    <w:lvl w:ilvl="2" w:tplc="6E089AFB">
      <w:start w:val="1"/>
      <w:numFmt w:val="bullet"/>
      <w:lvlText w:val="·"/>
      <w:lvlJc w:val="left"/>
      <w:pPr>
        <w:ind w:left="1942" w:hanging="360"/>
      </w:pPr>
      <w:rPr>
        <w:rFonts w:ascii="Symbol" w:hAnsi="Symbol" w:cs="Symbol"/>
      </w:rPr>
    </w:lvl>
    <w:lvl w:ilvl="3" w:tplc="57EB12D7">
      <w:start w:val="1"/>
      <w:numFmt w:val="bullet"/>
      <w:lvlText w:val="o"/>
      <w:lvlJc w:val="left"/>
      <w:pPr>
        <w:ind w:left="2662" w:hanging="360"/>
      </w:pPr>
      <w:rPr>
        <w:rFonts w:ascii="Symbol" w:hAnsi="Symbol" w:cs="Symbol"/>
      </w:rPr>
    </w:lvl>
    <w:lvl w:ilvl="4" w:tplc="08E8B778">
      <w:start w:val="1"/>
      <w:numFmt w:val="bullet"/>
      <w:lvlText w:val="·"/>
      <w:lvlJc w:val="left"/>
      <w:pPr>
        <w:ind w:left="3382" w:hanging="360"/>
      </w:pPr>
      <w:rPr>
        <w:rFonts w:ascii="Symbol" w:hAnsi="Symbol" w:cs="Symbol"/>
      </w:rPr>
    </w:lvl>
    <w:lvl w:ilvl="5" w:tplc="61813784">
      <w:start w:val="1"/>
      <w:numFmt w:val="bullet"/>
      <w:lvlText w:val="o"/>
      <w:lvlJc w:val="left"/>
      <w:pPr>
        <w:ind w:left="4102" w:hanging="360"/>
      </w:pPr>
      <w:rPr>
        <w:rFonts w:ascii="Symbol" w:hAnsi="Symbol" w:cs="Symbol"/>
      </w:rPr>
    </w:lvl>
    <w:lvl w:ilvl="6" w:tplc="073228A5">
      <w:start w:val="1"/>
      <w:numFmt w:val="bullet"/>
      <w:lvlText w:val="·"/>
      <w:lvlJc w:val="left"/>
      <w:pPr>
        <w:ind w:left="4822" w:hanging="360"/>
      </w:pPr>
      <w:rPr>
        <w:rFonts w:ascii="Symbol" w:hAnsi="Symbol" w:cs="Symbol"/>
      </w:rPr>
    </w:lvl>
    <w:lvl w:ilvl="7" w:tplc="4FDC9CC8">
      <w:start w:val="1"/>
      <w:numFmt w:val="bullet"/>
      <w:lvlText w:val="o"/>
      <w:lvlJc w:val="left"/>
      <w:pPr>
        <w:ind w:left="5542" w:hanging="360"/>
      </w:pPr>
      <w:rPr>
        <w:rFonts w:ascii="Symbol" w:hAnsi="Symbol" w:cs="Symbol"/>
      </w:rPr>
    </w:lvl>
    <w:lvl w:ilvl="8" w:tplc="08C538BE">
      <w:start w:val="1"/>
      <w:numFmt w:val="bullet"/>
      <w:lvlText w:val="·"/>
      <w:lvlJc w:val="left"/>
      <w:pPr>
        <w:ind w:left="6262" w:hanging="360"/>
      </w:pPr>
      <w:rPr>
        <w:rFonts w:ascii="Symbol" w:hAnsi="Symbol" w:cs="Symbol"/>
      </w:rPr>
    </w:lvl>
  </w:abstractNum>
  <w:abstractNum w:abstractNumId="7">
    <w:nsid w:val="28A32173"/>
    <w:multiLevelType w:val="hybridMultilevel"/>
    <w:tmpl w:val="D0BC68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BC5015"/>
    <w:multiLevelType w:val="hybridMultilevel"/>
    <w:tmpl w:val="ED64D39A"/>
    <w:lvl w:ilvl="0" w:tplc="0EBA4688">
      <w:start w:val="1"/>
      <w:numFmt w:val="bullet"/>
      <w:lvlText w:val="-"/>
      <w:lvlJc w:val="left"/>
      <w:pPr>
        <w:tabs>
          <w:tab w:val="num" w:pos="653"/>
        </w:tabs>
        <w:ind w:left="653" w:hanging="227"/>
      </w:pPr>
      <w:rPr>
        <w:rFonts w:ascii="Times New Roman" w:hAnsi="Times New Roman" w:cs="Times New Roman"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9">
    <w:nsid w:val="39398692"/>
    <w:multiLevelType w:val="hybridMultilevel"/>
    <w:tmpl w:val="FFFFFFFF"/>
    <w:lvl w:ilvl="0" w:tplc="1ED63DF8">
      <w:start w:val="1"/>
      <w:numFmt w:val="bullet"/>
      <w:lvlText w:val="·"/>
      <w:lvlJc w:val="left"/>
      <w:pPr>
        <w:ind w:left="720" w:hanging="360"/>
      </w:pPr>
      <w:rPr>
        <w:rFonts w:ascii="Symbol" w:hAnsi="Symbol" w:cs="Symbol"/>
      </w:rPr>
    </w:lvl>
    <w:lvl w:ilvl="1" w:tplc="5FDBBC4B">
      <w:start w:val="1"/>
      <w:numFmt w:val="bullet"/>
      <w:lvlText w:val="o"/>
      <w:lvlJc w:val="left"/>
      <w:pPr>
        <w:ind w:left="1440" w:hanging="360"/>
      </w:pPr>
      <w:rPr>
        <w:rFonts w:ascii="Symbol" w:hAnsi="Symbol" w:cs="Symbol"/>
      </w:rPr>
    </w:lvl>
    <w:lvl w:ilvl="2" w:tplc="1AA7FD02">
      <w:start w:val="1"/>
      <w:numFmt w:val="bullet"/>
      <w:lvlText w:val="·"/>
      <w:lvlJc w:val="left"/>
      <w:pPr>
        <w:ind w:left="2160" w:hanging="360"/>
      </w:pPr>
      <w:rPr>
        <w:rFonts w:ascii="Symbol" w:hAnsi="Symbol" w:cs="Symbol"/>
      </w:rPr>
    </w:lvl>
    <w:lvl w:ilvl="3" w:tplc="6228BA15">
      <w:start w:val="1"/>
      <w:numFmt w:val="bullet"/>
      <w:lvlText w:val="o"/>
      <w:lvlJc w:val="left"/>
      <w:pPr>
        <w:ind w:left="2880" w:hanging="360"/>
      </w:pPr>
      <w:rPr>
        <w:rFonts w:ascii="Symbol" w:hAnsi="Symbol" w:cs="Symbol"/>
      </w:rPr>
    </w:lvl>
    <w:lvl w:ilvl="4" w:tplc="5B75ACCE">
      <w:start w:val="1"/>
      <w:numFmt w:val="bullet"/>
      <w:lvlText w:val="·"/>
      <w:lvlJc w:val="left"/>
      <w:pPr>
        <w:ind w:left="3600" w:hanging="360"/>
      </w:pPr>
      <w:rPr>
        <w:rFonts w:ascii="Symbol" w:hAnsi="Symbol" w:cs="Symbol"/>
      </w:rPr>
    </w:lvl>
    <w:lvl w:ilvl="5" w:tplc="1B47B52D">
      <w:start w:val="1"/>
      <w:numFmt w:val="bullet"/>
      <w:lvlText w:val="o"/>
      <w:lvlJc w:val="left"/>
      <w:pPr>
        <w:ind w:left="4320" w:hanging="360"/>
      </w:pPr>
      <w:rPr>
        <w:rFonts w:ascii="Symbol" w:hAnsi="Symbol" w:cs="Symbol"/>
      </w:rPr>
    </w:lvl>
    <w:lvl w:ilvl="6" w:tplc="60CA49B0">
      <w:start w:val="1"/>
      <w:numFmt w:val="bullet"/>
      <w:lvlText w:val="·"/>
      <w:lvlJc w:val="left"/>
      <w:pPr>
        <w:ind w:left="5040" w:hanging="360"/>
      </w:pPr>
      <w:rPr>
        <w:rFonts w:ascii="Symbol" w:hAnsi="Symbol" w:cs="Symbol"/>
      </w:rPr>
    </w:lvl>
    <w:lvl w:ilvl="7" w:tplc="6549615A">
      <w:start w:val="1"/>
      <w:numFmt w:val="bullet"/>
      <w:lvlText w:val="o"/>
      <w:lvlJc w:val="left"/>
      <w:pPr>
        <w:ind w:left="5760" w:hanging="360"/>
      </w:pPr>
      <w:rPr>
        <w:rFonts w:ascii="Symbol" w:hAnsi="Symbol" w:cs="Symbol"/>
      </w:rPr>
    </w:lvl>
    <w:lvl w:ilvl="8" w:tplc="5A4B0F68">
      <w:start w:val="1"/>
      <w:numFmt w:val="bullet"/>
      <w:lvlText w:val="·"/>
      <w:lvlJc w:val="left"/>
      <w:pPr>
        <w:ind w:left="6480" w:hanging="360"/>
      </w:pPr>
      <w:rPr>
        <w:rFonts w:ascii="Symbol" w:hAnsi="Symbol" w:cs="Symbol"/>
      </w:rPr>
    </w:lvl>
  </w:abstractNum>
  <w:abstractNum w:abstractNumId="10">
    <w:nsid w:val="3CDD2F3D"/>
    <w:multiLevelType w:val="hybridMultilevel"/>
    <w:tmpl w:val="993284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12182B"/>
    <w:multiLevelType w:val="multilevel"/>
    <w:tmpl w:val="AF140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3B524A"/>
    <w:multiLevelType w:val="multilevel"/>
    <w:tmpl w:val="3FD8B57E"/>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7B8165B"/>
    <w:multiLevelType w:val="multilevel"/>
    <w:tmpl w:val="97E4AAA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A8C2A28"/>
    <w:multiLevelType w:val="multilevel"/>
    <w:tmpl w:val="198EA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B40FC2"/>
    <w:multiLevelType w:val="multilevel"/>
    <w:tmpl w:val="6F605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5C54EC"/>
    <w:multiLevelType w:val="hybridMultilevel"/>
    <w:tmpl w:val="4FE8C8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7D5816"/>
    <w:multiLevelType w:val="multilevel"/>
    <w:tmpl w:val="F45639C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C35226A"/>
    <w:multiLevelType w:val="hybridMultilevel"/>
    <w:tmpl w:val="F1E4617A"/>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19">
    <w:nsid w:val="717D240D"/>
    <w:multiLevelType w:val="multilevel"/>
    <w:tmpl w:val="8A704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5704F7"/>
    <w:multiLevelType w:val="hybridMultilevel"/>
    <w:tmpl w:val="494C5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5"/>
  </w:num>
  <w:num w:numId="4">
    <w:abstractNumId w:val="11"/>
  </w:num>
  <w:num w:numId="5">
    <w:abstractNumId w:val="19"/>
  </w:num>
  <w:num w:numId="6">
    <w:abstractNumId w:val="14"/>
  </w:num>
  <w:num w:numId="7">
    <w:abstractNumId w:val="4"/>
  </w:num>
  <w:num w:numId="8">
    <w:abstractNumId w:val="13"/>
  </w:num>
  <w:num w:numId="9">
    <w:abstractNumId w:val="5"/>
  </w:num>
  <w:num w:numId="10">
    <w:abstractNumId w:val="18"/>
  </w:num>
  <w:num w:numId="11">
    <w:abstractNumId w:val="3"/>
  </w:num>
  <w:num w:numId="12">
    <w:abstractNumId w:val="12"/>
  </w:num>
  <w:num w:numId="13">
    <w:abstractNumId w:val="1"/>
  </w:num>
  <w:num w:numId="14">
    <w:abstractNumId w:val="17"/>
  </w:num>
  <w:num w:numId="15">
    <w:abstractNumId w:val="20"/>
  </w:num>
  <w:num w:numId="16">
    <w:abstractNumId w:val="6"/>
  </w:num>
  <w:num w:numId="17">
    <w:abstractNumId w:val="9"/>
  </w:num>
  <w:num w:numId="18">
    <w:abstractNumId w:val="2"/>
  </w:num>
  <w:num w:numId="19">
    <w:abstractNumId w:val="10"/>
  </w:num>
  <w:num w:numId="20">
    <w:abstractNumId w:val="7"/>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51C21"/>
    <w:rsid w:val="0000061B"/>
    <w:rsid w:val="00000AEA"/>
    <w:rsid w:val="00001867"/>
    <w:rsid w:val="00003AD3"/>
    <w:rsid w:val="000044AF"/>
    <w:rsid w:val="00012082"/>
    <w:rsid w:val="00012A74"/>
    <w:rsid w:val="00014975"/>
    <w:rsid w:val="00015F71"/>
    <w:rsid w:val="000168F9"/>
    <w:rsid w:val="000210EB"/>
    <w:rsid w:val="00021481"/>
    <w:rsid w:val="000221DF"/>
    <w:rsid w:val="00023283"/>
    <w:rsid w:val="00035F82"/>
    <w:rsid w:val="000366D6"/>
    <w:rsid w:val="00040264"/>
    <w:rsid w:val="000417EE"/>
    <w:rsid w:val="00042090"/>
    <w:rsid w:val="00043541"/>
    <w:rsid w:val="0004404B"/>
    <w:rsid w:val="000461A8"/>
    <w:rsid w:val="00047A5B"/>
    <w:rsid w:val="00050463"/>
    <w:rsid w:val="00050F32"/>
    <w:rsid w:val="00053354"/>
    <w:rsid w:val="000548B2"/>
    <w:rsid w:val="00054D93"/>
    <w:rsid w:val="00054DD9"/>
    <w:rsid w:val="00055331"/>
    <w:rsid w:val="000563D2"/>
    <w:rsid w:val="00057A11"/>
    <w:rsid w:val="00060D24"/>
    <w:rsid w:val="00062D99"/>
    <w:rsid w:val="00063487"/>
    <w:rsid w:val="00065944"/>
    <w:rsid w:val="00067604"/>
    <w:rsid w:val="000676A8"/>
    <w:rsid w:val="00071022"/>
    <w:rsid w:val="00071790"/>
    <w:rsid w:val="000758B7"/>
    <w:rsid w:val="00076095"/>
    <w:rsid w:val="00076509"/>
    <w:rsid w:val="00081FDA"/>
    <w:rsid w:val="000825CE"/>
    <w:rsid w:val="00082E9F"/>
    <w:rsid w:val="0008324C"/>
    <w:rsid w:val="00083D0E"/>
    <w:rsid w:val="000845ED"/>
    <w:rsid w:val="0009192D"/>
    <w:rsid w:val="000931C5"/>
    <w:rsid w:val="000A1817"/>
    <w:rsid w:val="000A37D5"/>
    <w:rsid w:val="000A6782"/>
    <w:rsid w:val="000B0729"/>
    <w:rsid w:val="000B1108"/>
    <w:rsid w:val="000B28D0"/>
    <w:rsid w:val="000B2CB0"/>
    <w:rsid w:val="000B43BE"/>
    <w:rsid w:val="000B4740"/>
    <w:rsid w:val="000B4D52"/>
    <w:rsid w:val="000B6BF5"/>
    <w:rsid w:val="000B78E6"/>
    <w:rsid w:val="000C251B"/>
    <w:rsid w:val="000C2F35"/>
    <w:rsid w:val="000C4633"/>
    <w:rsid w:val="000C4CA4"/>
    <w:rsid w:val="000C56BC"/>
    <w:rsid w:val="000C6397"/>
    <w:rsid w:val="000D2FC5"/>
    <w:rsid w:val="000D3924"/>
    <w:rsid w:val="000D3A78"/>
    <w:rsid w:val="000D4342"/>
    <w:rsid w:val="000D7CD9"/>
    <w:rsid w:val="000E1ACC"/>
    <w:rsid w:val="000E205E"/>
    <w:rsid w:val="000E3711"/>
    <w:rsid w:val="000E3BD0"/>
    <w:rsid w:val="000E3C77"/>
    <w:rsid w:val="000F4E8E"/>
    <w:rsid w:val="000F6ED5"/>
    <w:rsid w:val="001013E5"/>
    <w:rsid w:val="0010189C"/>
    <w:rsid w:val="00102015"/>
    <w:rsid w:val="00104AB4"/>
    <w:rsid w:val="001117C1"/>
    <w:rsid w:val="00111FC4"/>
    <w:rsid w:val="0011337C"/>
    <w:rsid w:val="0011385D"/>
    <w:rsid w:val="001138E8"/>
    <w:rsid w:val="00115CFA"/>
    <w:rsid w:val="00116F7F"/>
    <w:rsid w:val="0011705D"/>
    <w:rsid w:val="0011744C"/>
    <w:rsid w:val="001177D9"/>
    <w:rsid w:val="001208E2"/>
    <w:rsid w:val="00121380"/>
    <w:rsid w:val="00121DB1"/>
    <w:rsid w:val="00123340"/>
    <w:rsid w:val="00125EE8"/>
    <w:rsid w:val="00126252"/>
    <w:rsid w:val="00132CAB"/>
    <w:rsid w:val="001371E6"/>
    <w:rsid w:val="00137D9F"/>
    <w:rsid w:val="00140665"/>
    <w:rsid w:val="00140F2D"/>
    <w:rsid w:val="00142725"/>
    <w:rsid w:val="001468E9"/>
    <w:rsid w:val="00146B11"/>
    <w:rsid w:val="00147006"/>
    <w:rsid w:val="001518A1"/>
    <w:rsid w:val="00153389"/>
    <w:rsid w:val="0015373C"/>
    <w:rsid w:val="00153AB5"/>
    <w:rsid w:val="001564FB"/>
    <w:rsid w:val="00156966"/>
    <w:rsid w:val="001611B4"/>
    <w:rsid w:val="001628D3"/>
    <w:rsid w:val="00162924"/>
    <w:rsid w:val="0016414C"/>
    <w:rsid w:val="0016530B"/>
    <w:rsid w:val="001665EF"/>
    <w:rsid w:val="00171AEF"/>
    <w:rsid w:val="00172A39"/>
    <w:rsid w:val="001736D6"/>
    <w:rsid w:val="001736FB"/>
    <w:rsid w:val="00174DD5"/>
    <w:rsid w:val="0017575E"/>
    <w:rsid w:val="00175BEB"/>
    <w:rsid w:val="00176BE2"/>
    <w:rsid w:val="001805AB"/>
    <w:rsid w:val="00181FBA"/>
    <w:rsid w:val="00184975"/>
    <w:rsid w:val="0018621B"/>
    <w:rsid w:val="00186DC3"/>
    <w:rsid w:val="001873FE"/>
    <w:rsid w:val="00190AC6"/>
    <w:rsid w:val="00190EC4"/>
    <w:rsid w:val="001912E1"/>
    <w:rsid w:val="00192DF1"/>
    <w:rsid w:val="00194554"/>
    <w:rsid w:val="001A1129"/>
    <w:rsid w:val="001A1732"/>
    <w:rsid w:val="001A2BE2"/>
    <w:rsid w:val="001A5682"/>
    <w:rsid w:val="001A6779"/>
    <w:rsid w:val="001A6BCE"/>
    <w:rsid w:val="001B0266"/>
    <w:rsid w:val="001B1B01"/>
    <w:rsid w:val="001B2062"/>
    <w:rsid w:val="001B26CC"/>
    <w:rsid w:val="001B2E09"/>
    <w:rsid w:val="001B4075"/>
    <w:rsid w:val="001B483C"/>
    <w:rsid w:val="001B4A43"/>
    <w:rsid w:val="001B55FA"/>
    <w:rsid w:val="001B6833"/>
    <w:rsid w:val="001C43E3"/>
    <w:rsid w:val="001C447B"/>
    <w:rsid w:val="001D03CC"/>
    <w:rsid w:val="001D08AC"/>
    <w:rsid w:val="001D1676"/>
    <w:rsid w:val="001D17D3"/>
    <w:rsid w:val="001D2770"/>
    <w:rsid w:val="001D4AEC"/>
    <w:rsid w:val="001D5423"/>
    <w:rsid w:val="001D5533"/>
    <w:rsid w:val="001D63BF"/>
    <w:rsid w:val="001D6FBF"/>
    <w:rsid w:val="001D723A"/>
    <w:rsid w:val="001E2B8F"/>
    <w:rsid w:val="001F092A"/>
    <w:rsid w:val="001F0D30"/>
    <w:rsid w:val="001F231D"/>
    <w:rsid w:val="001F532C"/>
    <w:rsid w:val="001F5649"/>
    <w:rsid w:val="001F708F"/>
    <w:rsid w:val="00201023"/>
    <w:rsid w:val="0020274B"/>
    <w:rsid w:val="00202EA4"/>
    <w:rsid w:val="00202F7B"/>
    <w:rsid w:val="002066EE"/>
    <w:rsid w:val="002069CD"/>
    <w:rsid w:val="00210554"/>
    <w:rsid w:val="00210E7C"/>
    <w:rsid w:val="002112F5"/>
    <w:rsid w:val="0021381C"/>
    <w:rsid w:val="002151B0"/>
    <w:rsid w:val="00216E73"/>
    <w:rsid w:val="00220155"/>
    <w:rsid w:val="002202CB"/>
    <w:rsid w:val="002212E6"/>
    <w:rsid w:val="002228BA"/>
    <w:rsid w:val="00223429"/>
    <w:rsid w:val="00224663"/>
    <w:rsid w:val="00224A16"/>
    <w:rsid w:val="00224EAF"/>
    <w:rsid w:val="00227685"/>
    <w:rsid w:val="00227F9A"/>
    <w:rsid w:val="002359A8"/>
    <w:rsid w:val="002370CD"/>
    <w:rsid w:val="002375B7"/>
    <w:rsid w:val="0024151C"/>
    <w:rsid w:val="0024184B"/>
    <w:rsid w:val="00241914"/>
    <w:rsid w:val="002432FE"/>
    <w:rsid w:val="00243795"/>
    <w:rsid w:val="00245331"/>
    <w:rsid w:val="00245DA4"/>
    <w:rsid w:val="00250AB4"/>
    <w:rsid w:val="0025499C"/>
    <w:rsid w:val="0025587B"/>
    <w:rsid w:val="00255F9A"/>
    <w:rsid w:val="00256086"/>
    <w:rsid w:val="00257449"/>
    <w:rsid w:val="00262922"/>
    <w:rsid w:val="00262E3F"/>
    <w:rsid w:val="002640E1"/>
    <w:rsid w:val="00265D2D"/>
    <w:rsid w:val="0027025B"/>
    <w:rsid w:val="0027047F"/>
    <w:rsid w:val="00270508"/>
    <w:rsid w:val="00271341"/>
    <w:rsid w:val="002720AB"/>
    <w:rsid w:val="00273D8D"/>
    <w:rsid w:val="00280BAC"/>
    <w:rsid w:val="00287A47"/>
    <w:rsid w:val="00290EDE"/>
    <w:rsid w:val="00291088"/>
    <w:rsid w:val="00291DA3"/>
    <w:rsid w:val="00291E65"/>
    <w:rsid w:val="00293B25"/>
    <w:rsid w:val="00295B81"/>
    <w:rsid w:val="0029733A"/>
    <w:rsid w:val="00297A48"/>
    <w:rsid w:val="002A067B"/>
    <w:rsid w:val="002A58D0"/>
    <w:rsid w:val="002B0D22"/>
    <w:rsid w:val="002B13C4"/>
    <w:rsid w:val="002B13D2"/>
    <w:rsid w:val="002B2355"/>
    <w:rsid w:val="002B2937"/>
    <w:rsid w:val="002B38C8"/>
    <w:rsid w:val="002B4B19"/>
    <w:rsid w:val="002B4B1F"/>
    <w:rsid w:val="002B7FC2"/>
    <w:rsid w:val="002C0001"/>
    <w:rsid w:val="002C0240"/>
    <w:rsid w:val="002C180C"/>
    <w:rsid w:val="002C2E8E"/>
    <w:rsid w:val="002C362B"/>
    <w:rsid w:val="002C3A79"/>
    <w:rsid w:val="002C3DAE"/>
    <w:rsid w:val="002C7F1A"/>
    <w:rsid w:val="002D067C"/>
    <w:rsid w:val="002D2D2F"/>
    <w:rsid w:val="002D2DE9"/>
    <w:rsid w:val="002D42D3"/>
    <w:rsid w:val="002D6962"/>
    <w:rsid w:val="002D6DD9"/>
    <w:rsid w:val="002D6F2E"/>
    <w:rsid w:val="002E1183"/>
    <w:rsid w:val="002E1D90"/>
    <w:rsid w:val="002E2DE4"/>
    <w:rsid w:val="002E359B"/>
    <w:rsid w:val="002E3F97"/>
    <w:rsid w:val="002E4083"/>
    <w:rsid w:val="002E4DBF"/>
    <w:rsid w:val="002F0D30"/>
    <w:rsid w:val="002F201A"/>
    <w:rsid w:val="002F3444"/>
    <w:rsid w:val="003018B8"/>
    <w:rsid w:val="00304BCE"/>
    <w:rsid w:val="003052D9"/>
    <w:rsid w:val="00305A74"/>
    <w:rsid w:val="00311970"/>
    <w:rsid w:val="00311BAF"/>
    <w:rsid w:val="00312E8A"/>
    <w:rsid w:val="00314933"/>
    <w:rsid w:val="00315C88"/>
    <w:rsid w:val="0032670B"/>
    <w:rsid w:val="00330128"/>
    <w:rsid w:val="00330425"/>
    <w:rsid w:val="00334F2C"/>
    <w:rsid w:val="00335760"/>
    <w:rsid w:val="00336508"/>
    <w:rsid w:val="00337C6A"/>
    <w:rsid w:val="00341015"/>
    <w:rsid w:val="0034109E"/>
    <w:rsid w:val="003426F7"/>
    <w:rsid w:val="0034475D"/>
    <w:rsid w:val="00346B51"/>
    <w:rsid w:val="003475BC"/>
    <w:rsid w:val="003475F3"/>
    <w:rsid w:val="00352C14"/>
    <w:rsid w:val="0035450D"/>
    <w:rsid w:val="00363586"/>
    <w:rsid w:val="00363DD9"/>
    <w:rsid w:val="003644BA"/>
    <w:rsid w:val="00366292"/>
    <w:rsid w:val="003663A9"/>
    <w:rsid w:val="00373C0D"/>
    <w:rsid w:val="0037640C"/>
    <w:rsid w:val="003769D3"/>
    <w:rsid w:val="003800D3"/>
    <w:rsid w:val="00381EB9"/>
    <w:rsid w:val="00382A4F"/>
    <w:rsid w:val="00383A5A"/>
    <w:rsid w:val="003856F2"/>
    <w:rsid w:val="00387803"/>
    <w:rsid w:val="00387EFE"/>
    <w:rsid w:val="00392620"/>
    <w:rsid w:val="00394D60"/>
    <w:rsid w:val="003953CA"/>
    <w:rsid w:val="003971AF"/>
    <w:rsid w:val="003979BA"/>
    <w:rsid w:val="003A006C"/>
    <w:rsid w:val="003A19CC"/>
    <w:rsid w:val="003A2433"/>
    <w:rsid w:val="003A2842"/>
    <w:rsid w:val="003A33D8"/>
    <w:rsid w:val="003A44D2"/>
    <w:rsid w:val="003A4E36"/>
    <w:rsid w:val="003A4E92"/>
    <w:rsid w:val="003A6253"/>
    <w:rsid w:val="003A699C"/>
    <w:rsid w:val="003B4E3A"/>
    <w:rsid w:val="003B5037"/>
    <w:rsid w:val="003B5288"/>
    <w:rsid w:val="003B6048"/>
    <w:rsid w:val="003C331E"/>
    <w:rsid w:val="003C3393"/>
    <w:rsid w:val="003C381A"/>
    <w:rsid w:val="003C3D47"/>
    <w:rsid w:val="003C4306"/>
    <w:rsid w:val="003C67F8"/>
    <w:rsid w:val="003C722F"/>
    <w:rsid w:val="003C7C0A"/>
    <w:rsid w:val="003D187D"/>
    <w:rsid w:val="003D1EDC"/>
    <w:rsid w:val="003D5EFC"/>
    <w:rsid w:val="003D7120"/>
    <w:rsid w:val="003E0DB7"/>
    <w:rsid w:val="003E35D7"/>
    <w:rsid w:val="003E5171"/>
    <w:rsid w:val="003E6942"/>
    <w:rsid w:val="003E755A"/>
    <w:rsid w:val="003F0559"/>
    <w:rsid w:val="003F23EB"/>
    <w:rsid w:val="003F514F"/>
    <w:rsid w:val="003F7B6A"/>
    <w:rsid w:val="003F7EAC"/>
    <w:rsid w:val="004022F6"/>
    <w:rsid w:val="0040360F"/>
    <w:rsid w:val="00404E59"/>
    <w:rsid w:val="00406CAA"/>
    <w:rsid w:val="0040726E"/>
    <w:rsid w:val="00407D38"/>
    <w:rsid w:val="004113F0"/>
    <w:rsid w:val="00411EF6"/>
    <w:rsid w:val="00412B07"/>
    <w:rsid w:val="004136F7"/>
    <w:rsid w:val="004138A7"/>
    <w:rsid w:val="00417618"/>
    <w:rsid w:val="004258E2"/>
    <w:rsid w:val="00425A7B"/>
    <w:rsid w:val="004316EF"/>
    <w:rsid w:val="004324B5"/>
    <w:rsid w:val="00437200"/>
    <w:rsid w:val="00440C59"/>
    <w:rsid w:val="00444804"/>
    <w:rsid w:val="004452DE"/>
    <w:rsid w:val="00445C32"/>
    <w:rsid w:val="00450442"/>
    <w:rsid w:val="004516BD"/>
    <w:rsid w:val="004553A2"/>
    <w:rsid w:val="004563C1"/>
    <w:rsid w:val="00456D24"/>
    <w:rsid w:val="00460D26"/>
    <w:rsid w:val="004645FD"/>
    <w:rsid w:val="00466042"/>
    <w:rsid w:val="004665E8"/>
    <w:rsid w:val="00467A04"/>
    <w:rsid w:val="00467B1C"/>
    <w:rsid w:val="00470D00"/>
    <w:rsid w:val="00471DE7"/>
    <w:rsid w:val="0047437C"/>
    <w:rsid w:val="0047536F"/>
    <w:rsid w:val="00476140"/>
    <w:rsid w:val="00476E40"/>
    <w:rsid w:val="004803D3"/>
    <w:rsid w:val="00481A36"/>
    <w:rsid w:val="004823DB"/>
    <w:rsid w:val="00483B21"/>
    <w:rsid w:val="00483CD2"/>
    <w:rsid w:val="004843A9"/>
    <w:rsid w:val="00485F84"/>
    <w:rsid w:val="00487F48"/>
    <w:rsid w:val="00491FCA"/>
    <w:rsid w:val="00494C2F"/>
    <w:rsid w:val="00494F68"/>
    <w:rsid w:val="0049692E"/>
    <w:rsid w:val="004969FE"/>
    <w:rsid w:val="00497E37"/>
    <w:rsid w:val="004A06EF"/>
    <w:rsid w:val="004A2E08"/>
    <w:rsid w:val="004A7DBD"/>
    <w:rsid w:val="004A7FAC"/>
    <w:rsid w:val="004B0733"/>
    <w:rsid w:val="004B148F"/>
    <w:rsid w:val="004B31A5"/>
    <w:rsid w:val="004B52F1"/>
    <w:rsid w:val="004B6763"/>
    <w:rsid w:val="004B68A5"/>
    <w:rsid w:val="004C100B"/>
    <w:rsid w:val="004C125A"/>
    <w:rsid w:val="004C1A1B"/>
    <w:rsid w:val="004C2EF7"/>
    <w:rsid w:val="004C7555"/>
    <w:rsid w:val="004D1023"/>
    <w:rsid w:val="004D22E1"/>
    <w:rsid w:val="004D2D33"/>
    <w:rsid w:val="004D36EF"/>
    <w:rsid w:val="004D433E"/>
    <w:rsid w:val="004D5C89"/>
    <w:rsid w:val="004D7C67"/>
    <w:rsid w:val="004E03DD"/>
    <w:rsid w:val="004E14D1"/>
    <w:rsid w:val="004E28F9"/>
    <w:rsid w:val="004E3903"/>
    <w:rsid w:val="004E3C6E"/>
    <w:rsid w:val="004E6A41"/>
    <w:rsid w:val="004F2D99"/>
    <w:rsid w:val="004F3A51"/>
    <w:rsid w:val="004F3CEB"/>
    <w:rsid w:val="004F450C"/>
    <w:rsid w:val="004F6009"/>
    <w:rsid w:val="0050051E"/>
    <w:rsid w:val="00500CD5"/>
    <w:rsid w:val="0050116D"/>
    <w:rsid w:val="0050154A"/>
    <w:rsid w:val="005018C9"/>
    <w:rsid w:val="00501E07"/>
    <w:rsid w:val="00502A03"/>
    <w:rsid w:val="0050375F"/>
    <w:rsid w:val="0050408A"/>
    <w:rsid w:val="00504A34"/>
    <w:rsid w:val="0050573C"/>
    <w:rsid w:val="00506D08"/>
    <w:rsid w:val="005125B7"/>
    <w:rsid w:val="0051316B"/>
    <w:rsid w:val="00516256"/>
    <w:rsid w:val="005166E7"/>
    <w:rsid w:val="00517B93"/>
    <w:rsid w:val="00520426"/>
    <w:rsid w:val="00522B98"/>
    <w:rsid w:val="00522DFD"/>
    <w:rsid w:val="00531551"/>
    <w:rsid w:val="00534431"/>
    <w:rsid w:val="00537944"/>
    <w:rsid w:val="00545770"/>
    <w:rsid w:val="00552294"/>
    <w:rsid w:val="00552D71"/>
    <w:rsid w:val="00554CCC"/>
    <w:rsid w:val="00556526"/>
    <w:rsid w:val="0056314C"/>
    <w:rsid w:val="00563E52"/>
    <w:rsid w:val="005678DF"/>
    <w:rsid w:val="00567A5F"/>
    <w:rsid w:val="0057020D"/>
    <w:rsid w:val="00574658"/>
    <w:rsid w:val="00574840"/>
    <w:rsid w:val="00576A02"/>
    <w:rsid w:val="00576EB7"/>
    <w:rsid w:val="00577406"/>
    <w:rsid w:val="0058046C"/>
    <w:rsid w:val="00580CAC"/>
    <w:rsid w:val="005811B1"/>
    <w:rsid w:val="00583DBC"/>
    <w:rsid w:val="00583FE3"/>
    <w:rsid w:val="0058508B"/>
    <w:rsid w:val="00585738"/>
    <w:rsid w:val="005865DA"/>
    <w:rsid w:val="00586F7F"/>
    <w:rsid w:val="00587437"/>
    <w:rsid w:val="0059015F"/>
    <w:rsid w:val="00591A84"/>
    <w:rsid w:val="005933B7"/>
    <w:rsid w:val="005A0774"/>
    <w:rsid w:val="005A10A4"/>
    <w:rsid w:val="005A4C07"/>
    <w:rsid w:val="005A55AB"/>
    <w:rsid w:val="005A6BC2"/>
    <w:rsid w:val="005A7CCF"/>
    <w:rsid w:val="005B235E"/>
    <w:rsid w:val="005B3B26"/>
    <w:rsid w:val="005B3CB7"/>
    <w:rsid w:val="005B3CF5"/>
    <w:rsid w:val="005B4F4F"/>
    <w:rsid w:val="005B759B"/>
    <w:rsid w:val="005C3894"/>
    <w:rsid w:val="005D14AC"/>
    <w:rsid w:val="005D1DA5"/>
    <w:rsid w:val="005D2570"/>
    <w:rsid w:val="005D287A"/>
    <w:rsid w:val="005D2DBC"/>
    <w:rsid w:val="005D31DB"/>
    <w:rsid w:val="005D3A82"/>
    <w:rsid w:val="005D3B9A"/>
    <w:rsid w:val="005D4960"/>
    <w:rsid w:val="005D5A99"/>
    <w:rsid w:val="005D5D99"/>
    <w:rsid w:val="005E2AA0"/>
    <w:rsid w:val="005E4462"/>
    <w:rsid w:val="005E675A"/>
    <w:rsid w:val="005F01FA"/>
    <w:rsid w:val="005F21F4"/>
    <w:rsid w:val="005F3417"/>
    <w:rsid w:val="005F5FEC"/>
    <w:rsid w:val="005F6749"/>
    <w:rsid w:val="005F6A91"/>
    <w:rsid w:val="005F6CC0"/>
    <w:rsid w:val="006018B1"/>
    <w:rsid w:val="006030FF"/>
    <w:rsid w:val="00610731"/>
    <w:rsid w:val="00610774"/>
    <w:rsid w:val="00612C98"/>
    <w:rsid w:val="00612D94"/>
    <w:rsid w:val="006143FA"/>
    <w:rsid w:val="006172B9"/>
    <w:rsid w:val="00620BE3"/>
    <w:rsid w:val="006224A9"/>
    <w:rsid w:val="006245EC"/>
    <w:rsid w:val="00630127"/>
    <w:rsid w:val="006308D2"/>
    <w:rsid w:val="00635197"/>
    <w:rsid w:val="00641CDD"/>
    <w:rsid w:val="00642871"/>
    <w:rsid w:val="00643AB4"/>
    <w:rsid w:val="00644A31"/>
    <w:rsid w:val="00644D75"/>
    <w:rsid w:val="00645F69"/>
    <w:rsid w:val="00647523"/>
    <w:rsid w:val="006500FD"/>
    <w:rsid w:val="00650177"/>
    <w:rsid w:val="006515B9"/>
    <w:rsid w:val="006561E3"/>
    <w:rsid w:val="00656BDF"/>
    <w:rsid w:val="00660630"/>
    <w:rsid w:val="006617A5"/>
    <w:rsid w:val="006628A1"/>
    <w:rsid w:val="00663396"/>
    <w:rsid w:val="00666174"/>
    <w:rsid w:val="00671D32"/>
    <w:rsid w:val="00672ABD"/>
    <w:rsid w:val="00676F1D"/>
    <w:rsid w:val="006811D8"/>
    <w:rsid w:val="00683DD5"/>
    <w:rsid w:val="00684C91"/>
    <w:rsid w:val="00686AA3"/>
    <w:rsid w:val="0068778F"/>
    <w:rsid w:val="006917F0"/>
    <w:rsid w:val="00692D5A"/>
    <w:rsid w:val="00693BB1"/>
    <w:rsid w:val="00694318"/>
    <w:rsid w:val="006966A0"/>
    <w:rsid w:val="00696DED"/>
    <w:rsid w:val="006A2952"/>
    <w:rsid w:val="006A436F"/>
    <w:rsid w:val="006A5A0A"/>
    <w:rsid w:val="006A672A"/>
    <w:rsid w:val="006A713F"/>
    <w:rsid w:val="006B1A45"/>
    <w:rsid w:val="006B217B"/>
    <w:rsid w:val="006B5183"/>
    <w:rsid w:val="006B59D5"/>
    <w:rsid w:val="006B79FA"/>
    <w:rsid w:val="006C2D01"/>
    <w:rsid w:val="006C588A"/>
    <w:rsid w:val="006D1FCC"/>
    <w:rsid w:val="006D47ED"/>
    <w:rsid w:val="006D58A7"/>
    <w:rsid w:val="006D6997"/>
    <w:rsid w:val="006D6D6C"/>
    <w:rsid w:val="006E33AD"/>
    <w:rsid w:val="006E5A92"/>
    <w:rsid w:val="006E5F6C"/>
    <w:rsid w:val="006E7739"/>
    <w:rsid w:val="006F23CE"/>
    <w:rsid w:val="006F3CFC"/>
    <w:rsid w:val="006F45D6"/>
    <w:rsid w:val="006F5F83"/>
    <w:rsid w:val="006F68C9"/>
    <w:rsid w:val="006F7F32"/>
    <w:rsid w:val="007002B1"/>
    <w:rsid w:val="00700D08"/>
    <w:rsid w:val="00700DFC"/>
    <w:rsid w:val="007025BA"/>
    <w:rsid w:val="00703412"/>
    <w:rsid w:val="00707BFF"/>
    <w:rsid w:val="0071131B"/>
    <w:rsid w:val="00712CB7"/>
    <w:rsid w:val="00712E7B"/>
    <w:rsid w:val="00713107"/>
    <w:rsid w:val="00713C73"/>
    <w:rsid w:val="00713D00"/>
    <w:rsid w:val="00713D3F"/>
    <w:rsid w:val="00714A57"/>
    <w:rsid w:val="007154E1"/>
    <w:rsid w:val="00721390"/>
    <w:rsid w:val="00722986"/>
    <w:rsid w:val="007240F7"/>
    <w:rsid w:val="00724374"/>
    <w:rsid w:val="007246A5"/>
    <w:rsid w:val="00725287"/>
    <w:rsid w:val="00725CCC"/>
    <w:rsid w:val="00727A0D"/>
    <w:rsid w:val="00742C4E"/>
    <w:rsid w:val="00743D41"/>
    <w:rsid w:val="007447CB"/>
    <w:rsid w:val="007465E3"/>
    <w:rsid w:val="00746A84"/>
    <w:rsid w:val="007470D3"/>
    <w:rsid w:val="00747D23"/>
    <w:rsid w:val="00751941"/>
    <w:rsid w:val="00751AD3"/>
    <w:rsid w:val="0075668F"/>
    <w:rsid w:val="00756CAE"/>
    <w:rsid w:val="00756E3D"/>
    <w:rsid w:val="007617CB"/>
    <w:rsid w:val="00763F81"/>
    <w:rsid w:val="0076578D"/>
    <w:rsid w:val="007711FA"/>
    <w:rsid w:val="00771BF2"/>
    <w:rsid w:val="007762DD"/>
    <w:rsid w:val="007765B8"/>
    <w:rsid w:val="00776CA6"/>
    <w:rsid w:val="00777969"/>
    <w:rsid w:val="0078261F"/>
    <w:rsid w:val="00782684"/>
    <w:rsid w:val="00782CBA"/>
    <w:rsid w:val="00782E80"/>
    <w:rsid w:val="007868FC"/>
    <w:rsid w:val="00791C61"/>
    <w:rsid w:val="00793835"/>
    <w:rsid w:val="007948B5"/>
    <w:rsid w:val="00794A2B"/>
    <w:rsid w:val="00796044"/>
    <w:rsid w:val="007A2CA1"/>
    <w:rsid w:val="007A3078"/>
    <w:rsid w:val="007A4D6E"/>
    <w:rsid w:val="007A4FCE"/>
    <w:rsid w:val="007A7C87"/>
    <w:rsid w:val="007A7FEF"/>
    <w:rsid w:val="007B0E2B"/>
    <w:rsid w:val="007B123D"/>
    <w:rsid w:val="007B134C"/>
    <w:rsid w:val="007B1B56"/>
    <w:rsid w:val="007B329B"/>
    <w:rsid w:val="007B40DC"/>
    <w:rsid w:val="007B42AD"/>
    <w:rsid w:val="007B4D25"/>
    <w:rsid w:val="007B55AB"/>
    <w:rsid w:val="007B6292"/>
    <w:rsid w:val="007B63C7"/>
    <w:rsid w:val="007B6886"/>
    <w:rsid w:val="007C011E"/>
    <w:rsid w:val="007C0BC2"/>
    <w:rsid w:val="007C56C1"/>
    <w:rsid w:val="007C60FC"/>
    <w:rsid w:val="007C67EA"/>
    <w:rsid w:val="007D3B11"/>
    <w:rsid w:val="007D4A68"/>
    <w:rsid w:val="007D66E6"/>
    <w:rsid w:val="007E1F17"/>
    <w:rsid w:val="007E2B11"/>
    <w:rsid w:val="007E3B6E"/>
    <w:rsid w:val="007E3B99"/>
    <w:rsid w:val="007E3DE1"/>
    <w:rsid w:val="007E5E8E"/>
    <w:rsid w:val="007E6AB7"/>
    <w:rsid w:val="007F0855"/>
    <w:rsid w:val="007F1E15"/>
    <w:rsid w:val="007F29F5"/>
    <w:rsid w:val="007F34B2"/>
    <w:rsid w:val="007F4435"/>
    <w:rsid w:val="007F4501"/>
    <w:rsid w:val="0080154D"/>
    <w:rsid w:val="00802263"/>
    <w:rsid w:val="008036C9"/>
    <w:rsid w:val="00804A3F"/>
    <w:rsid w:val="008062AD"/>
    <w:rsid w:val="0080671F"/>
    <w:rsid w:val="008070E0"/>
    <w:rsid w:val="008122FA"/>
    <w:rsid w:val="00812510"/>
    <w:rsid w:val="008135B6"/>
    <w:rsid w:val="0081395F"/>
    <w:rsid w:val="00816C03"/>
    <w:rsid w:val="008179F4"/>
    <w:rsid w:val="00821DF7"/>
    <w:rsid w:val="008236E1"/>
    <w:rsid w:val="00823BAA"/>
    <w:rsid w:val="00823D01"/>
    <w:rsid w:val="00825223"/>
    <w:rsid w:val="00826A99"/>
    <w:rsid w:val="00827E8A"/>
    <w:rsid w:val="008343C7"/>
    <w:rsid w:val="00835295"/>
    <w:rsid w:val="0083667B"/>
    <w:rsid w:val="00842185"/>
    <w:rsid w:val="00842F4E"/>
    <w:rsid w:val="008438C1"/>
    <w:rsid w:val="008444C4"/>
    <w:rsid w:val="008460B0"/>
    <w:rsid w:val="008508F1"/>
    <w:rsid w:val="008510AA"/>
    <w:rsid w:val="0085168C"/>
    <w:rsid w:val="00852813"/>
    <w:rsid w:val="00854DDA"/>
    <w:rsid w:val="00855AF4"/>
    <w:rsid w:val="00856AD2"/>
    <w:rsid w:val="00860833"/>
    <w:rsid w:val="00861630"/>
    <w:rsid w:val="00863A94"/>
    <w:rsid w:val="00864F60"/>
    <w:rsid w:val="0086796C"/>
    <w:rsid w:val="00871790"/>
    <w:rsid w:val="008724C9"/>
    <w:rsid w:val="0087274C"/>
    <w:rsid w:val="008730CA"/>
    <w:rsid w:val="00873979"/>
    <w:rsid w:val="00874704"/>
    <w:rsid w:val="00880F42"/>
    <w:rsid w:val="00881B69"/>
    <w:rsid w:val="00881C59"/>
    <w:rsid w:val="00881E07"/>
    <w:rsid w:val="00883027"/>
    <w:rsid w:val="0088691A"/>
    <w:rsid w:val="00886E87"/>
    <w:rsid w:val="00890ED7"/>
    <w:rsid w:val="00891D60"/>
    <w:rsid w:val="00892EEC"/>
    <w:rsid w:val="00893E90"/>
    <w:rsid w:val="00894D95"/>
    <w:rsid w:val="00895AA4"/>
    <w:rsid w:val="008A054C"/>
    <w:rsid w:val="008A20B3"/>
    <w:rsid w:val="008A50F1"/>
    <w:rsid w:val="008A5190"/>
    <w:rsid w:val="008A676A"/>
    <w:rsid w:val="008A7525"/>
    <w:rsid w:val="008A7A0F"/>
    <w:rsid w:val="008B058A"/>
    <w:rsid w:val="008B0EE8"/>
    <w:rsid w:val="008B3883"/>
    <w:rsid w:val="008B40F8"/>
    <w:rsid w:val="008B4E91"/>
    <w:rsid w:val="008B731D"/>
    <w:rsid w:val="008C0A57"/>
    <w:rsid w:val="008C0E9F"/>
    <w:rsid w:val="008C16FD"/>
    <w:rsid w:val="008C41A4"/>
    <w:rsid w:val="008C62AF"/>
    <w:rsid w:val="008D05AC"/>
    <w:rsid w:val="008D0C15"/>
    <w:rsid w:val="008D226D"/>
    <w:rsid w:val="008D298F"/>
    <w:rsid w:val="008D78FC"/>
    <w:rsid w:val="008E0619"/>
    <w:rsid w:val="008E3B71"/>
    <w:rsid w:val="008E6330"/>
    <w:rsid w:val="008F1166"/>
    <w:rsid w:val="008F2AA5"/>
    <w:rsid w:val="008F5080"/>
    <w:rsid w:val="008F5481"/>
    <w:rsid w:val="008F5DAD"/>
    <w:rsid w:val="008F6206"/>
    <w:rsid w:val="008F6789"/>
    <w:rsid w:val="008F7B34"/>
    <w:rsid w:val="00900E91"/>
    <w:rsid w:val="009032B0"/>
    <w:rsid w:val="00903F29"/>
    <w:rsid w:val="00905477"/>
    <w:rsid w:val="00905F9C"/>
    <w:rsid w:val="0090666F"/>
    <w:rsid w:val="00906BEF"/>
    <w:rsid w:val="00911D8D"/>
    <w:rsid w:val="00912E55"/>
    <w:rsid w:val="0091740E"/>
    <w:rsid w:val="0091757A"/>
    <w:rsid w:val="00917A92"/>
    <w:rsid w:val="00917B95"/>
    <w:rsid w:val="00920EE8"/>
    <w:rsid w:val="00921F4A"/>
    <w:rsid w:val="00923667"/>
    <w:rsid w:val="00924CB7"/>
    <w:rsid w:val="009278C2"/>
    <w:rsid w:val="009309AB"/>
    <w:rsid w:val="00931A9C"/>
    <w:rsid w:val="00932CF8"/>
    <w:rsid w:val="00932E22"/>
    <w:rsid w:val="00933D11"/>
    <w:rsid w:val="009345E2"/>
    <w:rsid w:val="00935642"/>
    <w:rsid w:val="0094011F"/>
    <w:rsid w:val="009409EA"/>
    <w:rsid w:val="009441D9"/>
    <w:rsid w:val="00946932"/>
    <w:rsid w:val="00952762"/>
    <w:rsid w:val="0095314F"/>
    <w:rsid w:val="00953B67"/>
    <w:rsid w:val="009572CB"/>
    <w:rsid w:val="009610E4"/>
    <w:rsid w:val="00962748"/>
    <w:rsid w:val="00963A3C"/>
    <w:rsid w:val="00965648"/>
    <w:rsid w:val="0096623F"/>
    <w:rsid w:val="00971F67"/>
    <w:rsid w:val="009749E6"/>
    <w:rsid w:val="009779E0"/>
    <w:rsid w:val="00980303"/>
    <w:rsid w:val="00982B7B"/>
    <w:rsid w:val="009856FC"/>
    <w:rsid w:val="009861F4"/>
    <w:rsid w:val="00987B47"/>
    <w:rsid w:val="00987C2A"/>
    <w:rsid w:val="00991CC9"/>
    <w:rsid w:val="009922E5"/>
    <w:rsid w:val="00992EC7"/>
    <w:rsid w:val="00995D7A"/>
    <w:rsid w:val="00996F35"/>
    <w:rsid w:val="00997748"/>
    <w:rsid w:val="009A1250"/>
    <w:rsid w:val="009A133F"/>
    <w:rsid w:val="009A2ACA"/>
    <w:rsid w:val="009A46CF"/>
    <w:rsid w:val="009A4CC9"/>
    <w:rsid w:val="009A5224"/>
    <w:rsid w:val="009A7432"/>
    <w:rsid w:val="009B1F82"/>
    <w:rsid w:val="009B3662"/>
    <w:rsid w:val="009B5E9C"/>
    <w:rsid w:val="009B61BF"/>
    <w:rsid w:val="009B6439"/>
    <w:rsid w:val="009C18D8"/>
    <w:rsid w:val="009C1F08"/>
    <w:rsid w:val="009C2C8D"/>
    <w:rsid w:val="009C358D"/>
    <w:rsid w:val="009C463A"/>
    <w:rsid w:val="009C5259"/>
    <w:rsid w:val="009C7786"/>
    <w:rsid w:val="009D0F36"/>
    <w:rsid w:val="009D3FD9"/>
    <w:rsid w:val="009D452A"/>
    <w:rsid w:val="009D57C6"/>
    <w:rsid w:val="009E244A"/>
    <w:rsid w:val="009E4906"/>
    <w:rsid w:val="009E4CBC"/>
    <w:rsid w:val="009E515C"/>
    <w:rsid w:val="009F00F6"/>
    <w:rsid w:val="009F0410"/>
    <w:rsid w:val="009F1F69"/>
    <w:rsid w:val="009F29E3"/>
    <w:rsid w:val="009F3E25"/>
    <w:rsid w:val="009F3FE1"/>
    <w:rsid w:val="009F5A81"/>
    <w:rsid w:val="009F7046"/>
    <w:rsid w:val="00A012E3"/>
    <w:rsid w:val="00A023AB"/>
    <w:rsid w:val="00A02A1D"/>
    <w:rsid w:val="00A030A7"/>
    <w:rsid w:val="00A0316A"/>
    <w:rsid w:val="00A03274"/>
    <w:rsid w:val="00A068B5"/>
    <w:rsid w:val="00A072C7"/>
    <w:rsid w:val="00A11827"/>
    <w:rsid w:val="00A11EB0"/>
    <w:rsid w:val="00A11FC3"/>
    <w:rsid w:val="00A127E0"/>
    <w:rsid w:val="00A144F3"/>
    <w:rsid w:val="00A150AC"/>
    <w:rsid w:val="00A16773"/>
    <w:rsid w:val="00A1761C"/>
    <w:rsid w:val="00A20799"/>
    <w:rsid w:val="00A208D0"/>
    <w:rsid w:val="00A2120C"/>
    <w:rsid w:val="00A23C80"/>
    <w:rsid w:val="00A25A85"/>
    <w:rsid w:val="00A315EB"/>
    <w:rsid w:val="00A3173C"/>
    <w:rsid w:val="00A31F0B"/>
    <w:rsid w:val="00A32484"/>
    <w:rsid w:val="00A330FF"/>
    <w:rsid w:val="00A34DEB"/>
    <w:rsid w:val="00A359D2"/>
    <w:rsid w:val="00A3616B"/>
    <w:rsid w:val="00A3639B"/>
    <w:rsid w:val="00A43661"/>
    <w:rsid w:val="00A462D9"/>
    <w:rsid w:val="00A47F3B"/>
    <w:rsid w:val="00A50BD6"/>
    <w:rsid w:val="00A5259F"/>
    <w:rsid w:val="00A52DA3"/>
    <w:rsid w:val="00A55827"/>
    <w:rsid w:val="00A561A8"/>
    <w:rsid w:val="00A568C4"/>
    <w:rsid w:val="00A56C7E"/>
    <w:rsid w:val="00A56F04"/>
    <w:rsid w:val="00A602FF"/>
    <w:rsid w:val="00A61B91"/>
    <w:rsid w:val="00A62D8A"/>
    <w:rsid w:val="00A63F37"/>
    <w:rsid w:val="00A64579"/>
    <w:rsid w:val="00A64B93"/>
    <w:rsid w:val="00A64C44"/>
    <w:rsid w:val="00A65FAE"/>
    <w:rsid w:val="00A666A4"/>
    <w:rsid w:val="00A70AD4"/>
    <w:rsid w:val="00A70C85"/>
    <w:rsid w:val="00A714E9"/>
    <w:rsid w:val="00A73A83"/>
    <w:rsid w:val="00A75709"/>
    <w:rsid w:val="00A75D32"/>
    <w:rsid w:val="00A76C59"/>
    <w:rsid w:val="00A77FF1"/>
    <w:rsid w:val="00A80830"/>
    <w:rsid w:val="00A808BA"/>
    <w:rsid w:val="00A840B7"/>
    <w:rsid w:val="00A9068D"/>
    <w:rsid w:val="00A91602"/>
    <w:rsid w:val="00A9293E"/>
    <w:rsid w:val="00A93CC5"/>
    <w:rsid w:val="00A94780"/>
    <w:rsid w:val="00A971F7"/>
    <w:rsid w:val="00AA0A74"/>
    <w:rsid w:val="00AA2683"/>
    <w:rsid w:val="00AB1F9C"/>
    <w:rsid w:val="00AB21F3"/>
    <w:rsid w:val="00AB2D4C"/>
    <w:rsid w:val="00AB3633"/>
    <w:rsid w:val="00AB3E29"/>
    <w:rsid w:val="00AB5B98"/>
    <w:rsid w:val="00AB6022"/>
    <w:rsid w:val="00AC086A"/>
    <w:rsid w:val="00AC23E4"/>
    <w:rsid w:val="00AC3BAC"/>
    <w:rsid w:val="00AC60CA"/>
    <w:rsid w:val="00AD0E4D"/>
    <w:rsid w:val="00AD369B"/>
    <w:rsid w:val="00AD53E8"/>
    <w:rsid w:val="00AE090A"/>
    <w:rsid w:val="00AE2517"/>
    <w:rsid w:val="00AE346D"/>
    <w:rsid w:val="00AE4560"/>
    <w:rsid w:val="00AE49ED"/>
    <w:rsid w:val="00AE4C3E"/>
    <w:rsid w:val="00AE52E1"/>
    <w:rsid w:val="00AE724A"/>
    <w:rsid w:val="00AF0D5A"/>
    <w:rsid w:val="00AF305B"/>
    <w:rsid w:val="00AF6A42"/>
    <w:rsid w:val="00AF6FB5"/>
    <w:rsid w:val="00B001AB"/>
    <w:rsid w:val="00B00870"/>
    <w:rsid w:val="00B02820"/>
    <w:rsid w:val="00B04C4C"/>
    <w:rsid w:val="00B06272"/>
    <w:rsid w:val="00B10CC2"/>
    <w:rsid w:val="00B110B7"/>
    <w:rsid w:val="00B12412"/>
    <w:rsid w:val="00B143CC"/>
    <w:rsid w:val="00B15097"/>
    <w:rsid w:val="00B16EEE"/>
    <w:rsid w:val="00B1795E"/>
    <w:rsid w:val="00B21CFF"/>
    <w:rsid w:val="00B22E5E"/>
    <w:rsid w:val="00B23231"/>
    <w:rsid w:val="00B25A7F"/>
    <w:rsid w:val="00B27157"/>
    <w:rsid w:val="00B27DF9"/>
    <w:rsid w:val="00B32E67"/>
    <w:rsid w:val="00B34238"/>
    <w:rsid w:val="00B342EC"/>
    <w:rsid w:val="00B4180F"/>
    <w:rsid w:val="00B44222"/>
    <w:rsid w:val="00B44A74"/>
    <w:rsid w:val="00B44FFF"/>
    <w:rsid w:val="00B4669F"/>
    <w:rsid w:val="00B50E32"/>
    <w:rsid w:val="00B51C21"/>
    <w:rsid w:val="00B51D71"/>
    <w:rsid w:val="00B524D5"/>
    <w:rsid w:val="00B543B8"/>
    <w:rsid w:val="00B63B90"/>
    <w:rsid w:val="00B6471A"/>
    <w:rsid w:val="00B6656F"/>
    <w:rsid w:val="00B71884"/>
    <w:rsid w:val="00B72018"/>
    <w:rsid w:val="00B72C86"/>
    <w:rsid w:val="00B730E6"/>
    <w:rsid w:val="00B73D14"/>
    <w:rsid w:val="00B76A51"/>
    <w:rsid w:val="00B80B82"/>
    <w:rsid w:val="00B856EF"/>
    <w:rsid w:val="00B94A0C"/>
    <w:rsid w:val="00B97B4F"/>
    <w:rsid w:val="00BA17E9"/>
    <w:rsid w:val="00BA1A9D"/>
    <w:rsid w:val="00BA384E"/>
    <w:rsid w:val="00BA3951"/>
    <w:rsid w:val="00BA4E38"/>
    <w:rsid w:val="00BA75A0"/>
    <w:rsid w:val="00BA7842"/>
    <w:rsid w:val="00BA7A6C"/>
    <w:rsid w:val="00BA7F9C"/>
    <w:rsid w:val="00BB0BC3"/>
    <w:rsid w:val="00BB1DF0"/>
    <w:rsid w:val="00BB6784"/>
    <w:rsid w:val="00BC0B47"/>
    <w:rsid w:val="00BC4FB0"/>
    <w:rsid w:val="00BC529E"/>
    <w:rsid w:val="00BD13F3"/>
    <w:rsid w:val="00BD44C1"/>
    <w:rsid w:val="00BD4FC1"/>
    <w:rsid w:val="00BE11E4"/>
    <w:rsid w:val="00BE2736"/>
    <w:rsid w:val="00BE40F3"/>
    <w:rsid w:val="00BE46CC"/>
    <w:rsid w:val="00BE5E9F"/>
    <w:rsid w:val="00BE70B4"/>
    <w:rsid w:val="00BE797D"/>
    <w:rsid w:val="00BF097D"/>
    <w:rsid w:val="00BF4A85"/>
    <w:rsid w:val="00BF7123"/>
    <w:rsid w:val="00C01185"/>
    <w:rsid w:val="00C04136"/>
    <w:rsid w:val="00C06023"/>
    <w:rsid w:val="00C10F8B"/>
    <w:rsid w:val="00C13210"/>
    <w:rsid w:val="00C14759"/>
    <w:rsid w:val="00C2501F"/>
    <w:rsid w:val="00C2662E"/>
    <w:rsid w:val="00C33F0B"/>
    <w:rsid w:val="00C36874"/>
    <w:rsid w:val="00C40CD3"/>
    <w:rsid w:val="00C41D92"/>
    <w:rsid w:val="00C42292"/>
    <w:rsid w:val="00C423A7"/>
    <w:rsid w:val="00C43CFB"/>
    <w:rsid w:val="00C535F5"/>
    <w:rsid w:val="00C556B4"/>
    <w:rsid w:val="00C5745E"/>
    <w:rsid w:val="00C577A1"/>
    <w:rsid w:val="00C602DB"/>
    <w:rsid w:val="00C608BF"/>
    <w:rsid w:val="00C60982"/>
    <w:rsid w:val="00C61029"/>
    <w:rsid w:val="00C62AE6"/>
    <w:rsid w:val="00C6353C"/>
    <w:rsid w:val="00C648C4"/>
    <w:rsid w:val="00C71D06"/>
    <w:rsid w:val="00C72A5A"/>
    <w:rsid w:val="00C73AE1"/>
    <w:rsid w:val="00C75A24"/>
    <w:rsid w:val="00C76F71"/>
    <w:rsid w:val="00C76FCE"/>
    <w:rsid w:val="00C77DC4"/>
    <w:rsid w:val="00C81495"/>
    <w:rsid w:val="00C844DA"/>
    <w:rsid w:val="00C85A30"/>
    <w:rsid w:val="00C86047"/>
    <w:rsid w:val="00C87E28"/>
    <w:rsid w:val="00C91AD9"/>
    <w:rsid w:val="00C94017"/>
    <w:rsid w:val="00CA2EF9"/>
    <w:rsid w:val="00CA527C"/>
    <w:rsid w:val="00CA5BC4"/>
    <w:rsid w:val="00CA61D8"/>
    <w:rsid w:val="00CB08D1"/>
    <w:rsid w:val="00CB1B2C"/>
    <w:rsid w:val="00CB399B"/>
    <w:rsid w:val="00CB5417"/>
    <w:rsid w:val="00CB5FE2"/>
    <w:rsid w:val="00CB61C7"/>
    <w:rsid w:val="00CB7CB2"/>
    <w:rsid w:val="00CC03B3"/>
    <w:rsid w:val="00CC2443"/>
    <w:rsid w:val="00CC252A"/>
    <w:rsid w:val="00CC2788"/>
    <w:rsid w:val="00CC3181"/>
    <w:rsid w:val="00CC3247"/>
    <w:rsid w:val="00CC3665"/>
    <w:rsid w:val="00CC368B"/>
    <w:rsid w:val="00CC4FB1"/>
    <w:rsid w:val="00CC58AF"/>
    <w:rsid w:val="00CC6488"/>
    <w:rsid w:val="00CD08D4"/>
    <w:rsid w:val="00CD22A4"/>
    <w:rsid w:val="00CD29E3"/>
    <w:rsid w:val="00CD377D"/>
    <w:rsid w:val="00CD556C"/>
    <w:rsid w:val="00CD5766"/>
    <w:rsid w:val="00CE07FC"/>
    <w:rsid w:val="00CE1431"/>
    <w:rsid w:val="00CE3AFB"/>
    <w:rsid w:val="00CE69DB"/>
    <w:rsid w:val="00CE72E3"/>
    <w:rsid w:val="00CF18F2"/>
    <w:rsid w:val="00CF1F8A"/>
    <w:rsid w:val="00CF49CF"/>
    <w:rsid w:val="00CF4E4D"/>
    <w:rsid w:val="00CF50C2"/>
    <w:rsid w:val="00CF5AD0"/>
    <w:rsid w:val="00CF6147"/>
    <w:rsid w:val="00CF67EC"/>
    <w:rsid w:val="00CF758A"/>
    <w:rsid w:val="00CF763F"/>
    <w:rsid w:val="00D00DC5"/>
    <w:rsid w:val="00D00EA8"/>
    <w:rsid w:val="00D02118"/>
    <w:rsid w:val="00D02D84"/>
    <w:rsid w:val="00D040C2"/>
    <w:rsid w:val="00D04F15"/>
    <w:rsid w:val="00D05C6F"/>
    <w:rsid w:val="00D06E75"/>
    <w:rsid w:val="00D10738"/>
    <w:rsid w:val="00D10AB0"/>
    <w:rsid w:val="00D1393E"/>
    <w:rsid w:val="00D146EE"/>
    <w:rsid w:val="00D14902"/>
    <w:rsid w:val="00D14D80"/>
    <w:rsid w:val="00D16D79"/>
    <w:rsid w:val="00D171BE"/>
    <w:rsid w:val="00D20302"/>
    <w:rsid w:val="00D207DB"/>
    <w:rsid w:val="00D20B58"/>
    <w:rsid w:val="00D21494"/>
    <w:rsid w:val="00D22CF5"/>
    <w:rsid w:val="00D236D2"/>
    <w:rsid w:val="00D26520"/>
    <w:rsid w:val="00D30393"/>
    <w:rsid w:val="00D33B62"/>
    <w:rsid w:val="00D34154"/>
    <w:rsid w:val="00D34E5A"/>
    <w:rsid w:val="00D35B68"/>
    <w:rsid w:val="00D35BF3"/>
    <w:rsid w:val="00D37E70"/>
    <w:rsid w:val="00D402B2"/>
    <w:rsid w:val="00D4032D"/>
    <w:rsid w:val="00D4174E"/>
    <w:rsid w:val="00D476EF"/>
    <w:rsid w:val="00D5063A"/>
    <w:rsid w:val="00D514D6"/>
    <w:rsid w:val="00D552A5"/>
    <w:rsid w:val="00D562E3"/>
    <w:rsid w:val="00D57C8A"/>
    <w:rsid w:val="00D607AD"/>
    <w:rsid w:val="00D60D11"/>
    <w:rsid w:val="00D6380F"/>
    <w:rsid w:val="00D64C52"/>
    <w:rsid w:val="00D65C1E"/>
    <w:rsid w:val="00D6615F"/>
    <w:rsid w:val="00D6764C"/>
    <w:rsid w:val="00D718EF"/>
    <w:rsid w:val="00D729AA"/>
    <w:rsid w:val="00D72E3B"/>
    <w:rsid w:val="00D75121"/>
    <w:rsid w:val="00D75CA6"/>
    <w:rsid w:val="00D77819"/>
    <w:rsid w:val="00D8096F"/>
    <w:rsid w:val="00D81837"/>
    <w:rsid w:val="00D84A25"/>
    <w:rsid w:val="00D86D99"/>
    <w:rsid w:val="00D94B77"/>
    <w:rsid w:val="00DA137C"/>
    <w:rsid w:val="00DA1715"/>
    <w:rsid w:val="00DA2539"/>
    <w:rsid w:val="00DA355E"/>
    <w:rsid w:val="00DA3E6E"/>
    <w:rsid w:val="00DA6FD0"/>
    <w:rsid w:val="00DB1295"/>
    <w:rsid w:val="00DB5C9B"/>
    <w:rsid w:val="00DB7E1C"/>
    <w:rsid w:val="00DC0CDC"/>
    <w:rsid w:val="00DC24B5"/>
    <w:rsid w:val="00DC422E"/>
    <w:rsid w:val="00DC44B0"/>
    <w:rsid w:val="00DC53E1"/>
    <w:rsid w:val="00DC6036"/>
    <w:rsid w:val="00DD5BD0"/>
    <w:rsid w:val="00DD5E64"/>
    <w:rsid w:val="00DD68D0"/>
    <w:rsid w:val="00DE0B6B"/>
    <w:rsid w:val="00DE2600"/>
    <w:rsid w:val="00DE33E3"/>
    <w:rsid w:val="00DE4473"/>
    <w:rsid w:val="00DE515B"/>
    <w:rsid w:val="00DE657D"/>
    <w:rsid w:val="00DE706A"/>
    <w:rsid w:val="00DE7281"/>
    <w:rsid w:val="00DE7467"/>
    <w:rsid w:val="00DF1383"/>
    <w:rsid w:val="00DF1547"/>
    <w:rsid w:val="00DF3CED"/>
    <w:rsid w:val="00DF63A3"/>
    <w:rsid w:val="00DF70C7"/>
    <w:rsid w:val="00E01196"/>
    <w:rsid w:val="00E0175D"/>
    <w:rsid w:val="00E023C0"/>
    <w:rsid w:val="00E03A52"/>
    <w:rsid w:val="00E03B3C"/>
    <w:rsid w:val="00E0451C"/>
    <w:rsid w:val="00E05A0D"/>
    <w:rsid w:val="00E0777A"/>
    <w:rsid w:val="00E07A08"/>
    <w:rsid w:val="00E07FD1"/>
    <w:rsid w:val="00E10CAE"/>
    <w:rsid w:val="00E120F2"/>
    <w:rsid w:val="00E1239A"/>
    <w:rsid w:val="00E124F0"/>
    <w:rsid w:val="00E14FD7"/>
    <w:rsid w:val="00E15F38"/>
    <w:rsid w:val="00E26222"/>
    <w:rsid w:val="00E2628E"/>
    <w:rsid w:val="00E26F74"/>
    <w:rsid w:val="00E271B7"/>
    <w:rsid w:val="00E310A5"/>
    <w:rsid w:val="00E31CDA"/>
    <w:rsid w:val="00E33153"/>
    <w:rsid w:val="00E34E85"/>
    <w:rsid w:val="00E36207"/>
    <w:rsid w:val="00E41F65"/>
    <w:rsid w:val="00E41FF6"/>
    <w:rsid w:val="00E42576"/>
    <w:rsid w:val="00E44015"/>
    <w:rsid w:val="00E44D48"/>
    <w:rsid w:val="00E45518"/>
    <w:rsid w:val="00E4776D"/>
    <w:rsid w:val="00E50144"/>
    <w:rsid w:val="00E51818"/>
    <w:rsid w:val="00E51F09"/>
    <w:rsid w:val="00E5443E"/>
    <w:rsid w:val="00E55AFB"/>
    <w:rsid w:val="00E56136"/>
    <w:rsid w:val="00E60A00"/>
    <w:rsid w:val="00E613B6"/>
    <w:rsid w:val="00E617BC"/>
    <w:rsid w:val="00E62FA1"/>
    <w:rsid w:val="00E65362"/>
    <w:rsid w:val="00E674B1"/>
    <w:rsid w:val="00E7172D"/>
    <w:rsid w:val="00E71D9C"/>
    <w:rsid w:val="00E71E73"/>
    <w:rsid w:val="00E72903"/>
    <w:rsid w:val="00E74FA8"/>
    <w:rsid w:val="00E76CDB"/>
    <w:rsid w:val="00E778E3"/>
    <w:rsid w:val="00E8023B"/>
    <w:rsid w:val="00E816F3"/>
    <w:rsid w:val="00E81979"/>
    <w:rsid w:val="00E82F68"/>
    <w:rsid w:val="00E8336F"/>
    <w:rsid w:val="00E85ED7"/>
    <w:rsid w:val="00E87C69"/>
    <w:rsid w:val="00E90A81"/>
    <w:rsid w:val="00E90F71"/>
    <w:rsid w:val="00E91275"/>
    <w:rsid w:val="00E9216C"/>
    <w:rsid w:val="00E9588A"/>
    <w:rsid w:val="00E9631A"/>
    <w:rsid w:val="00E968E1"/>
    <w:rsid w:val="00E973AA"/>
    <w:rsid w:val="00E9765C"/>
    <w:rsid w:val="00EA027D"/>
    <w:rsid w:val="00EA1649"/>
    <w:rsid w:val="00EA18B6"/>
    <w:rsid w:val="00EA4A2E"/>
    <w:rsid w:val="00EA5C65"/>
    <w:rsid w:val="00EA6A86"/>
    <w:rsid w:val="00EA6C72"/>
    <w:rsid w:val="00EA75ED"/>
    <w:rsid w:val="00EA7B71"/>
    <w:rsid w:val="00EB04CF"/>
    <w:rsid w:val="00EB1484"/>
    <w:rsid w:val="00EB1883"/>
    <w:rsid w:val="00EB1FD9"/>
    <w:rsid w:val="00EB21C8"/>
    <w:rsid w:val="00EB4C57"/>
    <w:rsid w:val="00EB7A72"/>
    <w:rsid w:val="00EC0889"/>
    <w:rsid w:val="00EC0C3A"/>
    <w:rsid w:val="00EC3213"/>
    <w:rsid w:val="00EC4D5A"/>
    <w:rsid w:val="00EC7067"/>
    <w:rsid w:val="00EC7280"/>
    <w:rsid w:val="00EC76E1"/>
    <w:rsid w:val="00ED11C8"/>
    <w:rsid w:val="00ED2230"/>
    <w:rsid w:val="00ED7447"/>
    <w:rsid w:val="00EE1819"/>
    <w:rsid w:val="00EE29BD"/>
    <w:rsid w:val="00EE49F5"/>
    <w:rsid w:val="00EF2ABD"/>
    <w:rsid w:val="00EF3C7E"/>
    <w:rsid w:val="00EF488A"/>
    <w:rsid w:val="00EF4FD2"/>
    <w:rsid w:val="00EF5911"/>
    <w:rsid w:val="00EF7C0E"/>
    <w:rsid w:val="00F00060"/>
    <w:rsid w:val="00F00255"/>
    <w:rsid w:val="00F0033D"/>
    <w:rsid w:val="00F01DA8"/>
    <w:rsid w:val="00F0255B"/>
    <w:rsid w:val="00F02F2C"/>
    <w:rsid w:val="00F03070"/>
    <w:rsid w:val="00F042DF"/>
    <w:rsid w:val="00F05592"/>
    <w:rsid w:val="00F07444"/>
    <w:rsid w:val="00F07B5C"/>
    <w:rsid w:val="00F07BFF"/>
    <w:rsid w:val="00F110BC"/>
    <w:rsid w:val="00F1168C"/>
    <w:rsid w:val="00F1276C"/>
    <w:rsid w:val="00F1625E"/>
    <w:rsid w:val="00F2014C"/>
    <w:rsid w:val="00F20BA3"/>
    <w:rsid w:val="00F20C74"/>
    <w:rsid w:val="00F21D28"/>
    <w:rsid w:val="00F22100"/>
    <w:rsid w:val="00F22442"/>
    <w:rsid w:val="00F227A7"/>
    <w:rsid w:val="00F24452"/>
    <w:rsid w:val="00F251CE"/>
    <w:rsid w:val="00F27DDC"/>
    <w:rsid w:val="00F30137"/>
    <w:rsid w:val="00F3104B"/>
    <w:rsid w:val="00F31142"/>
    <w:rsid w:val="00F36FE7"/>
    <w:rsid w:val="00F40E10"/>
    <w:rsid w:val="00F445E9"/>
    <w:rsid w:val="00F47AE6"/>
    <w:rsid w:val="00F501DC"/>
    <w:rsid w:val="00F50846"/>
    <w:rsid w:val="00F5170B"/>
    <w:rsid w:val="00F52EDD"/>
    <w:rsid w:val="00F531B0"/>
    <w:rsid w:val="00F53C3B"/>
    <w:rsid w:val="00F565A7"/>
    <w:rsid w:val="00F57FA5"/>
    <w:rsid w:val="00F604AB"/>
    <w:rsid w:val="00F61203"/>
    <w:rsid w:val="00F63DFD"/>
    <w:rsid w:val="00F65D52"/>
    <w:rsid w:val="00F67B5B"/>
    <w:rsid w:val="00F67C4A"/>
    <w:rsid w:val="00F70EAD"/>
    <w:rsid w:val="00F73ADD"/>
    <w:rsid w:val="00F743E9"/>
    <w:rsid w:val="00F74F0B"/>
    <w:rsid w:val="00F755CB"/>
    <w:rsid w:val="00F82257"/>
    <w:rsid w:val="00F84B6B"/>
    <w:rsid w:val="00F85DFC"/>
    <w:rsid w:val="00F8792B"/>
    <w:rsid w:val="00F90518"/>
    <w:rsid w:val="00F90FBB"/>
    <w:rsid w:val="00F9151F"/>
    <w:rsid w:val="00F91B78"/>
    <w:rsid w:val="00F91CE5"/>
    <w:rsid w:val="00F93037"/>
    <w:rsid w:val="00F954F7"/>
    <w:rsid w:val="00F964A3"/>
    <w:rsid w:val="00FA04ED"/>
    <w:rsid w:val="00FA2E52"/>
    <w:rsid w:val="00FA2EA1"/>
    <w:rsid w:val="00FA78B5"/>
    <w:rsid w:val="00FA7AE8"/>
    <w:rsid w:val="00FA7C28"/>
    <w:rsid w:val="00FB1811"/>
    <w:rsid w:val="00FB666F"/>
    <w:rsid w:val="00FC1430"/>
    <w:rsid w:val="00FC60C9"/>
    <w:rsid w:val="00FC6BBD"/>
    <w:rsid w:val="00FC7511"/>
    <w:rsid w:val="00FD170A"/>
    <w:rsid w:val="00FD2EEF"/>
    <w:rsid w:val="00FD4453"/>
    <w:rsid w:val="00FD60D6"/>
    <w:rsid w:val="00FE34D4"/>
    <w:rsid w:val="00FE3F17"/>
    <w:rsid w:val="00FE4209"/>
    <w:rsid w:val="00FE5194"/>
    <w:rsid w:val="00FE601B"/>
    <w:rsid w:val="00FE6F8E"/>
    <w:rsid w:val="00FF3C1D"/>
    <w:rsid w:val="00FF3CA9"/>
    <w:rsid w:val="00FF3DF6"/>
    <w:rsid w:val="00FF4A0A"/>
    <w:rsid w:val="00FF55B2"/>
    <w:rsid w:val="00FF7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A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2D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2138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2D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21380"/>
    <w:rPr>
      <w:rFonts w:ascii="Arial" w:eastAsia="Times New Roman" w:hAnsi="Arial" w:cs="Arial"/>
      <w:b/>
      <w:bCs/>
      <w:i/>
      <w:iCs/>
      <w:sz w:val="28"/>
      <w:szCs w:val="28"/>
      <w:lang w:eastAsia="ru-RU"/>
    </w:rPr>
  </w:style>
  <w:style w:type="paragraph" w:styleId="21">
    <w:name w:val="Body Text Indent 2"/>
    <w:basedOn w:val="a"/>
    <w:link w:val="22"/>
    <w:rsid w:val="00E90A81"/>
    <w:pPr>
      <w:overflowPunct w:val="0"/>
      <w:autoSpaceDE w:val="0"/>
      <w:autoSpaceDN w:val="0"/>
      <w:adjustRightInd w:val="0"/>
      <w:ind w:right="43" w:firstLine="567"/>
      <w:jc w:val="center"/>
      <w:textAlignment w:val="baseline"/>
    </w:pPr>
    <w:rPr>
      <w:b/>
      <w:sz w:val="26"/>
      <w:szCs w:val="20"/>
    </w:rPr>
  </w:style>
  <w:style w:type="character" w:customStyle="1" w:styleId="22">
    <w:name w:val="Основной текст с отступом 2 Знак"/>
    <w:basedOn w:val="a0"/>
    <w:link w:val="21"/>
    <w:rsid w:val="00E90A81"/>
    <w:rPr>
      <w:rFonts w:ascii="Times New Roman" w:eastAsia="Times New Roman" w:hAnsi="Times New Roman" w:cs="Times New Roman"/>
      <w:b/>
      <w:sz w:val="26"/>
      <w:szCs w:val="20"/>
      <w:lang w:eastAsia="ru-RU"/>
    </w:rPr>
  </w:style>
  <w:style w:type="paragraph" w:styleId="a3">
    <w:name w:val="Normal (Web)"/>
    <w:basedOn w:val="a"/>
    <w:uiPriority w:val="99"/>
    <w:rsid w:val="00E90A81"/>
    <w:pPr>
      <w:spacing w:before="100" w:beforeAutospacing="1" w:after="100" w:afterAutospacing="1"/>
    </w:pPr>
  </w:style>
  <w:style w:type="paragraph" w:styleId="a4">
    <w:name w:val="Body Text"/>
    <w:basedOn w:val="a"/>
    <w:link w:val="a5"/>
    <w:rsid w:val="00E90A81"/>
    <w:pPr>
      <w:spacing w:after="120"/>
    </w:pPr>
  </w:style>
  <w:style w:type="character" w:customStyle="1" w:styleId="a5">
    <w:name w:val="Основной текст Знак"/>
    <w:basedOn w:val="a0"/>
    <w:link w:val="a4"/>
    <w:rsid w:val="00E90A81"/>
    <w:rPr>
      <w:rFonts w:ascii="Times New Roman" w:eastAsia="Times New Roman" w:hAnsi="Times New Roman" w:cs="Times New Roman"/>
      <w:sz w:val="24"/>
      <w:szCs w:val="24"/>
      <w:lang w:eastAsia="ru-RU"/>
    </w:rPr>
  </w:style>
  <w:style w:type="paragraph" w:customStyle="1" w:styleId="ConsPlusNormal">
    <w:name w:val="ConsPlusNormal"/>
    <w:rsid w:val="002359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1"/>
    <w:basedOn w:val="a"/>
    <w:uiPriority w:val="99"/>
    <w:rsid w:val="002359A8"/>
    <w:pPr>
      <w:spacing w:after="160" w:line="240" w:lineRule="exact"/>
      <w:jc w:val="both"/>
    </w:pPr>
    <w:rPr>
      <w:rFonts w:ascii="Verdana" w:hAnsi="Verdana" w:cs="Verdana"/>
      <w:sz w:val="20"/>
      <w:szCs w:val="20"/>
      <w:lang w:val="en-US" w:eastAsia="en-US"/>
    </w:rPr>
  </w:style>
  <w:style w:type="paragraph" w:styleId="a6">
    <w:name w:val="Body Text Indent"/>
    <w:basedOn w:val="a"/>
    <w:link w:val="a7"/>
    <w:uiPriority w:val="99"/>
    <w:unhideWhenUsed/>
    <w:rsid w:val="002359A8"/>
    <w:pPr>
      <w:spacing w:after="120"/>
      <w:ind w:left="283"/>
    </w:pPr>
  </w:style>
  <w:style w:type="character" w:customStyle="1" w:styleId="a7">
    <w:name w:val="Основной текст с отступом Знак"/>
    <w:basedOn w:val="a0"/>
    <w:link w:val="a6"/>
    <w:uiPriority w:val="99"/>
    <w:rsid w:val="002359A8"/>
    <w:rPr>
      <w:rFonts w:ascii="Times New Roman" w:eastAsia="Times New Roman" w:hAnsi="Times New Roman" w:cs="Times New Roman"/>
      <w:sz w:val="24"/>
      <w:szCs w:val="24"/>
      <w:lang w:eastAsia="ru-RU"/>
    </w:rPr>
  </w:style>
  <w:style w:type="paragraph" w:customStyle="1" w:styleId="12">
    <w:name w:val="Знак12"/>
    <w:basedOn w:val="a"/>
    <w:rsid w:val="002359A8"/>
    <w:pPr>
      <w:spacing w:after="160" w:line="240" w:lineRule="exact"/>
      <w:jc w:val="both"/>
    </w:pPr>
    <w:rPr>
      <w:rFonts w:ascii="Verdana" w:hAnsi="Verdana" w:cs="Arial"/>
      <w:sz w:val="20"/>
      <w:szCs w:val="20"/>
      <w:lang w:val="en-US" w:eastAsia="en-US"/>
    </w:rPr>
  </w:style>
  <w:style w:type="table" w:styleId="a8">
    <w:name w:val="Table Grid"/>
    <w:basedOn w:val="a1"/>
    <w:uiPriority w:val="59"/>
    <w:rsid w:val="000C2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1"/>
    <w:basedOn w:val="a"/>
    <w:rsid w:val="00CB5417"/>
    <w:pPr>
      <w:spacing w:after="160" w:line="240" w:lineRule="exact"/>
      <w:jc w:val="both"/>
    </w:pPr>
    <w:rPr>
      <w:rFonts w:ascii="Verdana" w:hAnsi="Verdana" w:cs="Arial"/>
      <w:sz w:val="20"/>
      <w:szCs w:val="20"/>
      <w:lang w:val="en-US" w:eastAsia="en-US"/>
    </w:rPr>
  </w:style>
  <w:style w:type="character" w:styleId="a9">
    <w:name w:val="Hyperlink"/>
    <w:basedOn w:val="a0"/>
    <w:uiPriority w:val="99"/>
    <w:unhideWhenUsed/>
    <w:rsid w:val="00A330FF"/>
    <w:rPr>
      <w:color w:val="0000FF" w:themeColor="hyperlink"/>
      <w:u w:val="single"/>
    </w:rPr>
  </w:style>
  <w:style w:type="paragraph" w:customStyle="1" w:styleId="aa">
    <w:name w:val="уважаемый"/>
    <w:basedOn w:val="a"/>
    <w:uiPriority w:val="99"/>
    <w:rsid w:val="00A330FF"/>
    <w:pPr>
      <w:overflowPunct w:val="0"/>
      <w:autoSpaceDE w:val="0"/>
      <w:autoSpaceDN w:val="0"/>
      <w:adjustRightInd w:val="0"/>
      <w:ind w:left="284" w:right="-284"/>
      <w:jc w:val="center"/>
    </w:pPr>
    <w:rPr>
      <w:rFonts w:eastAsiaTheme="minorEastAsia"/>
      <w:sz w:val="28"/>
      <w:szCs w:val="28"/>
    </w:rPr>
  </w:style>
  <w:style w:type="paragraph" w:customStyle="1" w:styleId="210">
    <w:name w:val="Основной текст 21"/>
    <w:basedOn w:val="a"/>
    <w:uiPriority w:val="99"/>
    <w:rsid w:val="00A330FF"/>
    <w:pPr>
      <w:widowControl w:val="0"/>
      <w:overflowPunct w:val="0"/>
      <w:autoSpaceDE w:val="0"/>
      <w:autoSpaceDN w:val="0"/>
      <w:adjustRightInd w:val="0"/>
      <w:ind w:firstLine="720"/>
      <w:jc w:val="both"/>
      <w:textAlignment w:val="baseline"/>
    </w:pPr>
    <w:rPr>
      <w:rFonts w:eastAsiaTheme="minorEastAsia"/>
      <w:sz w:val="28"/>
      <w:szCs w:val="20"/>
    </w:rPr>
  </w:style>
  <w:style w:type="paragraph" w:customStyle="1" w:styleId="ConsNonformat">
    <w:name w:val="ConsNonformat"/>
    <w:link w:val="ConsNonformat0"/>
    <w:rsid w:val="00C4229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locked/>
    <w:rsid w:val="00A62D8A"/>
    <w:rPr>
      <w:rFonts w:ascii="Courier New" w:eastAsia="Times New Roman" w:hAnsi="Courier New" w:cs="Courier New"/>
      <w:sz w:val="20"/>
      <w:szCs w:val="20"/>
      <w:lang w:eastAsia="ru-RU"/>
    </w:rPr>
  </w:style>
  <w:style w:type="paragraph" w:customStyle="1" w:styleId="ConsPlusNonformat">
    <w:name w:val="ConsPlusNonformat"/>
    <w:uiPriority w:val="99"/>
    <w:rsid w:val="00A62D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p">
    <w:name w:val="hp"/>
    <w:basedOn w:val="a"/>
    <w:rsid w:val="00A62D8A"/>
    <w:pPr>
      <w:spacing w:before="100" w:beforeAutospacing="1" w:after="100" w:afterAutospacing="1"/>
    </w:pPr>
  </w:style>
  <w:style w:type="paragraph" w:customStyle="1" w:styleId="ConsPlusCell">
    <w:name w:val="ConsPlusCell"/>
    <w:uiPriority w:val="99"/>
    <w:rsid w:val="00A62D8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b">
    <w:name w:val="Balloon Text"/>
    <w:basedOn w:val="a"/>
    <w:link w:val="ac"/>
    <w:uiPriority w:val="99"/>
    <w:semiHidden/>
    <w:unhideWhenUsed/>
    <w:rsid w:val="008B0EE8"/>
    <w:rPr>
      <w:rFonts w:ascii="Tahoma" w:hAnsi="Tahoma" w:cs="Tahoma"/>
      <w:sz w:val="16"/>
      <w:szCs w:val="16"/>
    </w:rPr>
  </w:style>
  <w:style w:type="character" w:customStyle="1" w:styleId="ac">
    <w:name w:val="Текст выноски Знак"/>
    <w:basedOn w:val="a0"/>
    <w:link w:val="ab"/>
    <w:uiPriority w:val="99"/>
    <w:semiHidden/>
    <w:rsid w:val="008B0EE8"/>
    <w:rPr>
      <w:rFonts w:ascii="Tahoma" w:eastAsia="Times New Roman" w:hAnsi="Tahoma" w:cs="Tahoma"/>
      <w:sz w:val="16"/>
      <w:szCs w:val="16"/>
      <w:lang w:eastAsia="ru-RU"/>
    </w:rPr>
  </w:style>
  <w:style w:type="paragraph" w:styleId="ad">
    <w:name w:val="header"/>
    <w:basedOn w:val="a"/>
    <w:link w:val="ae"/>
    <w:uiPriority w:val="99"/>
    <w:unhideWhenUsed/>
    <w:rsid w:val="00B97B4F"/>
    <w:pPr>
      <w:tabs>
        <w:tab w:val="center" w:pos="4677"/>
        <w:tab w:val="right" w:pos="9355"/>
      </w:tabs>
    </w:pPr>
  </w:style>
  <w:style w:type="character" w:customStyle="1" w:styleId="ae">
    <w:name w:val="Верхний колонтитул Знак"/>
    <w:basedOn w:val="a0"/>
    <w:link w:val="ad"/>
    <w:uiPriority w:val="99"/>
    <w:rsid w:val="00B97B4F"/>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B97B4F"/>
    <w:pPr>
      <w:tabs>
        <w:tab w:val="center" w:pos="4677"/>
        <w:tab w:val="right" w:pos="9355"/>
      </w:tabs>
    </w:pPr>
  </w:style>
  <w:style w:type="character" w:customStyle="1" w:styleId="af0">
    <w:name w:val="Нижний колонтитул Знак"/>
    <w:basedOn w:val="a0"/>
    <w:link w:val="af"/>
    <w:uiPriority w:val="99"/>
    <w:rsid w:val="00B97B4F"/>
    <w:rPr>
      <w:rFonts w:ascii="Times New Roman" w:eastAsia="Times New Roman" w:hAnsi="Times New Roman" w:cs="Times New Roman"/>
      <w:sz w:val="24"/>
      <w:szCs w:val="24"/>
      <w:lang w:eastAsia="ru-RU"/>
    </w:rPr>
  </w:style>
  <w:style w:type="paragraph" w:styleId="af1">
    <w:name w:val="List Paragraph"/>
    <w:basedOn w:val="a"/>
    <w:uiPriority w:val="34"/>
    <w:qFormat/>
    <w:rsid w:val="009A133F"/>
    <w:pPr>
      <w:widowControl w:val="0"/>
      <w:autoSpaceDE w:val="0"/>
      <w:autoSpaceDN w:val="0"/>
      <w:adjustRightInd w:val="0"/>
      <w:ind w:left="720"/>
      <w:contextualSpacing/>
    </w:pPr>
    <w:rPr>
      <w:rFonts w:ascii="Arial" w:eastAsiaTheme="minorEastAsia" w:hAnsi="Arial" w:cs="Arial"/>
      <w:sz w:val="26"/>
      <w:szCs w:val="26"/>
    </w:rPr>
  </w:style>
  <w:style w:type="paragraph" w:customStyle="1" w:styleId="ConsNormal">
    <w:name w:val="ConsNormal"/>
    <w:rsid w:val="00751941"/>
    <w:pPr>
      <w:widowControl w:val="0"/>
      <w:spacing w:after="0" w:line="240" w:lineRule="auto"/>
      <w:ind w:firstLine="720"/>
    </w:pPr>
    <w:rPr>
      <w:rFonts w:ascii="Consultant" w:eastAsia="Times New Roman" w:hAnsi="Consultant" w:cs="Times New Roman"/>
      <w:snapToGrid w:val="0"/>
      <w:sz w:val="18"/>
      <w:szCs w:val="20"/>
      <w:lang w:eastAsia="ru-RU"/>
    </w:rPr>
  </w:style>
  <w:style w:type="paragraph" w:customStyle="1" w:styleId="ConsTitle">
    <w:name w:val="ConsTitle"/>
    <w:rsid w:val="00BB1DF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hp1">
    <w:name w:val="hp1"/>
    <w:basedOn w:val="a"/>
    <w:rsid w:val="002D6DD9"/>
    <w:pPr>
      <w:spacing w:after="300"/>
    </w:pPr>
  </w:style>
  <w:style w:type="character" w:customStyle="1" w:styleId="docsearchterm">
    <w:name w:val="docsearchterm"/>
    <w:basedOn w:val="a0"/>
    <w:rsid w:val="002D6DD9"/>
  </w:style>
  <w:style w:type="character" w:customStyle="1" w:styleId="apple-converted-space">
    <w:name w:val="apple-converted-space"/>
    <w:basedOn w:val="a0"/>
    <w:rsid w:val="009345E2"/>
  </w:style>
  <w:style w:type="paragraph" w:customStyle="1" w:styleId="copyright-info">
    <w:name w:val="copyright-info"/>
    <w:basedOn w:val="a"/>
    <w:rsid w:val="00A23C80"/>
    <w:pPr>
      <w:spacing w:before="100" w:beforeAutospacing="1" w:after="100" w:afterAutospacing="1"/>
    </w:pPr>
  </w:style>
  <w:style w:type="character" w:customStyle="1" w:styleId="incut-head-sub">
    <w:name w:val="incut-head-sub"/>
    <w:basedOn w:val="a0"/>
    <w:rsid w:val="00A971F7"/>
  </w:style>
  <w:style w:type="character" w:styleId="af2">
    <w:name w:val="Strong"/>
    <w:basedOn w:val="a0"/>
    <w:uiPriority w:val="22"/>
    <w:qFormat/>
    <w:rsid w:val="004823DB"/>
    <w:rPr>
      <w:b/>
      <w:bCs/>
    </w:rPr>
  </w:style>
  <w:style w:type="paragraph" w:styleId="af3">
    <w:name w:val="No Spacing"/>
    <w:link w:val="af4"/>
    <w:uiPriority w:val="1"/>
    <w:qFormat/>
    <w:rsid w:val="00053354"/>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link w:val="af3"/>
    <w:uiPriority w:val="1"/>
    <w:rsid w:val="0005335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799070">
      <w:bodyDiv w:val="1"/>
      <w:marLeft w:val="0"/>
      <w:marRight w:val="0"/>
      <w:marTop w:val="0"/>
      <w:marBottom w:val="0"/>
      <w:divBdr>
        <w:top w:val="none" w:sz="0" w:space="0" w:color="auto"/>
        <w:left w:val="none" w:sz="0" w:space="0" w:color="auto"/>
        <w:bottom w:val="none" w:sz="0" w:space="0" w:color="auto"/>
        <w:right w:val="none" w:sz="0" w:space="0" w:color="auto"/>
      </w:divBdr>
    </w:div>
    <w:div w:id="41289538">
      <w:bodyDiv w:val="1"/>
      <w:marLeft w:val="0"/>
      <w:marRight w:val="0"/>
      <w:marTop w:val="0"/>
      <w:marBottom w:val="0"/>
      <w:divBdr>
        <w:top w:val="none" w:sz="0" w:space="0" w:color="auto"/>
        <w:left w:val="none" w:sz="0" w:space="0" w:color="auto"/>
        <w:bottom w:val="none" w:sz="0" w:space="0" w:color="auto"/>
        <w:right w:val="none" w:sz="0" w:space="0" w:color="auto"/>
      </w:divBdr>
    </w:div>
    <w:div w:id="161895492">
      <w:bodyDiv w:val="1"/>
      <w:marLeft w:val="0"/>
      <w:marRight w:val="0"/>
      <w:marTop w:val="0"/>
      <w:marBottom w:val="0"/>
      <w:divBdr>
        <w:top w:val="none" w:sz="0" w:space="0" w:color="auto"/>
        <w:left w:val="none" w:sz="0" w:space="0" w:color="auto"/>
        <w:bottom w:val="none" w:sz="0" w:space="0" w:color="auto"/>
        <w:right w:val="none" w:sz="0" w:space="0" w:color="auto"/>
      </w:divBdr>
    </w:div>
    <w:div w:id="182405404">
      <w:bodyDiv w:val="1"/>
      <w:marLeft w:val="0"/>
      <w:marRight w:val="0"/>
      <w:marTop w:val="0"/>
      <w:marBottom w:val="0"/>
      <w:divBdr>
        <w:top w:val="none" w:sz="0" w:space="0" w:color="auto"/>
        <w:left w:val="none" w:sz="0" w:space="0" w:color="auto"/>
        <w:bottom w:val="none" w:sz="0" w:space="0" w:color="auto"/>
        <w:right w:val="none" w:sz="0" w:space="0" w:color="auto"/>
      </w:divBdr>
    </w:div>
    <w:div w:id="215626914">
      <w:bodyDiv w:val="1"/>
      <w:marLeft w:val="0"/>
      <w:marRight w:val="0"/>
      <w:marTop w:val="0"/>
      <w:marBottom w:val="0"/>
      <w:divBdr>
        <w:top w:val="none" w:sz="0" w:space="0" w:color="auto"/>
        <w:left w:val="none" w:sz="0" w:space="0" w:color="auto"/>
        <w:bottom w:val="none" w:sz="0" w:space="0" w:color="auto"/>
        <w:right w:val="none" w:sz="0" w:space="0" w:color="auto"/>
      </w:divBdr>
    </w:div>
    <w:div w:id="323633560">
      <w:bodyDiv w:val="1"/>
      <w:marLeft w:val="0"/>
      <w:marRight w:val="0"/>
      <w:marTop w:val="0"/>
      <w:marBottom w:val="0"/>
      <w:divBdr>
        <w:top w:val="none" w:sz="0" w:space="0" w:color="auto"/>
        <w:left w:val="none" w:sz="0" w:space="0" w:color="auto"/>
        <w:bottom w:val="none" w:sz="0" w:space="0" w:color="auto"/>
        <w:right w:val="none" w:sz="0" w:space="0" w:color="auto"/>
      </w:divBdr>
    </w:div>
    <w:div w:id="498078370">
      <w:bodyDiv w:val="1"/>
      <w:marLeft w:val="0"/>
      <w:marRight w:val="0"/>
      <w:marTop w:val="0"/>
      <w:marBottom w:val="0"/>
      <w:divBdr>
        <w:top w:val="none" w:sz="0" w:space="0" w:color="auto"/>
        <w:left w:val="none" w:sz="0" w:space="0" w:color="auto"/>
        <w:bottom w:val="none" w:sz="0" w:space="0" w:color="auto"/>
        <w:right w:val="none" w:sz="0" w:space="0" w:color="auto"/>
      </w:divBdr>
    </w:div>
    <w:div w:id="519510745">
      <w:bodyDiv w:val="1"/>
      <w:marLeft w:val="0"/>
      <w:marRight w:val="0"/>
      <w:marTop w:val="0"/>
      <w:marBottom w:val="0"/>
      <w:divBdr>
        <w:top w:val="none" w:sz="0" w:space="0" w:color="auto"/>
        <w:left w:val="none" w:sz="0" w:space="0" w:color="auto"/>
        <w:bottom w:val="none" w:sz="0" w:space="0" w:color="auto"/>
        <w:right w:val="none" w:sz="0" w:space="0" w:color="auto"/>
      </w:divBdr>
    </w:div>
    <w:div w:id="579876966">
      <w:bodyDiv w:val="1"/>
      <w:marLeft w:val="0"/>
      <w:marRight w:val="0"/>
      <w:marTop w:val="0"/>
      <w:marBottom w:val="0"/>
      <w:divBdr>
        <w:top w:val="none" w:sz="0" w:space="0" w:color="auto"/>
        <w:left w:val="none" w:sz="0" w:space="0" w:color="auto"/>
        <w:bottom w:val="none" w:sz="0" w:space="0" w:color="auto"/>
        <w:right w:val="none" w:sz="0" w:space="0" w:color="auto"/>
      </w:divBdr>
    </w:div>
    <w:div w:id="665327093">
      <w:bodyDiv w:val="1"/>
      <w:marLeft w:val="0"/>
      <w:marRight w:val="0"/>
      <w:marTop w:val="0"/>
      <w:marBottom w:val="0"/>
      <w:divBdr>
        <w:top w:val="none" w:sz="0" w:space="0" w:color="auto"/>
        <w:left w:val="none" w:sz="0" w:space="0" w:color="auto"/>
        <w:bottom w:val="none" w:sz="0" w:space="0" w:color="auto"/>
        <w:right w:val="none" w:sz="0" w:space="0" w:color="auto"/>
      </w:divBdr>
    </w:div>
    <w:div w:id="787503268">
      <w:bodyDiv w:val="1"/>
      <w:marLeft w:val="0"/>
      <w:marRight w:val="0"/>
      <w:marTop w:val="0"/>
      <w:marBottom w:val="0"/>
      <w:divBdr>
        <w:top w:val="none" w:sz="0" w:space="0" w:color="auto"/>
        <w:left w:val="none" w:sz="0" w:space="0" w:color="auto"/>
        <w:bottom w:val="none" w:sz="0" w:space="0" w:color="auto"/>
        <w:right w:val="none" w:sz="0" w:space="0" w:color="auto"/>
      </w:divBdr>
    </w:div>
    <w:div w:id="839471764">
      <w:bodyDiv w:val="1"/>
      <w:marLeft w:val="0"/>
      <w:marRight w:val="0"/>
      <w:marTop w:val="0"/>
      <w:marBottom w:val="0"/>
      <w:divBdr>
        <w:top w:val="none" w:sz="0" w:space="0" w:color="auto"/>
        <w:left w:val="none" w:sz="0" w:space="0" w:color="auto"/>
        <w:bottom w:val="none" w:sz="0" w:space="0" w:color="auto"/>
        <w:right w:val="none" w:sz="0" w:space="0" w:color="auto"/>
      </w:divBdr>
    </w:div>
    <w:div w:id="948312272">
      <w:bodyDiv w:val="1"/>
      <w:marLeft w:val="0"/>
      <w:marRight w:val="0"/>
      <w:marTop w:val="0"/>
      <w:marBottom w:val="0"/>
      <w:divBdr>
        <w:top w:val="none" w:sz="0" w:space="0" w:color="auto"/>
        <w:left w:val="none" w:sz="0" w:space="0" w:color="auto"/>
        <w:bottom w:val="none" w:sz="0" w:space="0" w:color="auto"/>
        <w:right w:val="none" w:sz="0" w:space="0" w:color="auto"/>
      </w:divBdr>
    </w:div>
    <w:div w:id="1011645115">
      <w:bodyDiv w:val="1"/>
      <w:marLeft w:val="0"/>
      <w:marRight w:val="0"/>
      <w:marTop w:val="0"/>
      <w:marBottom w:val="0"/>
      <w:divBdr>
        <w:top w:val="none" w:sz="0" w:space="0" w:color="auto"/>
        <w:left w:val="none" w:sz="0" w:space="0" w:color="auto"/>
        <w:bottom w:val="none" w:sz="0" w:space="0" w:color="auto"/>
        <w:right w:val="none" w:sz="0" w:space="0" w:color="auto"/>
      </w:divBdr>
    </w:div>
    <w:div w:id="1133911872">
      <w:bodyDiv w:val="1"/>
      <w:marLeft w:val="0"/>
      <w:marRight w:val="0"/>
      <w:marTop w:val="0"/>
      <w:marBottom w:val="0"/>
      <w:divBdr>
        <w:top w:val="none" w:sz="0" w:space="0" w:color="auto"/>
        <w:left w:val="none" w:sz="0" w:space="0" w:color="auto"/>
        <w:bottom w:val="none" w:sz="0" w:space="0" w:color="auto"/>
        <w:right w:val="none" w:sz="0" w:space="0" w:color="auto"/>
      </w:divBdr>
    </w:div>
    <w:div w:id="1215310236">
      <w:bodyDiv w:val="1"/>
      <w:marLeft w:val="0"/>
      <w:marRight w:val="0"/>
      <w:marTop w:val="0"/>
      <w:marBottom w:val="0"/>
      <w:divBdr>
        <w:top w:val="none" w:sz="0" w:space="0" w:color="auto"/>
        <w:left w:val="none" w:sz="0" w:space="0" w:color="auto"/>
        <w:bottom w:val="none" w:sz="0" w:space="0" w:color="auto"/>
        <w:right w:val="none" w:sz="0" w:space="0" w:color="auto"/>
      </w:divBdr>
    </w:div>
    <w:div w:id="1224871003">
      <w:bodyDiv w:val="1"/>
      <w:marLeft w:val="0"/>
      <w:marRight w:val="0"/>
      <w:marTop w:val="0"/>
      <w:marBottom w:val="0"/>
      <w:divBdr>
        <w:top w:val="none" w:sz="0" w:space="0" w:color="auto"/>
        <w:left w:val="none" w:sz="0" w:space="0" w:color="auto"/>
        <w:bottom w:val="none" w:sz="0" w:space="0" w:color="auto"/>
        <w:right w:val="none" w:sz="0" w:space="0" w:color="auto"/>
      </w:divBdr>
    </w:div>
    <w:div w:id="1299340979">
      <w:bodyDiv w:val="1"/>
      <w:marLeft w:val="0"/>
      <w:marRight w:val="0"/>
      <w:marTop w:val="0"/>
      <w:marBottom w:val="0"/>
      <w:divBdr>
        <w:top w:val="none" w:sz="0" w:space="0" w:color="auto"/>
        <w:left w:val="none" w:sz="0" w:space="0" w:color="auto"/>
        <w:bottom w:val="none" w:sz="0" w:space="0" w:color="auto"/>
        <w:right w:val="none" w:sz="0" w:space="0" w:color="auto"/>
      </w:divBdr>
    </w:div>
    <w:div w:id="1342930636">
      <w:bodyDiv w:val="1"/>
      <w:marLeft w:val="0"/>
      <w:marRight w:val="0"/>
      <w:marTop w:val="0"/>
      <w:marBottom w:val="0"/>
      <w:divBdr>
        <w:top w:val="none" w:sz="0" w:space="0" w:color="auto"/>
        <w:left w:val="none" w:sz="0" w:space="0" w:color="auto"/>
        <w:bottom w:val="none" w:sz="0" w:space="0" w:color="auto"/>
        <w:right w:val="none" w:sz="0" w:space="0" w:color="auto"/>
      </w:divBdr>
    </w:div>
    <w:div w:id="1390155913">
      <w:bodyDiv w:val="1"/>
      <w:marLeft w:val="0"/>
      <w:marRight w:val="0"/>
      <w:marTop w:val="0"/>
      <w:marBottom w:val="0"/>
      <w:divBdr>
        <w:top w:val="none" w:sz="0" w:space="0" w:color="auto"/>
        <w:left w:val="none" w:sz="0" w:space="0" w:color="auto"/>
        <w:bottom w:val="none" w:sz="0" w:space="0" w:color="auto"/>
        <w:right w:val="none" w:sz="0" w:space="0" w:color="auto"/>
      </w:divBdr>
    </w:div>
    <w:div w:id="1417629967">
      <w:bodyDiv w:val="1"/>
      <w:marLeft w:val="0"/>
      <w:marRight w:val="0"/>
      <w:marTop w:val="0"/>
      <w:marBottom w:val="0"/>
      <w:divBdr>
        <w:top w:val="none" w:sz="0" w:space="0" w:color="auto"/>
        <w:left w:val="none" w:sz="0" w:space="0" w:color="auto"/>
        <w:bottom w:val="none" w:sz="0" w:space="0" w:color="auto"/>
        <w:right w:val="none" w:sz="0" w:space="0" w:color="auto"/>
      </w:divBdr>
    </w:div>
    <w:div w:id="1430346789">
      <w:bodyDiv w:val="1"/>
      <w:marLeft w:val="0"/>
      <w:marRight w:val="0"/>
      <w:marTop w:val="0"/>
      <w:marBottom w:val="0"/>
      <w:divBdr>
        <w:top w:val="none" w:sz="0" w:space="0" w:color="auto"/>
        <w:left w:val="none" w:sz="0" w:space="0" w:color="auto"/>
        <w:bottom w:val="none" w:sz="0" w:space="0" w:color="auto"/>
        <w:right w:val="none" w:sz="0" w:space="0" w:color="auto"/>
      </w:divBdr>
    </w:div>
    <w:div w:id="1462529756">
      <w:bodyDiv w:val="1"/>
      <w:marLeft w:val="0"/>
      <w:marRight w:val="0"/>
      <w:marTop w:val="0"/>
      <w:marBottom w:val="0"/>
      <w:divBdr>
        <w:top w:val="none" w:sz="0" w:space="0" w:color="auto"/>
        <w:left w:val="none" w:sz="0" w:space="0" w:color="auto"/>
        <w:bottom w:val="none" w:sz="0" w:space="0" w:color="auto"/>
        <w:right w:val="none" w:sz="0" w:space="0" w:color="auto"/>
      </w:divBdr>
    </w:div>
    <w:div w:id="1504856387">
      <w:bodyDiv w:val="1"/>
      <w:marLeft w:val="0"/>
      <w:marRight w:val="0"/>
      <w:marTop w:val="0"/>
      <w:marBottom w:val="0"/>
      <w:divBdr>
        <w:top w:val="none" w:sz="0" w:space="0" w:color="auto"/>
        <w:left w:val="none" w:sz="0" w:space="0" w:color="auto"/>
        <w:bottom w:val="none" w:sz="0" w:space="0" w:color="auto"/>
        <w:right w:val="none" w:sz="0" w:space="0" w:color="auto"/>
      </w:divBdr>
    </w:div>
    <w:div w:id="1517114477">
      <w:bodyDiv w:val="1"/>
      <w:marLeft w:val="0"/>
      <w:marRight w:val="0"/>
      <w:marTop w:val="0"/>
      <w:marBottom w:val="0"/>
      <w:divBdr>
        <w:top w:val="none" w:sz="0" w:space="0" w:color="auto"/>
        <w:left w:val="none" w:sz="0" w:space="0" w:color="auto"/>
        <w:bottom w:val="none" w:sz="0" w:space="0" w:color="auto"/>
        <w:right w:val="none" w:sz="0" w:space="0" w:color="auto"/>
      </w:divBdr>
    </w:div>
    <w:div w:id="1609045428">
      <w:bodyDiv w:val="1"/>
      <w:marLeft w:val="0"/>
      <w:marRight w:val="0"/>
      <w:marTop w:val="0"/>
      <w:marBottom w:val="0"/>
      <w:divBdr>
        <w:top w:val="none" w:sz="0" w:space="0" w:color="auto"/>
        <w:left w:val="none" w:sz="0" w:space="0" w:color="auto"/>
        <w:bottom w:val="none" w:sz="0" w:space="0" w:color="auto"/>
        <w:right w:val="none" w:sz="0" w:space="0" w:color="auto"/>
      </w:divBdr>
    </w:div>
    <w:div w:id="1645961674">
      <w:bodyDiv w:val="1"/>
      <w:marLeft w:val="0"/>
      <w:marRight w:val="0"/>
      <w:marTop w:val="0"/>
      <w:marBottom w:val="0"/>
      <w:divBdr>
        <w:top w:val="none" w:sz="0" w:space="0" w:color="auto"/>
        <w:left w:val="none" w:sz="0" w:space="0" w:color="auto"/>
        <w:bottom w:val="none" w:sz="0" w:space="0" w:color="auto"/>
        <w:right w:val="none" w:sz="0" w:space="0" w:color="auto"/>
      </w:divBdr>
    </w:div>
    <w:div w:id="1646929081">
      <w:bodyDiv w:val="1"/>
      <w:marLeft w:val="0"/>
      <w:marRight w:val="0"/>
      <w:marTop w:val="0"/>
      <w:marBottom w:val="0"/>
      <w:divBdr>
        <w:top w:val="none" w:sz="0" w:space="0" w:color="auto"/>
        <w:left w:val="none" w:sz="0" w:space="0" w:color="auto"/>
        <w:bottom w:val="none" w:sz="0" w:space="0" w:color="auto"/>
        <w:right w:val="none" w:sz="0" w:space="0" w:color="auto"/>
      </w:divBdr>
    </w:div>
    <w:div w:id="1809784887">
      <w:bodyDiv w:val="1"/>
      <w:marLeft w:val="0"/>
      <w:marRight w:val="0"/>
      <w:marTop w:val="0"/>
      <w:marBottom w:val="0"/>
      <w:divBdr>
        <w:top w:val="none" w:sz="0" w:space="0" w:color="auto"/>
        <w:left w:val="none" w:sz="0" w:space="0" w:color="auto"/>
        <w:bottom w:val="none" w:sz="0" w:space="0" w:color="auto"/>
        <w:right w:val="none" w:sz="0" w:space="0" w:color="auto"/>
      </w:divBdr>
    </w:div>
    <w:div w:id="1898007020">
      <w:bodyDiv w:val="1"/>
      <w:marLeft w:val="0"/>
      <w:marRight w:val="0"/>
      <w:marTop w:val="0"/>
      <w:marBottom w:val="0"/>
      <w:divBdr>
        <w:top w:val="none" w:sz="0" w:space="0" w:color="auto"/>
        <w:left w:val="none" w:sz="0" w:space="0" w:color="auto"/>
        <w:bottom w:val="none" w:sz="0" w:space="0" w:color="auto"/>
        <w:right w:val="none" w:sz="0" w:space="0" w:color="auto"/>
      </w:divBdr>
    </w:div>
    <w:div w:id="1923105256">
      <w:bodyDiv w:val="1"/>
      <w:marLeft w:val="0"/>
      <w:marRight w:val="0"/>
      <w:marTop w:val="0"/>
      <w:marBottom w:val="0"/>
      <w:divBdr>
        <w:top w:val="none" w:sz="0" w:space="0" w:color="auto"/>
        <w:left w:val="none" w:sz="0" w:space="0" w:color="auto"/>
        <w:bottom w:val="none" w:sz="0" w:space="0" w:color="auto"/>
        <w:right w:val="none" w:sz="0" w:space="0" w:color="auto"/>
      </w:divBdr>
    </w:div>
    <w:div w:id="1961379689">
      <w:bodyDiv w:val="1"/>
      <w:marLeft w:val="0"/>
      <w:marRight w:val="0"/>
      <w:marTop w:val="0"/>
      <w:marBottom w:val="0"/>
      <w:divBdr>
        <w:top w:val="none" w:sz="0" w:space="0" w:color="auto"/>
        <w:left w:val="none" w:sz="0" w:space="0" w:color="auto"/>
        <w:bottom w:val="none" w:sz="0" w:space="0" w:color="auto"/>
        <w:right w:val="none" w:sz="0" w:space="0" w:color="auto"/>
      </w:divBdr>
    </w:div>
    <w:div w:id="208772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D7954D51C2D9D0B002D68378AA2BFB11B46F04DD70E77EEE75277814042BD46D27B703C77A1C1Fr9B0I" TargetMode="External"/><Relationship Id="rId18" Type="http://schemas.openxmlformats.org/officeDocument/2006/relationships/hyperlink" Target="consultantplus://offline/ref=B0BFF1DEA7034C41702E8D19CD3013C9DB3E085C54430C52D3B2C34880889B1772E8B55DBA71C1GCM" TargetMode="External"/><Relationship Id="rId26" Type="http://schemas.openxmlformats.org/officeDocument/2006/relationships/hyperlink" Target="http://www.gosfinansy.ru/" TargetMode="External"/><Relationship Id="rId39" Type="http://schemas.openxmlformats.org/officeDocument/2006/relationships/hyperlink" Target="consultantplus://offline/ref=351836D237BB31C18AD84F11639C9BF71E7D5C13521693675E56D3A2F472C0F061F64D7769C9E3F2L576N" TargetMode="External"/><Relationship Id="rId21" Type="http://schemas.openxmlformats.org/officeDocument/2006/relationships/hyperlink" Target="http://www.gosfinansy.ru/" TargetMode="External"/><Relationship Id="rId34" Type="http://schemas.openxmlformats.org/officeDocument/2006/relationships/hyperlink" Target="http://www.gosfinansy.ru/" TargetMode="External"/><Relationship Id="rId42" Type="http://schemas.openxmlformats.org/officeDocument/2006/relationships/hyperlink" Target="consultantplus://offline/ref=17C7BCAE0E9E6D9CE8FFC6BF537074734E64FD55AE4A4E2305574AD25FA5B2643F6295A6B06812CDA6F7H" TargetMode="External"/><Relationship Id="rId47" Type="http://schemas.openxmlformats.org/officeDocument/2006/relationships/hyperlink" Target="consultantplus://offline/ref=6A41088A5742FBD8CF99369EED9CFC35E73DBDEB5DB718B71AFD68B0B55A96DD2506DDD8A9175BBBK9cDN" TargetMode="External"/><Relationship Id="rId50" Type="http://schemas.openxmlformats.org/officeDocument/2006/relationships/hyperlink" Target="consultantplus://offline/ref=C88C375EF6597033590B70F6416F1A481745A9D3F32D8396CE2C5DEFF80A978909343A0BD30A354362e8N" TargetMode="External"/><Relationship Id="rId55" Type="http://schemas.openxmlformats.org/officeDocument/2006/relationships/hyperlink" Target="http://www.gosfinansy.ru/" TargetMode="External"/><Relationship Id="rId63" Type="http://schemas.openxmlformats.org/officeDocument/2006/relationships/hyperlink" Target="consultantplus://offline/ref=3A42D151DF6FBDE0E0D0B64E0A13A2A36595D58F658A8D6AECC662E8FDAE95553E4C3618E397FD51MA0FM" TargetMode="External"/><Relationship Id="rId68" Type="http://schemas.openxmlformats.org/officeDocument/2006/relationships/hyperlink" Target="http://www.gosfinansy.ru/"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37F8ED764DFBD40A2F55768A4B260E314077BFB8EB4C8858F58957B018D990AA7729FEAAFEA7R7L9I" TargetMode="External"/><Relationship Id="rId2" Type="http://schemas.openxmlformats.org/officeDocument/2006/relationships/numbering" Target="numbering.xml"/><Relationship Id="rId16" Type="http://schemas.openxmlformats.org/officeDocument/2006/relationships/hyperlink" Target="consultantplus://offline/ref=B0BFF1DEA7034C41702E8D19CD3013C9DB3E085C54430C52D3B2C34880889B1772E8B55DB770C1G0M" TargetMode="External"/><Relationship Id="rId29" Type="http://schemas.openxmlformats.org/officeDocument/2006/relationships/hyperlink" Target="consultantplus://offline/ref=164DFE17F3D54D1F5620A2F2115F3A07FC707E5A79614E28FB266B4D4C218BC62C4210AA57080375lD63I" TargetMode="External"/><Relationship Id="rId11" Type="http://schemas.openxmlformats.org/officeDocument/2006/relationships/hyperlink" Target="consultantplus://offline/ref=8F7D768C822B446C549E65F53993B3B3A658AB9CE2BAB1874A049713EE37639A5109F29E4E8D9C7Aq5d6L" TargetMode="External"/><Relationship Id="rId24" Type="http://schemas.openxmlformats.org/officeDocument/2006/relationships/hyperlink" Target="http://www.gosfinansy.ru/" TargetMode="External"/><Relationship Id="rId32" Type="http://schemas.openxmlformats.org/officeDocument/2006/relationships/hyperlink" Target="http://www.gosfinansy.ru/" TargetMode="External"/><Relationship Id="rId37" Type="http://schemas.openxmlformats.org/officeDocument/2006/relationships/hyperlink" Target="consultantplus://offline/ref=89B32117A086F8E32D2E7D572F06851ED1AB85BBBBBA0405742AB5243A3C9B3DDE6570B924332795V90CK" TargetMode="External"/><Relationship Id="rId40" Type="http://schemas.openxmlformats.org/officeDocument/2006/relationships/hyperlink" Target="consultantplus://offline/ref=26FFA8D46D726FB33385EDACF8A5CEFDAAFB7768D4A306018F036D4E0A9E6F177EB3A31941832DC9a0S1O" TargetMode="External"/><Relationship Id="rId45" Type="http://schemas.openxmlformats.org/officeDocument/2006/relationships/hyperlink" Target="consultantplus://offline/ref=50F79768740DB73A9C781E5B634F93162D1E421DC2C03E5C283B50981ED78E9DAB30F7FBB45EBFE41Ft6O" TargetMode="External"/><Relationship Id="rId53" Type="http://schemas.openxmlformats.org/officeDocument/2006/relationships/hyperlink" Target="consultantplus://offline/ref=EB46747CFFBC445E5369C5F02179614123E90A2D304CB88C702CB4E1ECD1B1EA76576C8A1358B755SCC2O" TargetMode="External"/><Relationship Id="rId58" Type="http://schemas.openxmlformats.org/officeDocument/2006/relationships/hyperlink" Target="consultantplus://offline/ref=DD77714D37BE3CF5BA95EF1C9A2953C00F724196E8225C00EF9C5EE647E743323BAA1D920F653778L305J" TargetMode="External"/><Relationship Id="rId66" Type="http://schemas.openxmlformats.org/officeDocument/2006/relationships/hyperlink" Target="consultantplus://offline/ref=6CBC180CDFEFFDF90615A951186B4BF09BAD1F20B09867E2479D56633F8EF918E91423904367YFtDM"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3A89C17F57EB24F945B19E8356F2048AF5ABB36944857852D6A56FB5C0EFA7DECDE415BB024C771sD5FL" TargetMode="External"/><Relationship Id="rId23" Type="http://schemas.openxmlformats.org/officeDocument/2006/relationships/hyperlink" Target="http://www.gosfinansy.ru/" TargetMode="External"/><Relationship Id="rId28" Type="http://schemas.openxmlformats.org/officeDocument/2006/relationships/hyperlink" Target="consultantplus://offline/ref=164DFE17F3D54D1F5620A2F2115F3A07FC707E5A79614E28FB266B4D4C218BC62C4210AA570A0775lD6EI" TargetMode="External"/><Relationship Id="rId36" Type="http://schemas.openxmlformats.org/officeDocument/2006/relationships/hyperlink" Target="http://www.gosfinansy.ru/" TargetMode="External"/><Relationship Id="rId49" Type="http://schemas.openxmlformats.org/officeDocument/2006/relationships/hyperlink" Target="consultantplus://offline/ref=70DFA117C9BFCEB9DC0E4F3860A4F67B3ABF38B5040A582ECC4FB2EF17C18BC11F712509C3379563r36AM" TargetMode="External"/><Relationship Id="rId57" Type="http://schemas.openxmlformats.org/officeDocument/2006/relationships/hyperlink" Target="consultantplus://offline/ref=DD77714D37BE3CF5BA95EF1C9A2953C00F724196E8225C00EF9C5EE647E743323BAA1D920F66367BL302J" TargetMode="External"/><Relationship Id="rId61" Type="http://schemas.openxmlformats.org/officeDocument/2006/relationships/hyperlink" Target="consultantplus://offline/ref=91432713ECA39E22B83ACAEFD726F2E289ACB99CFE0A79BFEB5C580CF4682AD9712E6F8892413AFBn56DL" TargetMode="External"/><Relationship Id="rId10" Type="http://schemas.openxmlformats.org/officeDocument/2006/relationships/hyperlink" Target="consultantplus://offline/ref=8F7D768C822B446C549E65F53993B3B3A658AB9CE2BAB1874A049713EE37639A5109F29E4E8D9C79q5dBL" TargetMode="External"/><Relationship Id="rId19" Type="http://schemas.openxmlformats.org/officeDocument/2006/relationships/hyperlink" Target="http://www.gosfinansy.ru/" TargetMode="External"/><Relationship Id="rId31" Type="http://schemas.openxmlformats.org/officeDocument/2006/relationships/hyperlink" Target="http://www.gosfinansy.ru/" TargetMode="External"/><Relationship Id="rId44" Type="http://schemas.openxmlformats.org/officeDocument/2006/relationships/hyperlink" Target="consultantplus://offline/ref=7470917BCA6C9B529DA33CEAFC2659D239C45B1BED1FAB29438C507B6291493584DF5E0839C0A52B03Y3O" TargetMode="External"/><Relationship Id="rId52" Type="http://schemas.openxmlformats.org/officeDocument/2006/relationships/hyperlink" Target="consultantplus://offline/ref=BE00080B21E59115A8E3C9E6CAF6F44E7C611025F877550CA0D81F420500fEH" TargetMode="External"/><Relationship Id="rId60" Type="http://schemas.openxmlformats.org/officeDocument/2006/relationships/hyperlink" Target="consultantplus://offline/ref=E88F0C8B57259A8E16544F8BC110F7CC2F5473E4231875DE8E52F918A0BD00D44BE157AC342BcBf5K" TargetMode="External"/><Relationship Id="rId65" Type="http://schemas.openxmlformats.org/officeDocument/2006/relationships/hyperlink" Target="consultantplus://offline/ref=4B206EC8931398159FEB3D0B40E5F2CB1114D43A90CB55979BA2C2460ED78C444C1769D259885F170FzDN" TargetMode="External"/><Relationship Id="rId73" Type="http://schemas.openxmlformats.org/officeDocument/2006/relationships/hyperlink" Target="consultantplus://offline/ref=B317779A0C9B8CD4A3CE9EF96784093F6B3C8177F9EAB0696ABC6686076086277938EF917277F8B8H9G2M" TargetMode="External"/><Relationship Id="rId4" Type="http://schemas.openxmlformats.org/officeDocument/2006/relationships/settings" Target="settings.xml"/><Relationship Id="rId9" Type="http://schemas.openxmlformats.org/officeDocument/2006/relationships/hyperlink" Target="mailto:ksklensky@mail.ru" TargetMode="External"/><Relationship Id="rId14" Type="http://schemas.openxmlformats.org/officeDocument/2006/relationships/hyperlink" Target="consultantplus://offline/ref=73A89C17F57EB24F945B19E8356F2048AF5ABB36944857852D6A56FB5C0EFA7DECDE415BB024C771sD5AL" TargetMode="External"/><Relationship Id="rId22" Type="http://schemas.openxmlformats.org/officeDocument/2006/relationships/hyperlink" Target="http://www.gosfinansy.ru/" TargetMode="External"/><Relationship Id="rId27" Type="http://schemas.openxmlformats.org/officeDocument/2006/relationships/hyperlink" Target="consultantplus://offline/ref=164DFE17F3D54D1F5620A2F2115F3A07FC707E5A79614E28FB266B4D4C218BC62C4210AA570A0775lD6EI" TargetMode="External"/><Relationship Id="rId30" Type="http://schemas.openxmlformats.org/officeDocument/2006/relationships/hyperlink" Target="consultantplus://offline/ref=164DFE17F3D54D1F5620A2F2115F3A07FC707E5A79614E28FB266B4D4C218BC62C4210AA57080376lD62I" TargetMode="External"/><Relationship Id="rId35" Type="http://schemas.openxmlformats.org/officeDocument/2006/relationships/hyperlink" Target="http://www.gosfinansy.ru/" TargetMode="External"/><Relationship Id="rId43" Type="http://schemas.openxmlformats.org/officeDocument/2006/relationships/hyperlink" Target="consultantplus://offline/ref=2A660160A19D1AC56E3388194CCBAEBAFD2BC0460C1209A055142EDDB3668DBE7A8A29FE42A152661CIAH" TargetMode="External"/><Relationship Id="rId48" Type="http://schemas.openxmlformats.org/officeDocument/2006/relationships/hyperlink" Target="consultantplus://offline/ref=7E0DF8E7F6135A7C27CF0013B436C3589DB2276EE71AAB2ED51379F4664B3934DCFC102326DDEFD5vEA5P" TargetMode="External"/><Relationship Id="rId56" Type="http://schemas.openxmlformats.org/officeDocument/2006/relationships/hyperlink" Target="http://www.gosfinansy.ru/" TargetMode="External"/><Relationship Id="rId64" Type="http://schemas.openxmlformats.org/officeDocument/2006/relationships/hyperlink" Target="javascript:void(0)" TargetMode="External"/><Relationship Id="rId69" Type="http://schemas.openxmlformats.org/officeDocument/2006/relationships/hyperlink" Target="http://www.gosfinansy.ru/"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7470917BCA6C9B529DA33CEAFC2659D239C45B1BED1FAB29438C507B6291493584DF5E0839C0A52B03Y3O" TargetMode="External"/><Relationship Id="rId72" Type="http://schemas.openxmlformats.org/officeDocument/2006/relationships/hyperlink" Target="consultantplus://offline/ref=37F8ED764DFBD40A2F55768A4B260E314077BFB8EB4C8858F58957B018D990AA7729FEAAFEA7R7LEI" TargetMode="External"/><Relationship Id="rId3" Type="http://schemas.openxmlformats.org/officeDocument/2006/relationships/styles" Target="styles.xml"/><Relationship Id="rId12" Type="http://schemas.openxmlformats.org/officeDocument/2006/relationships/hyperlink" Target="consultantplus://offline/ref=79C1AE2A8DDABF53631D5CF431521C0782632AF9EA9B1D28AD6BC6115BE8CBAD5FAE534EA52Af36AN" TargetMode="External"/><Relationship Id="rId17" Type="http://schemas.openxmlformats.org/officeDocument/2006/relationships/hyperlink" Target="consultantplus://offline/ref=B0BFF1DEA7034C41702E8D19CD3013C9DB3E085C54430C52D3B2C34880889B1772E8B55DBA74C1G9M" TargetMode="External"/><Relationship Id="rId25" Type="http://schemas.openxmlformats.org/officeDocument/2006/relationships/hyperlink" Target="http://www.gosfinansy.ru/" TargetMode="External"/><Relationship Id="rId33" Type="http://schemas.openxmlformats.org/officeDocument/2006/relationships/hyperlink" Target="http://www.gosfinansy.ru/" TargetMode="External"/><Relationship Id="rId38" Type="http://schemas.openxmlformats.org/officeDocument/2006/relationships/hyperlink" Target="javascript:void(0)" TargetMode="External"/><Relationship Id="rId46" Type="http://schemas.openxmlformats.org/officeDocument/2006/relationships/hyperlink" Target="consultantplus://offline/ref=0718488DF95ED7FDDE48A6AC7A52CDC2E78243988BF6046D8B6FF21F8352FCF8462B9B205AAA7B9DT511O" TargetMode="External"/><Relationship Id="rId59" Type="http://schemas.openxmlformats.org/officeDocument/2006/relationships/hyperlink" Target="consultantplus://offline/ref=D60D87997BFE6A726A3F1AE726D3ADD5705825AF90B8CC3D42BC711CFA107DA75181EFF04D119D77zF60G" TargetMode="External"/><Relationship Id="rId67" Type="http://schemas.openxmlformats.org/officeDocument/2006/relationships/hyperlink" Target="consultantplus://offline/ref=6CBC180CDFEFFDF90615A951186B4BF09BAD1F20B09867E2479D56633F8EF918E91423904367YFtDM" TargetMode="External"/><Relationship Id="rId20" Type="http://schemas.openxmlformats.org/officeDocument/2006/relationships/hyperlink" Target="http://www.gosfinansy.ru/" TargetMode="External"/><Relationship Id="rId41" Type="http://schemas.openxmlformats.org/officeDocument/2006/relationships/hyperlink" Target="consultantplus://offline/ref=7470917BCA6C9B529DA33CEAFC2659D239C45B1BED1FAB29438C507B6291493584DF5E0839C2A72D03YAO" TargetMode="External"/><Relationship Id="rId54" Type="http://schemas.openxmlformats.org/officeDocument/2006/relationships/hyperlink" Target="http://www.gosfinansy.ru/" TargetMode="External"/><Relationship Id="rId62" Type="http://schemas.openxmlformats.org/officeDocument/2006/relationships/hyperlink" Target="consultantplus://offline/ref=D60D87997BFE6A726A3F1AE726D3ADD5705825AF90B8CC3D42BC711CFA107DA75181EFF04D119E74zF60G" TargetMode="External"/><Relationship Id="rId70" Type="http://schemas.openxmlformats.org/officeDocument/2006/relationships/hyperlink" Target="consultantplus://offline/ref=358B86BB8EE42F4345F7652995D94D48C407CFF8057371ED97EED15738E982A26315EF8C600B9FECr9KCM"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FE5C8-223E-4B83-A356-3758214B6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13586</TotalTime>
  <Pages>20</Pages>
  <Words>11535</Words>
  <Characters>65751</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Alekseeva_SE</cp:lastModifiedBy>
  <cp:revision>31</cp:revision>
  <cp:lastPrinted>2018-05-24T08:57:00Z</cp:lastPrinted>
  <dcterms:created xsi:type="dcterms:W3CDTF">2013-11-16T09:23:00Z</dcterms:created>
  <dcterms:modified xsi:type="dcterms:W3CDTF">2018-05-25T07:52:00Z</dcterms:modified>
</cp:coreProperties>
</file>