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F9A" w:rsidRPr="00AF4958" w:rsidRDefault="00217957" w:rsidP="00E90A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27F9A" w:rsidRPr="00AF4958" w:rsidRDefault="00227F9A" w:rsidP="00227F9A">
      <w:pPr>
        <w:jc w:val="center"/>
        <w:rPr>
          <w:b/>
          <w:bCs/>
          <w:sz w:val="28"/>
          <w:szCs w:val="28"/>
        </w:rPr>
      </w:pPr>
      <w:r w:rsidRPr="00AF4958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2329815</wp:posOffset>
            </wp:positionH>
            <wp:positionV relativeFrom="paragraph">
              <wp:posOffset>-520065</wp:posOffset>
            </wp:positionV>
            <wp:extent cx="676275" cy="723900"/>
            <wp:effectExtent l="19050" t="0" r="9525" b="0"/>
            <wp:wrapSquare wrapText="bothSides"/>
            <wp:docPr id="2" name="Рисунок 1" descr="герб Ленского муниципальн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Ленского муниципальн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7F9A" w:rsidRPr="00AF4958" w:rsidRDefault="00227F9A" w:rsidP="00227F9A">
      <w:pPr>
        <w:jc w:val="center"/>
        <w:rPr>
          <w:bCs/>
          <w:sz w:val="28"/>
          <w:szCs w:val="28"/>
        </w:rPr>
      </w:pPr>
      <w:r w:rsidRPr="00AF4958">
        <w:rPr>
          <w:bCs/>
          <w:sz w:val="28"/>
          <w:szCs w:val="28"/>
        </w:rPr>
        <w:t>Контрольно-счетная комиссия муниципального образования</w:t>
      </w:r>
    </w:p>
    <w:p w:rsidR="00227F9A" w:rsidRPr="00AF4958" w:rsidRDefault="00227F9A" w:rsidP="00227F9A">
      <w:pPr>
        <w:jc w:val="center"/>
        <w:rPr>
          <w:bCs/>
          <w:sz w:val="28"/>
          <w:szCs w:val="28"/>
        </w:rPr>
      </w:pPr>
      <w:r w:rsidRPr="00AF4958">
        <w:rPr>
          <w:bCs/>
          <w:sz w:val="28"/>
          <w:szCs w:val="28"/>
        </w:rPr>
        <w:t>«Ленский муниципальный район»</w:t>
      </w:r>
    </w:p>
    <w:p w:rsidR="00227F9A" w:rsidRPr="00AF4958" w:rsidRDefault="00227F9A" w:rsidP="00227F9A">
      <w:pPr>
        <w:jc w:val="center"/>
        <w:rPr>
          <w:bCs/>
          <w:sz w:val="28"/>
          <w:szCs w:val="28"/>
        </w:rPr>
      </w:pPr>
    </w:p>
    <w:p w:rsidR="00B962D3" w:rsidRPr="00272266" w:rsidRDefault="00B962D3" w:rsidP="00B962D3">
      <w:r w:rsidRPr="00213AD4">
        <w:t xml:space="preserve">ул. </w:t>
      </w:r>
      <w:proofErr w:type="spellStart"/>
      <w:r w:rsidRPr="00213AD4">
        <w:t>Бр</w:t>
      </w:r>
      <w:proofErr w:type="gramStart"/>
      <w:r w:rsidRPr="00213AD4">
        <w:t>.П</w:t>
      </w:r>
      <w:proofErr w:type="gramEnd"/>
      <w:r w:rsidRPr="00213AD4">
        <w:t>окровских</w:t>
      </w:r>
      <w:proofErr w:type="spellEnd"/>
      <w:r w:rsidRPr="00213AD4">
        <w:t>, д.19, с.Яренск, Лен</w:t>
      </w:r>
      <w:r>
        <w:t xml:space="preserve">ский р-н, Архангельская область </w:t>
      </w:r>
      <w:r w:rsidRPr="00213AD4">
        <w:t>165780</w:t>
      </w:r>
      <w:r>
        <w:t xml:space="preserve">, </w:t>
      </w:r>
    </w:p>
    <w:p w:rsidR="00B962D3" w:rsidRPr="00B962D3" w:rsidRDefault="00B962D3" w:rsidP="00B962D3">
      <w:pPr>
        <w:rPr>
          <w:u w:val="single"/>
          <w:lang w:val="en-US"/>
        </w:rPr>
      </w:pPr>
      <w:r w:rsidRPr="00022AF8">
        <w:rPr>
          <w:u w:val="single"/>
        </w:rPr>
        <w:t>тел</w:t>
      </w:r>
      <w:r w:rsidRPr="00022AF8">
        <w:rPr>
          <w:u w:val="single"/>
          <w:lang w:val="en-US"/>
        </w:rPr>
        <w:t xml:space="preserve">.(818 59) 5-25-84, email </w:t>
      </w:r>
      <w:hyperlink r:id="rId9" w:history="1">
        <w:r w:rsidRPr="00B962D3">
          <w:rPr>
            <w:rStyle w:val="af0"/>
            <w:color w:val="auto"/>
            <w:lang w:val="en-US"/>
          </w:rPr>
          <w:t>ksklensky@mail.ru</w:t>
        </w:r>
      </w:hyperlink>
      <w:r w:rsidRPr="00800213">
        <w:rPr>
          <w:u w:val="single"/>
          <w:lang w:val="en-US"/>
        </w:rPr>
        <w:t>___________________________________</w:t>
      </w:r>
      <w:r w:rsidRPr="00B962D3">
        <w:rPr>
          <w:u w:val="single"/>
          <w:lang w:val="en-US"/>
        </w:rPr>
        <w:t>_____________</w:t>
      </w:r>
    </w:p>
    <w:tbl>
      <w:tblPr>
        <w:tblW w:w="5000" w:type="pct"/>
        <w:tblLook w:val="0000"/>
      </w:tblPr>
      <w:tblGrid>
        <w:gridCol w:w="2518"/>
        <w:gridCol w:w="283"/>
        <w:gridCol w:w="2013"/>
        <w:gridCol w:w="5454"/>
      </w:tblGrid>
      <w:tr w:rsidR="00227F9A" w:rsidRPr="00E369BB" w:rsidTr="00943C5C">
        <w:trPr>
          <w:trHeight w:val="120"/>
        </w:trPr>
        <w:tc>
          <w:tcPr>
            <w:tcW w:w="1364" w:type="pct"/>
            <w:gridSpan w:val="2"/>
          </w:tcPr>
          <w:p w:rsidR="00227F9A" w:rsidRPr="00943C5C" w:rsidRDefault="00227F9A" w:rsidP="00C23A62">
            <w:pPr>
              <w:rPr>
                <w:b/>
                <w:bCs/>
              </w:rPr>
            </w:pPr>
            <w:r w:rsidRPr="00943C5C">
              <w:t xml:space="preserve">от </w:t>
            </w:r>
            <w:r w:rsidR="00C23A62">
              <w:t>19 августа</w:t>
            </w:r>
            <w:r w:rsidR="00943C5C">
              <w:t xml:space="preserve"> </w:t>
            </w:r>
            <w:r w:rsidR="0040120D" w:rsidRPr="00943C5C">
              <w:t>20</w:t>
            </w:r>
            <w:r w:rsidR="00943C5C" w:rsidRPr="00943C5C">
              <w:t>1</w:t>
            </w:r>
            <w:r w:rsidR="00DA4D02">
              <w:t>5</w:t>
            </w:r>
            <w:r w:rsidR="00E369BB" w:rsidRPr="00943C5C">
              <w:t>года</w:t>
            </w:r>
            <w:r w:rsidR="00943C5C" w:rsidRPr="00943C5C">
              <w:t xml:space="preserve"> </w:t>
            </w:r>
            <w:r w:rsidRPr="00943C5C">
              <w:t xml:space="preserve">  </w:t>
            </w:r>
          </w:p>
        </w:tc>
        <w:tc>
          <w:tcPr>
            <w:tcW w:w="980" w:type="pct"/>
          </w:tcPr>
          <w:p w:rsidR="00227F9A" w:rsidRPr="00943C5C" w:rsidRDefault="00227F9A" w:rsidP="00C23A62">
            <w:pPr>
              <w:rPr>
                <w:b/>
                <w:bCs/>
              </w:rPr>
            </w:pPr>
            <w:r w:rsidRPr="00943C5C">
              <w:t xml:space="preserve">№ </w:t>
            </w:r>
            <w:r w:rsidR="00C23A62">
              <w:t>73</w:t>
            </w:r>
          </w:p>
        </w:tc>
        <w:tc>
          <w:tcPr>
            <w:tcW w:w="2656" w:type="pct"/>
            <w:vMerge w:val="restart"/>
          </w:tcPr>
          <w:p w:rsidR="00227F9A" w:rsidRPr="000D4C93" w:rsidRDefault="00F1674F" w:rsidP="00F1674F">
            <w:r>
              <w:rPr>
                <w:sz w:val="28"/>
                <w:szCs w:val="28"/>
              </w:rPr>
              <w:t xml:space="preserve">        </w:t>
            </w:r>
            <w:r w:rsidR="000D4C93">
              <w:rPr>
                <w:sz w:val="28"/>
                <w:szCs w:val="28"/>
              </w:rPr>
              <w:t xml:space="preserve">             </w:t>
            </w:r>
            <w:r>
              <w:rPr>
                <w:sz w:val="28"/>
                <w:szCs w:val="28"/>
              </w:rPr>
              <w:t xml:space="preserve"> </w:t>
            </w:r>
            <w:r w:rsidR="00227F9A" w:rsidRPr="000D4C93">
              <w:t xml:space="preserve">Председателю Собрания депутатов </w:t>
            </w:r>
          </w:p>
          <w:p w:rsidR="00227F9A" w:rsidRPr="000D4C93" w:rsidRDefault="00227F9A" w:rsidP="000A1817">
            <w:pPr>
              <w:jc w:val="right"/>
            </w:pPr>
            <w:r w:rsidRPr="000D4C93">
              <w:t xml:space="preserve">МО «Ленский муниципальный район» </w:t>
            </w:r>
          </w:p>
          <w:p w:rsidR="00227F9A" w:rsidRPr="00E369BB" w:rsidRDefault="007924BA" w:rsidP="007924BA">
            <w:pPr>
              <w:jc w:val="right"/>
              <w:rPr>
                <w:sz w:val="28"/>
                <w:szCs w:val="28"/>
              </w:rPr>
            </w:pPr>
            <w:r w:rsidRPr="000D4C93">
              <w:t xml:space="preserve">Т. С. </w:t>
            </w:r>
            <w:r w:rsidR="00227F9A" w:rsidRPr="000D4C93">
              <w:t>Лобановой</w:t>
            </w:r>
            <w:r w:rsidR="00227F9A" w:rsidRPr="00E369BB">
              <w:rPr>
                <w:sz w:val="28"/>
                <w:szCs w:val="28"/>
              </w:rPr>
              <w:t xml:space="preserve"> </w:t>
            </w:r>
          </w:p>
        </w:tc>
      </w:tr>
      <w:tr w:rsidR="00227F9A" w:rsidRPr="00E369BB" w:rsidTr="00227F9A">
        <w:trPr>
          <w:trHeight w:val="375"/>
        </w:trPr>
        <w:tc>
          <w:tcPr>
            <w:tcW w:w="1226" w:type="pct"/>
          </w:tcPr>
          <w:p w:rsidR="00227F9A" w:rsidRPr="00E369BB" w:rsidRDefault="00227F9A" w:rsidP="000A1817">
            <w:r w:rsidRPr="00E369BB">
              <w:t xml:space="preserve">на  № </w:t>
            </w:r>
          </w:p>
        </w:tc>
        <w:tc>
          <w:tcPr>
            <w:tcW w:w="1118" w:type="pct"/>
            <w:gridSpan w:val="2"/>
          </w:tcPr>
          <w:p w:rsidR="00227F9A" w:rsidRPr="00E369BB" w:rsidRDefault="00227F9A" w:rsidP="000A1817">
            <w:r w:rsidRPr="00E369BB">
              <w:t xml:space="preserve">от </w:t>
            </w:r>
          </w:p>
        </w:tc>
        <w:tc>
          <w:tcPr>
            <w:tcW w:w="2656" w:type="pct"/>
            <w:vMerge/>
          </w:tcPr>
          <w:p w:rsidR="00227F9A" w:rsidRPr="00E369BB" w:rsidRDefault="00227F9A" w:rsidP="000A1817">
            <w:pPr>
              <w:jc w:val="center"/>
              <w:rPr>
                <w:sz w:val="28"/>
                <w:szCs w:val="28"/>
              </w:rPr>
            </w:pPr>
          </w:p>
        </w:tc>
      </w:tr>
      <w:tr w:rsidR="00227F9A" w:rsidRPr="00AF4958" w:rsidTr="000A1817">
        <w:trPr>
          <w:trHeight w:val="330"/>
        </w:trPr>
        <w:tc>
          <w:tcPr>
            <w:tcW w:w="2344" w:type="pct"/>
            <w:gridSpan w:val="3"/>
          </w:tcPr>
          <w:p w:rsidR="00227F9A" w:rsidRPr="00AF4958" w:rsidRDefault="00227F9A" w:rsidP="000A181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56" w:type="pct"/>
            <w:vMerge/>
          </w:tcPr>
          <w:p w:rsidR="00227F9A" w:rsidRPr="00AF4958" w:rsidRDefault="00227F9A" w:rsidP="000A1817">
            <w:pPr>
              <w:jc w:val="center"/>
              <w:rPr>
                <w:sz w:val="28"/>
                <w:szCs w:val="28"/>
              </w:rPr>
            </w:pPr>
          </w:p>
        </w:tc>
      </w:tr>
    </w:tbl>
    <w:p w:rsidR="00F1674F" w:rsidRPr="000D4C93" w:rsidRDefault="00F1674F" w:rsidP="007924BA">
      <w:pPr>
        <w:jc w:val="right"/>
      </w:pPr>
      <w:r>
        <w:rPr>
          <w:b/>
          <w:sz w:val="28"/>
          <w:szCs w:val="28"/>
        </w:rPr>
        <w:t xml:space="preserve">     </w:t>
      </w:r>
      <w:r w:rsidRPr="000D4C93">
        <w:t>Главе</w:t>
      </w:r>
      <w:r w:rsidRPr="000D4C93">
        <w:rPr>
          <w:b/>
        </w:rPr>
        <w:t xml:space="preserve"> </w:t>
      </w:r>
      <w:r w:rsidRPr="000D4C93">
        <w:t xml:space="preserve">МО «Ленский муниципальный район» </w:t>
      </w:r>
    </w:p>
    <w:p w:rsidR="00227F9A" w:rsidRPr="000D4C93" w:rsidRDefault="007924BA" w:rsidP="00F1674F">
      <w:pPr>
        <w:jc w:val="right"/>
      </w:pPr>
      <w:r w:rsidRPr="000D4C93">
        <w:t xml:space="preserve">А.Г. </w:t>
      </w:r>
      <w:r w:rsidR="00F1674F" w:rsidRPr="000D4C93">
        <w:t>Торкову</w:t>
      </w:r>
    </w:p>
    <w:p w:rsidR="00227F9A" w:rsidRPr="00AF4958" w:rsidRDefault="00227F9A" w:rsidP="00E90A81">
      <w:pPr>
        <w:jc w:val="center"/>
        <w:rPr>
          <w:b/>
          <w:sz w:val="28"/>
          <w:szCs w:val="28"/>
        </w:rPr>
      </w:pPr>
    </w:p>
    <w:p w:rsidR="00E90A81" w:rsidRPr="00CC0266" w:rsidRDefault="00E90A81" w:rsidP="00E90A81">
      <w:pPr>
        <w:jc w:val="center"/>
        <w:rPr>
          <w:b/>
        </w:rPr>
      </w:pPr>
      <w:r w:rsidRPr="00CC0266">
        <w:rPr>
          <w:b/>
        </w:rPr>
        <w:t>Заключение</w:t>
      </w:r>
      <w:r w:rsidR="00227F9A" w:rsidRPr="00CC0266">
        <w:rPr>
          <w:b/>
        </w:rPr>
        <w:t xml:space="preserve"> </w:t>
      </w:r>
    </w:p>
    <w:p w:rsidR="00E5335A" w:rsidRDefault="00E90A81" w:rsidP="00E90A81">
      <w:pPr>
        <w:jc w:val="center"/>
        <w:rPr>
          <w:b/>
        </w:rPr>
      </w:pPr>
      <w:r w:rsidRPr="00CC0266">
        <w:rPr>
          <w:b/>
        </w:rPr>
        <w:t xml:space="preserve">по </w:t>
      </w:r>
      <w:r w:rsidR="00F1674F" w:rsidRPr="00CC0266">
        <w:rPr>
          <w:b/>
        </w:rPr>
        <w:t>отчету</w:t>
      </w:r>
      <w:r w:rsidRPr="00CC0266">
        <w:rPr>
          <w:b/>
        </w:rPr>
        <w:t xml:space="preserve">  об исполнении  бюджета </w:t>
      </w:r>
      <w:r w:rsidR="00F1674F" w:rsidRPr="00CC0266">
        <w:rPr>
          <w:b/>
        </w:rPr>
        <w:t xml:space="preserve">МО </w:t>
      </w:r>
      <w:r w:rsidRPr="00CC0266">
        <w:rPr>
          <w:b/>
        </w:rPr>
        <w:t xml:space="preserve">«Ленского муниципального района» </w:t>
      </w:r>
    </w:p>
    <w:p w:rsidR="00E90A81" w:rsidRPr="00CC0266" w:rsidRDefault="00E90A81" w:rsidP="00E90A81">
      <w:pPr>
        <w:jc w:val="center"/>
        <w:rPr>
          <w:b/>
        </w:rPr>
      </w:pPr>
      <w:r w:rsidRPr="00CC0266">
        <w:rPr>
          <w:b/>
        </w:rPr>
        <w:t xml:space="preserve">за </w:t>
      </w:r>
      <w:r w:rsidR="00AF4958" w:rsidRPr="00CC0266">
        <w:rPr>
          <w:b/>
        </w:rPr>
        <w:t>1</w:t>
      </w:r>
      <w:r w:rsidRPr="00CC0266">
        <w:rPr>
          <w:b/>
        </w:rPr>
        <w:t xml:space="preserve"> </w:t>
      </w:r>
      <w:r w:rsidR="009F0E18" w:rsidRPr="00CC0266">
        <w:rPr>
          <w:b/>
        </w:rPr>
        <w:t>полугодие</w:t>
      </w:r>
      <w:r w:rsidRPr="00CC0266">
        <w:rPr>
          <w:b/>
        </w:rPr>
        <w:t xml:space="preserve"> 201</w:t>
      </w:r>
      <w:r w:rsidR="00DA4D02" w:rsidRPr="00CC0266">
        <w:rPr>
          <w:b/>
        </w:rPr>
        <w:t>5</w:t>
      </w:r>
      <w:r w:rsidRPr="00CC0266">
        <w:rPr>
          <w:b/>
        </w:rPr>
        <w:t xml:space="preserve"> года</w:t>
      </w:r>
    </w:p>
    <w:p w:rsidR="00E90A81" w:rsidRPr="00CC0266" w:rsidRDefault="00E90A81" w:rsidP="00777969">
      <w:pPr>
        <w:pStyle w:val="2"/>
        <w:ind w:firstLine="964"/>
        <w:jc w:val="both"/>
        <w:rPr>
          <w:b w:val="0"/>
          <w:sz w:val="24"/>
          <w:szCs w:val="24"/>
        </w:rPr>
      </w:pPr>
      <w:r w:rsidRPr="00CC0266">
        <w:rPr>
          <w:b w:val="0"/>
          <w:sz w:val="24"/>
          <w:szCs w:val="24"/>
        </w:rPr>
        <w:t xml:space="preserve"> </w:t>
      </w:r>
    </w:p>
    <w:p w:rsidR="00E90A81" w:rsidRPr="00CC0266" w:rsidRDefault="00E90A81" w:rsidP="00777969">
      <w:pPr>
        <w:shd w:val="clear" w:color="auto" w:fill="FFFFFF"/>
        <w:tabs>
          <w:tab w:val="left" w:pos="4838"/>
        </w:tabs>
        <w:ind w:firstLine="964"/>
        <w:jc w:val="both"/>
        <w:rPr>
          <w:i/>
        </w:rPr>
      </w:pPr>
      <w:proofErr w:type="gramStart"/>
      <w:r w:rsidRPr="00CC0266">
        <w:t xml:space="preserve">Заключение по отчету об исполнении бюджета Ленского муниципального района за </w:t>
      </w:r>
      <w:r w:rsidR="00AF4958" w:rsidRPr="00CC0266">
        <w:t>1</w:t>
      </w:r>
      <w:r w:rsidR="00E07A08" w:rsidRPr="00CC0266">
        <w:t xml:space="preserve"> </w:t>
      </w:r>
      <w:r w:rsidR="009F0E18" w:rsidRPr="00CC0266">
        <w:t>полугодие</w:t>
      </w:r>
      <w:r w:rsidRPr="00CC0266">
        <w:t xml:space="preserve"> 201</w:t>
      </w:r>
      <w:r w:rsidR="005F7DC3" w:rsidRPr="00CC0266">
        <w:t>5</w:t>
      </w:r>
      <w:r w:rsidRPr="00CC0266">
        <w:t xml:space="preserve"> года подготовлено  в соответствии  с Бюджетным кодексом Российской Федерации, </w:t>
      </w:r>
      <w:r w:rsidR="00960A99">
        <w:t xml:space="preserve"> </w:t>
      </w:r>
      <w:r w:rsidRPr="00CC0266">
        <w:t xml:space="preserve"> решением </w:t>
      </w:r>
      <w:r w:rsidR="00224663" w:rsidRPr="00CC0266">
        <w:t>Собрания депутатов</w:t>
      </w:r>
      <w:r w:rsidR="00224663" w:rsidRPr="00CC0266">
        <w:rPr>
          <w:spacing w:val="-4"/>
        </w:rPr>
        <w:t xml:space="preserve"> от  </w:t>
      </w:r>
      <w:r w:rsidR="002B44E1" w:rsidRPr="00CC0266">
        <w:rPr>
          <w:spacing w:val="-4"/>
        </w:rPr>
        <w:t xml:space="preserve">18 июня </w:t>
      </w:r>
      <w:r w:rsidR="00224663" w:rsidRPr="00CC0266">
        <w:rPr>
          <w:spacing w:val="-4"/>
        </w:rPr>
        <w:t xml:space="preserve"> 201</w:t>
      </w:r>
      <w:r w:rsidR="002B44E1" w:rsidRPr="00CC0266">
        <w:rPr>
          <w:spacing w:val="-4"/>
        </w:rPr>
        <w:t>4</w:t>
      </w:r>
      <w:r w:rsidR="00224663" w:rsidRPr="00CC0266">
        <w:rPr>
          <w:spacing w:val="-4"/>
        </w:rPr>
        <w:t xml:space="preserve"> </w:t>
      </w:r>
      <w:r w:rsidR="00224663" w:rsidRPr="00CC0266">
        <w:rPr>
          <w:spacing w:val="-2"/>
        </w:rPr>
        <w:t xml:space="preserve">года № </w:t>
      </w:r>
      <w:r w:rsidR="002B44E1" w:rsidRPr="00CC0266">
        <w:rPr>
          <w:spacing w:val="-2"/>
        </w:rPr>
        <w:t>34-н</w:t>
      </w:r>
      <w:r w:rsidR="00B23231" w:rsidRPr="00CC0266">
        <w:rPr>
          <w:spacing w:val="-2"/>
        </w:rPr>
        <w:t xml:space="preserve"> «</w:t>
      </w:r>
      <w:r w:rsidR="00224663" w:rsidRPr="00CC0266">
        <w:rPr>
          <w:spacing w:val="1"/>
        </w:rPr>
        <w:t>Об утверждении «Положения о бюджетном</w:t>
      </w:r>
      <w:r w:rsidR="00B23231" w:rsidRPr="00CC0266">
        <w:rPr>
          <w:spacing w:val="-2"/>
        </w:rPr>
        <w:t xml:space="preserve"> </w:t>
      </w:r>
      <w:r w:rsidR="00224663" w:rsidRPr="00CC0266">
        <w:rPr>
          <w:spacing w:val="1"/>
        </w:rPr>
        <w:t>процессе в МО «Ленский муниципальный район»</w:t>
      </w:r>
      <w:r w:rsidR="0038444F" w:rsidRPr="00CC0266">
        <w:rPr>
          <w:spacing w:val="1"/>
        </w:rPr>
        <w:t xml:space="preserve"> (далее Положение о бюджетном процессе)</w:t>
      </w:r>
      <w:r w:rsidR="00B23231" w:rsidRPr="00CC0266">
        <w:rPr>
          <w:spacing w:val="1"/>
        </w:rPr>
        <w:t xml:space="preserve">, </w:t>
      </w:r>
      <w:r w:rsidRPr="00CC0266">
        <w:rPr>
          <w:i/>
        </w:rPr>
        <w:t xml:space="preserve"> </w:t>
      </w:r>
      <w:r w:rsidRPr="00CC0266">
        <w:t>положением  «О Контрольно-счетной комиссии</w:t>
      </w:r>
      <w:r w:rsidRPr="00CC0266">
        <w:rPr>
          <w:i/>
        </w:rPr>
        <w:t xml:space="preserve"> </w:t>
      </w:r>
      <w:r w:rsidR="00B23231" w:rsidRPr="00CC0266">
        <w:t>муниципального образования «Ленский</w:t>
      </w:r>
      <w:r w:rsidRPr="00CC0266">
        <w:rPr>
          <w:i/>
        </w:rPr>
        <w:t xml:space="preserve"> </w:t>
      </w:r>
      <w:r w:rsidRPr="00CC0266">
        <w:t>муниципальн</w:t>
      </w:r>
      <w:r w:rsidR="00B23231" w:rsidRPr="00CC0266">
        <w:t>ый</w:t>
      </w:r>
      <w:r w:rsidRPr="00CC0266">
        <w:t xml:space="preserve"> район» от 2</w:t>
      </w:r>
      <w:r w:rsidR="00B23231" w:rsidRPr="00CC0266">
        <w:t>9</w:t>
      </w:r>
      <w:r w:rsidRPr="00CC0266">
        <w:t>.0</w:t>
      </w:r>
      <w:r w:rsidR="00B23231" w:rsidRPr="00CC0266">
        <w:t>2</w:t>
      </w:r>
      <w:r w:rsidRPr="00CC0266">
        <w:t>.201</w:t>
      </w:r>
      <w:r w:rsidR="00B23231" w:rsidRPr="00CC0266">
        <w:t>2</w:t>
      </w:r>
      <w:r w:rsidRPr="00CC0266">
        <w:t xml:space="preserve"> № </w:t>
      </w:r>
      <w:r w:rsidR="00B23231" w:rsidRPr="00CC0266">
        <w:t>143,</w:t>
      </w:r>
      <w:r w:rsidR="00943C5C" w:rsidRPr="00CC0266">
        <w:t xml:space="preserve"> </w:t>
      </w:r>
      <w:r w:rsidR="00B23231" w:rsidRPr="00CC0266">
        <w:t>с</w:t>
      </w:r>
      <w:proofErr w:type="gramEnd"/>
      <w:r w:rsidR="00B23231" w:rsidRPr="00CC0266">
        <w:t xml:space="preserve"> изменениями</w:t>
      </w:r>
      <w:r w:rsidR="00B62E11" w:rsidRPr="00CC0266">
        <w:t xml:space="preserve">, </w:t>
      </w:r>
      <w:r w:rsidR="00036FF9">
        <w:t xml:space="preserve"> </w:t>
      </w:r>
      <w:r w:rsidR="00036FF9" w:rsidRPr="00036FF9">
        <w:rPr>
          <w:spacing w:val="1"/>
        </w:rPr>
        <w:t xml:space="preserve"> </w:t>
      </w:r>
      <w:r w:rsidR="00036FF9">
        <w:rPr>
          <w:spacing w:val="1"/>
        </w:rPr>
        <w:t>в рамках экспертно-аналитической деятельности плана работы к</w:t>
      </w:r>
      <w:r w:rsidR="00036FF9" w:rsidRPr="00A91694">
        <w:t>онтрольно-счетной комиссии</w:t>
      </w:r>
      <w:r w:rsidR="00036FF9" w:rsidRPr="00A91694">
        <w:rPr>
          <w:i/>
        </w:rPr>
        <w:t xml:space="preserve"> </w:t>
      </w:r>
      <w:r w:rsidR="00036FF9" w:rsidRPr="00A91694">
        <w:t>муниципального образования «Ленский</w:t>
      </w:r>
      <w:r w:rsidR="00036FF9" w:rsidRPr="00A91694">
        <w:rPr>
          <w:i/>
        </w:rPr>
        <w:t xml:space="preserve"> </w:t>
      </w:r>
      <w:r w:rsidR="00036FF9" w:rsidRPr="00A91694">
        <w:t xml:space="preserve">муниципальный район» </w:t>
      </w:r>
      <w:r w:rsidR="00036FF9">
        <w:t>на 2015 год</w:t>
      </w:r>
      <w:r w:rsidR="00B62E11" w:rsidRPr="00CC0266">
        <w:t xml:space="preserve"> </w:t>
      </w:r>
      <w:r w:rsidRPr="00CC0266">
        <w:t xml:space="preserve"> </w:t>
      </w:r>
      <w:r w:rsidR="00AF4958" w:rsidRPr="00CC0266">
        <w:t xml:space="preserve">и </w:t>
      </w:r>
      <w:r w:rsidRPr="00CC0266">
        <w:t xml:space="preserve">на основании данных </w:t>
      </w:r>
      <w:r w:rsidR="00B23231" w:rsidRPr="00CC0266">
        <w:rPr>
          <w:b/>
        </w:rPr>
        <w:t xml:space="preserve"> </w:t>
      </w:r>
      <w:r w:rsidRPr="00CC0266">
        <w:t xml:space="preserve">  отчета об исполнении бюджета </w:t>
      </w:r>
      <w:r w:rsidR="00793835" w:rsidRPr="00CC0266">
        <w:t>МО «</w:t>
      </w:r>
      <w:r w:rsidRPr="00CC0266">
        <w:t>Ленск</w:t>
      </w:r>
      <w:r w:rsidR="00793835" w:rsidRPr="00CC0266">
        <w:t>ий</w:t>
      </w:r>
      <w:r w:rsidRPr="00CC0266">
        <w:t xml:space="preserve"> муниципальн</w:t>
      </w:r>
      <w:r w:rsidR="00793835" w:rsidRPr="00CC0266">
        <w:t>ый</w:t>
      </w:r>
      <w:r w:rsidRPr="00CC0266">
        <w:t xml:space="preserve"> район</w:t>
      </w:r>
      <w:r w:rsidR="00793835" w:rsidRPr="00CC0266">
        <w:t xml:space="preserve">» за </w:t>
      </w:r>
      <w:r w:rsidR="00AF4958" w:rsidRPr="00CC0266">
        <w:t>1</w:t>
      </w:r>
      <w:r w:rsidR="00793835" w:rsidRPr="00CC0266">
        <w:t xml:space="preserve"> </w:t>
      </w:r>
      <w:r w:rsidR="009F0E18" w:rsidRPr="00CC0266">
        <w:t>полугодие</w:t>
      </w:r>
      <w:r w:rsidR="005F7DC3" w:rsidRPr="00CC0266">
        <w:t xml:space="preserve"> </w:t>
      </w:r>
      <w:r w:rsidR="00793835" w:rsidRPr="00CC0266">
        <w:t xml:space="preserve"> 201</w:t>
      </w:r>
      <w:r w:rsidR="005F7DC3" w:rsidRPr="00CC0266">
        <w:t>5</w:t>
      </w:r>
      <w:r w:rsidR="00793835" w:rsidRPr="00CC0266">
        <w:t xml:space="preserve"> года</w:t>
      </w:r>
      <w:r w:rsidRPr="00CC0266">
        <w:rPr>
          <w:i/>
        </w:rPr>
        <w:t>.</w:t>
      </w:r>
    </w:p>
    <w:p w:rsidR="0038444F" w:rsidRPr="00CC0266" w:rsidRDefault="00FD143C" w:rsidP="00777969">
      <w:pPr>
        <w:shd w:val="clear" w:color="auto" w:fill="FFFFFF"/>
        <w:tabs>
          <w:tab w:val="left" w:pos="4838"/>
        </w:tabs>
        <w:ind w:firstLine="964"/>
        <w:jc w:val="both"/>
      </w:pPr>
      <w:r w:rsidRPr="00CC0266">
        <w:t xml:space="preserve">В соответствии с требованиями статьи 264.2 БК РФ, </w:t>
      </w:r>
      <w:r w:rsidR="000C52A0" w:rsidRPr="00CC0266">
        <w:t xml:space="preserve">отчет об исполнении бюджета МО «Ленский муниципальный район» за 1 </w:t>
      </w:r>
      <w:r w:rsidR="009F0E18" w:rsidRPr="00CC0266">
        <w:t xml:space="preserve">полугодие </w:t>
      </w:r>
      <w:r w:rsidR="000C52A0" w:rsidRPr="00CC0266">
        <w:t>201</w:t>
      </w:r>
      <w:r w:rsidR="00C73B28" w:rsidRPr="00CC0266">
        <w:t>5</w:t>
      </w:r>
      <w:r w:rsidR="000C52A0" w:rsidRPr="00CC0266">
        <w:t xml:space="preserve">  года</w:t>
      </w:r>
      <w:r w:rsidR="001A5ADD" w:rsidRPr="00CC0266">
        <w:t>,</w:t>
      </w:r>
      <w:r w:rsidR="000C52A0" w:rsidRPr="00CC0266">
        <w:t xml:space="preserve"> утвержден Постановлением Администрации муниципального образования «Ленский муниципальный район» от </w:t>
      </w:r>
      <w:r w:rsidR="009F0E18" w:rsidRPr="00CC0266">
        <w:t>2</w:t>
      </w:r>
      <w:r w:rsidR="000C52A0" w:rsidRPr="00CC0266">
        <w:t xml:space="preserve">1 </w:t>
      </w:r>
      <w:r w:rsidR="009F0E18" w:rsidRPr="00CC0266">
        <w:t>июля</w:t>
      </w:r>
      <w:r w:rsidR="001A5ADD" w:rsidRPr="00CC0266">
        <w:t xml:space="preserve"> 201</w:t>
      </w:r>
      <w:r w:rsidR="00A44BE0" w:rsidRPr="00CC0266">
        <w:t>5</w:t>
      </w:r>
      <w:r w:rsidR="001A5ADD" w:rsidRPr="00CC0266">
        <w:t xml:space="preserve"> года № </w:t>
      </w:r>
      <w:r w:rsidR="009F0E18" w:rsidRPr="00CC0266">
        <w:t>356</w:t>
      </w:r>
      <w:r w:rsidR="0038444F" w:rsidRPr="00CC0266">
        <w:t>.</w:t>
      </w:r>
      <w:r w:rsidR="000C52A0" w:rsidRPr="00CC0266">
        <w:t xml:space="preserve"> </w:t>
      </w:r>
      <w:r w:rsidR="0038444F" w:rsidRPr="00CC0266">
        <w:t xml:space="preserve">    В </w:t>
      </w:r>
      <w:r w:rsidR="009F0E18" w:rsidRPr="00CC0266">
        <w:t>соответствии</w:t>
      </w:r>
      <w:r w:rsidR="0038444F" w:rsidRPr="00CC0266">
        <w:t xml:space="preserve"> ст. 36 п.5 Положения о бюджетном процессе </w:t>
      </w:r>
      <w:r w:rsidR="00560DE8" w:rsidRPr="00CC0266">
        <w:t xml:space="preserve">в КСК МО «Ленский муниципальный район» </w:t>
      </w:r>
      <w:r w:rsidR="00C73B28" w:rsidRPr="00CC0266">
        <w:t>отчет</w:t>
      </w:r>
      <w:r w:rsidR="00560DE8" w:rsidRPr="00CC0266">
        <w:t xml:space="preserve"> предоставлен</w:t>
      </w:r>
      <w:r w:rsidR="001A5ADD" w:rsidRPr="00CC0266">
        <w:t xml:space="preserve"> 2</w:t>
      </w:r>
      <w:r w:rsidR="009F0E18" w:rsidRPr="00CC0266">
        <w:t>2</w:t>
      </w:r>
      <w:r w:rsidR="001A5ADD" w:rsidRPr="00CC0266">
        <w:t xml:space="preserve"> </w:t>
      </w:r>
      <w:r w:rsidR="009F0E18" w:rsidRPr="00CC0266">
        <w:t>июля</w:t>
      </w:r>
      <w:r w:rsidR="001A5ADD" w:rsidRPr="00CC0266">
        <w:t xml:space="preserve"> 201</w:t>
      </w:r>
      <w:r w:rsidR="0038444F" w:rsidRPr="00CC0266">
        <w:t>5</w:t>
      </w:r>
      <w:r w:rsidR="001A5ADD" w:rsidRPr="00CC0266">
        <w:t xml:space="preserve"> года</w:t>
      </w:r>
      <w:r w:rsidR="0038444F" w:rsidRPr="00CC0266">
        <w:t xml:space="preserve">, что </w:t>
      </w:r>
      <w:r w:rsidR="009F0E18" w:rsidRPr="00CC0266">
        <w:t xml:space="preserve">не </w:t>
      </w:r>
      <w:r w:rsidR="0038444F" w:rsidRPr="00CC0266">
        <w:t>нару</w:t>
      </w:r>
      <w:r w:rsidR="009F0E18" w:rsidRPr="00CC0266">
        <w:t>шает срок предоставления отчета</w:t>
      </w:r>
      <w:r w:rsidR="0038444F" w:rsidRPr="00CC0266">
        <w:t xml:space="preserve">. </w:t>
      </w:r>
    </w:p>
    <w:p w:rsidR="00560DE8" w:rsidRPr="00CC0266" w:rsidRDefault="00560DE8" w:rsidP="00777969">
      <w:pPr>
        <w:shd w:val="clear" w:color="auto" w:fill="FFFFFF"/>
        <w:tabs>
          <w:tab w:val="left" w:pos="4838"/>
        </w:tabs>
        <w:ind w:firstLine="964"/>
        <w:jc w:val="both"/>
      </w:pPr>
      <w:proofErr w:type="gramStart"/>
      <w:r w:rsidRPr="00CC0266">
        <w:t xml:space="preserve">В соответствии с </w:t>
      </w:r>
      <w:r w:rsidR="00A42164" w:rsidRPr="00CC0266">
        <w:rPr>
          <w:bCs/>
          <w:shd w:val="clear" w:color="auto" w:fill="FFFFFF"/>
        </w:rPr>
        <w:t xml:space="preserve">Решением Собрания депутатов №85-н от 25.02.2015 «Об утверждении состава и формы ежеквартальных сведений о ходе исполнения бюджета МО «Ленский муниципальный район» и о численности муниципальных служащих органов местного самоуправления МО «Ленский муниципальный район» </w:t>
      </w:r>
      <w:r w:rsidRPr="00CC0266">
        <w:t xml:space="preserve"> и  Решением Собрания депутатов МО «Ленский район» от 1</w:t>
      </w:r>
      <w:r w:rsidR="00DB65D8" w:rsidRPr="00CC0266">
        <w:t>8</w:t>
      </w:r>
      <w:r w:rsidRPr="00CC0266">
        <w:t>.</w:t>
      </w:r>
      <w:r w:rsidR="00DB65D8" w:rsidRPr="00CC0266">
        <w:t>06</w:t>
      </w:r>
      <w:r w:rsidRPr="00CC0266">
        <w:t>.201</w:t>
      </w:r>
      <w:r w:rsidR="00DB65D8" w:rsidRPr="00CC0266">
        <w:t>4 года №34-н</w:t>
      </w:r>
      <w:r w:rsidRPr="00CC0266">
        <w:t xml:space="preserve"> «Об утверждении Положения о бюджетном процессе в МО «Ленский муниципальный район» </w:t>
      </w:r>
      <w:r w:rsidR="00875B89" w:rsidRPr="00CC0266">
        <w:t>представлены в</w:t>
      </w:r>
      <w:proofErr w:type="gramEnd"/>
      <w:r w:rsidR="00875B89" w:rsidRPr="00CC0266">
        <w:t xml:space="preserve"> </w:t>
      </w:r>
      <w:r w:rsidR="00FC0163" w:rsidRPr="00CC0266">
        <w:t xml:space="preserve">КСК </w:t>
      </w:r>
      <w:r w:rsidR="00875B89" w:rsidRPr="00CC0266">
        <w:t>Сведения по состоянию на 01.0</w:t>
      </w:r>
      <w:r w:rsidR="00795D53" w:rsidRPr="00CC0266">
        <w:t>7</w:t>
      </w:r>
      <w:r w:rsidR="00875B89" w:rsidRPr="00CC0266">
        <w:t>.201</w:t>
      </w:r>
      <w:r w:rsidR="009F0E18" w:rsidRPr="00CC0266">
        <w:t>5</w:t>
      </w:r>
      <w:r w:rsidR="00875B89" w:rsidRPr="00CC0266">
        <w:t xml:space="preserve"> года о ходе исполнения бюджета, о численности и денежном содержании муниципальных служащих, Пояснительная записка к сведениям  об исполнении бюджета за </w:t>
      </w:r>
      <w:r w:rsidR="00795D53" w:rsidRPr="00CC0266">
        <w:t>1 полугодие</w:t>
      </w:r>
      <w:r w:rsidR="00875B89" w:rsidRPr="00CC0266">
        <w:t xml:space="preserve"> 201</w:t>
      </w:r>
      <w:r w:rsidR="009F0E18" w:rsidRPr="00CC0266">
        <w:t>5</w:t>
      </w:r>
      <w:r w:rsidR="00875B89" w:rsidRPr="00CC0266">
        <w:t xml:space="preserve"> года</w:t>
      </w:r>
      <w:r w:rsidR="00C23A62" w:rsidRPr="00CC0266">
        <w:t xml:space="preserve"> предоставлены</w:t>
      </w:r>
      <w:r w:rsidR="00875B89" w:rsidRPr="00CC0266">
        <w:t xml:space="preserve"> </w:t>
      </w:r>
      <w:r w:rsidR="009F0E18" w:rsidRPr="00CC0266">
        <w:t>2</w:t>
      </w:r>
      <w:r w:rsidR="00FC0163" w:rsidRPr="00CC0266">
        <w:t xml:space="preserve">2 </w:t>
      </w:r>
      <w:r w:rsidR="009F0E18" w:rsidRPr="00CC0266">
        <w:t>июля</w:t>
      </w:r>
      <w:r w:rsidR="00875B89" w:rsidRPr="00CC0266">
        <w:t xml:space="preserve"> 201</w:t>
      </w:r>
      <w:r w:rsidR="009F0E18" w:rsidRPr="00CC0266">
        <w:t>5</w:t>
      </w:r>
      <w:r w:rsidR="00875B89" w:rsidRPr="00CC0266">
        <w:t xml:space="preserve"> года. </w:t>
      </w:r>
    </w:p>
    <w:p w:rsidR="00E90A81" w:rsidRPr="00CC0266" w:rsidRDefault="00AF4958" w:rsidP="00AF4958">
      <w:pPr>
        <w:jc w:val="center"/>
        <w:rPr>
          <w:b/>
          <w:bCs/>
          <w:i/>
        </w:rPr>
      </w:pPr>
      <w:r w:rsidRPr="00CC0266">
        <w:rPr>
          <w:b/>
          <w:i/>
        </w:rPr>
        <w:t xml:space="preserve">        </w:t>
      </w:r>
      <w:r w:rsidR="00777969" w:rsidRPr="00CC0266">
        <w:rPr>
          <w:b/>
          <w:i/>
        </w:rPr>
        <w:t xml:space="preserve">1. </w:t>
      </w:r>
      <w:r w:rsidR="00E90A81" w:rsidRPr="00CC0266">
        <w:rPr>
          <w:b/>
          <w:bCs/>
          <w:i/>
        </w:rPr>
        <w:t xml:space="preserve">Исполнение основных характеристик бюджета Ленского муниципального </w:t>
      </w:r>
      <w:r w:rsidRPr="00CC0266">
        <w:rPr>
          <w:b/>
          <w:bCs/>
          <w:i/>
        </w:rPr>
        <w:t xml:space="preserve"> </w:t>
      </w:r>
      <w:r w:rsidR="00E90A81" w:rsidRPr="00CC0266">
        <w:rPr>
          <w:b/>
          <w:bCs/>
          <w:i/>
        </w:rPr>
        <w:t xml:space="preserve">района за </w:t>
      </w:r>
      <w:r w:rsidR="00DB0A1A" w:rsidRPr="00CC0266">
        <w:rPr>
          <w:b/>
          <w:bCs/>
          <w:i/>
        </w:rPr>
        <w:t>1</w:t>
      </w:r>
      <w:r w:rsidR="00E07A08" w:rsidRPr="00CC0266">
        <w:rPr>
          <w:b/>
          <w:bCs/>
          <w:i/>
        </w:rPr>
        <w:t xml:space="preserve"> </w:t>
      </w:r>
      <w:r w:rsidR="00446D3E" w:rsidRPr="00CC0266">
        <w:rPr>
          <w:b/>
          <w:bCs/>
          <w:i/>
        </w:rPr>
        <w:t>полугодие</w:t>
      </w:r>
      <w:r w:rsidR="00CB5417" w:rsidRPr="00CC0266">
        <w:rPr>
          <w:b/>
          <w:bCs/>
          <w:i/>
        </w:rPr>
        <w:t xml:space="preserve"> 201</w:t>
      </w:r>
      <w:r w:rsidR="009F0341" w:rsidRPr="00CC0266">
        <w:rPr>
          <w:b/>
          <w:bCs/>
          <w:i/>
        </w:rPr>
        <w:t>5</w:t>
      </w:r>
      <w:r w:rsidR="00E90A81" w:rsidRPr="00CC0266">
        <w:rPr>
          <w:b/>
          <w:bCs/>
          <w:i/>
        </w:rPr>
        <w:t>г.</w:t>
      </w:r>
    </w:p>
    <w:p w:rsidR="002359A8" w:rsidRPr="00CC0266" w:rsidRDefault="002359A8" w:rsidP="002359A8">
      <w:pPr>
        <w:pStyle w:val="a6"/>
        <w:spacing w:after="0"/>
        <w:ind w:left="0" w:firstLine="680"/>
        <w:jc w:val="both"/>
      </w:pPr>
      <w:r w:rsidRPr="00CC0266">
        <w:t xml:space="preserve">     </w:t>
      </w:r>
      <w:r w:rsidR="00E90A81" w:rsidRPr="00CC0266">
        <w:t xml:space="preserve">Решением Собрания депутатов </w:t>
      </w:r>
      <w:r w:rsidRPr="00CC0266">
        <w:t>МО «Ленский муниципальный район» от 1</w:t>
      </w:r>
      <w:r w:rsidR="001269B5" w:rsidRPr="00CC0266">
        <w:t>9</w:t>
      </w:r>
      <w:r w:rsidRPr="00CC0266">
        <w:t xml:space="preserve"> декабря 201</w:t>
      </w:r>
      <w:r w:rsidR="001269B5" w:rsidRPr="00CC0266">
        <w:t>4</w:t>
      </w:r>
      <w:r w:rsidRPr="00CC0266">
        <w:t xml:space="preserve"> года № </w:t>
      </w:r>
      <w:r w:rsidR="001269B5" w:rsidRPr="00CC0266">
        <w:t>73</w:t>
      </w:r>
      <w:r w:rsidR="00131C3A" w:rsidRPr="00CC0266">
        <w:t>-н</w:t>
      </w:r>
      <w:r w:rsidRPr="00CC0266">
        <w:t xml:space="preserve">  </w:t>
      </w:r>
      <w:r w:rsidR="00E90A81" w:rsidRPr="00CC0266">
        <w:t xml:space="preserve">«О бюджете </w:t>
      </w:r>
      <w:r w:rsidRPr="00CC0266">
        <w:t>муниципального образования «</w:t>
      </w:r>
      <w:r w:rsidR="00E90A81" w:rsidRPr="00CC0266">
        <w:t>Ленск</w:t>
      </w:r>
      <w:r w:rsidRPr="00CC0266">
        <w:t>ий</w:t>
      </w:r>
      <w:r w:rsidR="00E90A81" w:rsidRPr="00CC0266">
        <w:t xml:space="preserve"> муниципальн</w:t>
      </w:r>
      <w:r w:rsidRPr="00CC0266">
        <w:t>ый</w:t>
      </w:r>
      <w:r w:rsidR="00E90A81" w:rsidRPr="00CC0266">
        <w:t xml:space="preserve"> район</w:t>
      </w:r>
      <w:r w:rsidRPr="00CC0266">
        <w:t xml:space="preserve"> </w:t>
      </w:r>
      <w:r w:rsidR="00E90A81" w:rsidRPr="00CC0266">
        <w:t xml:space="preserve"> на 201</w:t>
      </w:r>
      <w:r w:rsidR="001269B5" w:rsidRPr="00CC0266">
        <w:t>5</w:t>
      </w:r>
      <w:r w:rsidR="00E90A81" w:rsidRPr="00CC0266">
        <w:t xml:space="preserve"> год</w:t>
      </w:r>
      <w:r w:rsidRPr="00CC0266">
        <w:t>»</w:t>
      </w:r>
      <w:r w:rsidR="00E90A81" w:rsidRPr="00CC0266">
        <w:t xml:space="preserve"> </w:t>
      </w:r>
      <w:r w:rsidRPr="00CC0266">
        <w:t xml:space="preserve"> </w:t>
      </w:r>
      <w:r w:rsidR="00E90A81" w:rsidRPr="00CC0266">
        <w:t xml:space="preserve">  утверждены основные характеристики бюджет</w:t>
      </w:r>
      <w:r w:rsidRPr="00CC0266">
        <w:t>а муниципального района  на 201</w:t>
      </w:r>
      <w:r w:rsidR="00653214" w:rsidRPr="00CC0266">
        <w:t>5</w:t>
      </w:r>
      <w:r w:rsidR="00E90A81" w:rsidRPr="00CC0266">
        <w:t xml:space="preserve"> год</w:t>
      </w:r>
      <w:r w:rsidRPr="00CC0266">
        <w:t>:</w:t>
      </w:r>
    </w:p>
    <w:p w:rsidR="002359A8" w:rsidRPr="00CC0266" w:rsidRDefault="002359A8" w:rsidP="00271341">
      <w:pPr>
        <w:pStyle w:val="a6"/>
        <w:spacing w:after="0"/>
        <w:ind w:left="0" w:firstLine="680"/>
        <w:jc w:val="both"/>
      </w:pPr>
      <w:r w:rsidRPr="00CC0266">
        <w:t xml:space="preserve">общий объем доходов бюджета МО в сумме  </w:t>
      </w:r>
      <w:r w:rsidR="005B0591" w:rsidRPr="00CC0266">
        <w:rPr>
          <w:b/>
        </w:rPr>
        <w:t>534970,8</w:t>
      </w:r>
      <w:r w:rsidRPr="00CC0266">
        <w:t xml:space="preserve"> тыс. руб</w:t>
      </w:r>
      <w:r w:rsidR="00310012" w:rsidRPr="00CC0266">
        <w:t>.</w:t>
      </w:r>
      <w:r w:rsidR="00271341" w:rsidRPr="00CC0266">
        <w:t xml:space="preserve"> </w:t>
      </w:r>
    </w:p>
    <w:p w:rsidR="002359A8" w:rsidRPr="00CC0266" w:rsidRDefault="002359A8" w:rsidP="002359A8">
      <w:pPr>
        <w:pStyle w:val="a6"/>
        <w:spacing w:after="0"/>
        <w:ind w:left="0" w:firstLine="680"/>
        <w:jc w:val="both"/>
      </w:pPr>
      <w:r w:rsidRPr="00CC0266">
        <w:t xml:space="preserve">общий объем расходов бюджета МО в сумме </w:t>
      </w:r>
      <w:r w:rsidR="005B0591" w:rsidRPr="00CC0266">
        <w:rPr>
          <w:b/>
        </w:rPr>
        <w:t>542836,6</w:t>
      </w:r>
      <w:r w:rsidRPr="00CC0266">
        <w:t xml:space="preserve"> тыс. руб</w:t>
      </w:r>
      <w:r w:rsidR="00310012" w:rsidRPr="00CC0266">
        <w:t>.</w:t>
      </w:r>
      <w:r w:rsidR="00271341" w:rsidRPr="00CC0266">
        <w:t xml:space="preserve"> </w:t>
      </w:r>
    </w:p>
    <w:p w:rsidR="002359A8" w:rsidRPr="00CC0266" w:rsidRDefault="002359A8" w:rsidP="002359A8">
      <w:pPr>
        <w:ind w:firstLine="680"/>
        <w:jc w:val="both"/>
        <w:rPr>
          <w:iCs/>
        </w:rPr>
      </w:pPr>
      <w:r w:rsidRPr="00CC0266">
        <w:rPr>
          <w:iCs/>
        </w:rPr>
        <w:t xml:space="preserve">дефицит бюджета МО  в сумме </w:t>
      </w:r>
      <w:r w:rsidR="005B0591" w:rsidRPr="00CC0266">
        <w:rPr>
          <w:b/>
          <w:iCs/>
        </w:rPr>
        <w:t>7865,8</w:t>
      </w:r>
      <w:r w:rsidRPr="00CC0266">
        <w:rPr>
          <w:iCs/>
        </w:rPr>
        <w:t xml:space="preserve"> тыс.</w:t>
      </w:r>
      <w:r w:rsidR="00564436" w:rsidRPr="00CC0266">
        <w:rPr>
          <w:iCs/>
        </w:rPr>
        <w:t xml:space="preserve"> </w:t>
      </w:r>
      <w:r w:rsidRPr="00CC0266">
        <w:rPr>
          <w:iCs/>
        </w:rPr>
        <w:t xml:space="preserve">руб. </w:t>
      </w:r>
    </w:p>
    <w:p w:rsidR="00793835" w:rsidRPr="00CC0266" w:rsidRDefault="00E90A81" w:rsidP="00777969">
      <w:pPr>
        <w:jc w:val="both"/>
      </w:pPr>
      <w:r w:rsidRPr="00CC0266">
        <w:lastRenderedPageBreak/>
        <w:t xml:space="preserve">      </w:t>
      </w:r>
      <w:r w:rsidR="002359A8" w:rsidRPr="00CC0266">
        <w:t xml:space="preserve">За </w:t>
      </w:r>
      <w:r w:rsidR="00066D5B" w:rsidRPr="00CC0266">
        <w:t>1</w:t>
      </w:r>
      <w:r w:rsidR="002359A8" w:rsidRPr="00CC0266">
        <w:t xml:space="preserve"> </w:t>
      </w:r>
      <w:r w:rsidR="00F90ECD" w:rsidRPr="00CC0266">
        <w:t>полугодие</w:t>
      </w:r>
      <w:r w:rsidR="002359A8" w:rsidRPr="00CC0266">
        <w:t xml:space="preserve"> 201</w:t>
      </w:r>
      <w:r w:rsidR="005B0591" w:rsidRPr="00CC0266">
        <w:t>5</w:t>
      </w:r>
      <w:r w:rsidR="002359A8" w:rsidRPr="00CC0266">
        <w:t xml:space="preserve"> года бюдж</w:t>
      </w:r>
      <w:r w:rsidR="00DF1383" w:rsidRPr="00CC0266">
        <w:t xml:space="preserve">ет </w:t>
      </w:r>
      <w:r w:rsidR="00CD5766" w:rsidRPr="00CC0266">
        <w:t xml:space="preserve">уточнялся </w:t>
      </w:r>
      <w:r w:rsidR="00DF1383" w:rsidRPr="00CC0266">
        <w:t xml:space="preserve"> </w:t>
      </w:r>
      <w:r w:rsidR="002872C7" w:rsidRPr="00CC0266">
        <w:t>два</w:t>
      </w:r>
      <w:r w:rsidR="00DF1383" w:rsidRPr="00CC0266">
        <w:t xml:space="preserve"> раз</w:t>
      </w:r>
      <w:r w:rsidR="002872C7" w:rsidRPr="00CC0266">
        <w:t>а</w:t>
      </w:r>
      <w:r w:rsidR="00DF1383" w:rsidRPr="00CC0266">
        <w:t xml:space="preserve"> </w:t>
      </w:r>
      <w:r w:rsidR="002359A8" w:rsidRPr="00CC0266">
        <w:t xml:space="preserve"> Решени</w:t>
      </w:r>
      <w:r w:rsidR="00351F5A" w:rsidRPr="00CC0266">
        <w:t>я</w:t>
      </w:r>
      <w:r w:rsidR="002359A8" w:rsidRPr="00CC0266">
        <w:t>м</w:t>
      </w:r>
      <w:r w:rsidR="002872C7" w:rsidRPr="00CC0266">
        <w:t>и</w:t>
      </w:r>
      <w:r w:rsidR="002359A8" w:rsidRPr="00CC0266">
        <w:t xml:space="preserve"> Собрания депутатов</w:t>
      </w:r>
      <w:r w:rsidRPr="00CC0266">
        <w:t xml:space="preserve"> </w:t>
      </w:r>
      <w:r w:rsidR="002359A8" w:rsidRPr="00CC0266">
        <w:t>МО «</w:t>
      </w:r>
      <w:r w:rsidRPr="00CC0266">
        <w:t xml:space="preserve"> Ленск</w:t>
      </w:r>
      <w:r w:rsidR="002359A8" w:rsidRPr="00CC0266">
        <w:t>ий</w:t>
      </w:r>
      <w:r w:rsidRPr="00CC0266">
        <w:t xml:space="preserve"> муниципальн</w:t>
      </w:r>
      <w:r w:rsidR="005A60A6" w:rsidRPr="00CC0266">
        <w:t>ый район»</w:t>
      </w:r>
      <w:r w:rsidRPr="00CC0266">
        <w:t xml:space="preserve"> № </w:t>
      </w:r>
      <w:r w:rsidR="005A60A6" w:rsidRPr="00CC0266">
        <w:t>82</w:t>
      </w:r>
      <w:r w:rsidR="00CC1053" w:rsidRPr="00CC0266">
        <w:t>-н</w:t>
      </w:r>
      <w:r w:rsidRPr="00CC0266">
        <w:t xml:space="preserve"> от </w:t>
      </w:r>
      <w:r w:rsidR="00DF1383" w:rsidRPr="00CC0266">
        <w:t>2</w:t>
      </w:r>
      <w:r w:rsidR="005A60A6" w:rsidRPr="00CC0266">
        <w:t>5</w:t>
      </w:r>
      <w:r w:rsidR="00DF1383" w:rsidRPr="00CC0266">
        <w:t>.02.201</w:t>
      </w:r>
      <w:r w:rsidR="005A60A6" w:rsidRPr="00CC0266">
        <w:t>5</w:t>
      </w:r>
      <w:r w:rsidR="00DF1383" w:rsidRPr="00CC0266">
        <w:t>г</w:t>
      </w:r>
      <w:r w:rsidR="005A60A6" w:rsidRPr="00CC0266">
        <w:t>.</w:t>
      </w:r>
      <w:r w:rsidR="002872C7" w:rsidRPr="00CC0266">
        <w:t>, № 87-н от 15.04.2015г.</w:t>
      </w:r>
      <w:r w:rsidR="00066D5B" w:rsidRPr="00CC0266">
        <w:t xml:space="preserve"> </w:t>
      </w:r>
      <w:r w:rsidR="00777969" w:rsidRPr="00CC0266">
        <w:t xml:space="preserve">и </w:t>
      </w:r>
      <w:r w:rsidR="00793835" w:rsidRPr="00CC0266">
        <w:t>н</w:t>
      </w:r>
      <w:r w:rsidR="00DF1383" w:rsidRPr="00CC0266">
        <w:t xml:space="preserve">а 1 </w:t>
      </w:r>
      <w:r w:rsidR="002872C7" w:rsidRPr="00CC0266">
        <w:t>ию</w:t>
      </w:r>
      <w:r w:rsidR="005A60A6" w:rsidRPr="00CC0266">
        <w:t>ля</w:t>
      </w:r>
      <w:r w:rsidR="00795D53" w:rsidRPr="00CC0266">
        <w:t xml:space="preserve"> 201</w:t>
      </w:r>
      <w:r w:rsidR="005A60A6" w:rsidRPr="00CC0266">
        <w:t>5</w:t>
      </w:r>
      <w:r w:rsidR="00795D53" w:rsidRPr="00CC0266">
        <w:t xml:space="preserve"> года</w:t>
      </w:r>
      <w:r w:rsidR="00DF1383" w:rsidRPr="00CC0266">
        <w:t xml:space="preserve"> </w:t>
      </w:r>
      <w:r w:rsidR="00CD5766" w:rsidRPr="00CC0266">
        <w:t>бюджет утверждё</w:t>
      </w:r>
      <w:r w:rsidRPr="00CC0266">
        <w:t>н</w:t>
      </w:r>
      <w:r w:rsidR="00793835" w:rsidRPr="00CC0266">
        <w:t>:</w:t>
      </w:r>
    </w:p>
    <w:p w:rsidR="00793835" w:rsidRPr="00CC0266" w:rsidRDefault="00E90A81" w:rsidP="00777969">
      <w:pPr>
        <w:ind w:firstLine="709"/>
        <w:jc w:val="both"/>
      </w:pPr>
      <w:r w:rsidRPr="00CC0266">
        <w:t xml:space="preserve"> по доходам в сумме </w:t>
      </w:r>
      <w:r w:rsidR="00317870" w:rsidRPr="00CC0266">
        <w:rPr>
          <w:b/>
        </w:rPr>
        <w:t>546939,4</w:t>
      </w:r>
      <w:r w:rsidRPr="00CC0266">
        <w:t xml:space="preserve"> тыс. рублей,</w:t>
      </w:r>
    </w:p>
    <w:p w:rsidR="00793835" w:rsidRPr="00CC0266" w:rsidRDefault="00E90A81" w:rsidP="00DF1383">
      <w:pPr>
        <w:ind w:firstLine="709"/>
        <w:jc w:val="both"/>
      </w:pPr>
      <w:r w:rsidRPr="00CC0266">
        <w:t xml:space="preserve"> по расходам в сумме </w:t>
      </w:r>
      <w:r w:rsidR="00317870" w:rsidRPr="00CC0266">
        <w:rPr>
          <w:b/>
        </w:rPr>
        <w:t>580182,4</w:t>
      </w:r>
      <w:r w:rsidR="00DF1383" w:rsidRPr="00CC0266">
        <w:rPr>
          <w:b/>
        </w:rPr>
        <w:t xml:space="preserve"> </w:t>
      </w:r>
      <w:r w:rsidRPr="00CC0266">
        <w:t xml:space="preserve">тыс. рублей, </w:t>
      </w:r>
    </w:p>
    <w:p w:rsidR="00EC7280" w:rsidRPr="00CC0266" w:rsidRDefault="00E90A81" w:rsidP="00DF1383">
      <w:pPr>
        <w:ind w:firstLine="709"/>
        <w:jc w:val="both"/>
      </w:pPr>
      <w:r w:rsidRPr="00CC0266">
        <w:t xml:space="preserve">с дефицитом бюджета в сумме </w:t>
      </w:r>
      <w:r w:rsidR="00317870" w:rsidRPr="00CC0266">
        <w:rPr>
          <w:b/>
        </w:rPr>
        <w:t>33243,0</w:t>
      </w:r>
      <w:r w:rsidRPr="00CC0266">
        <w:rPr>
          <w:b/>
        </w:rPr>
        <w:t xml:space="preserve"> </w:t>
      </w:r>
      <w:r w:rsidRPr="00CC0266">
        <w:t>тыс.</w:t>
      </w:r>
      <w:r w:rsidR="0028583D" w:rsidRPr="00CC0266">
        <w:t xml:space="preserve"> </w:t>
      </w:r>
      <w:r w:rsidRPr="00CC0266">
        <w:t>рублей.</w:t>
      </w:r>
    </w:p>
    <w:p w:rsidR="00DB7E1C" w:rsidRPr="00CC0266" w:rsidRDefault="00E90A81" w:rsidP="00DF1383">
      <w:pPr>
        <w:ind w:firstLine="709"/>
        <w:jc w:val="both"/>
      </w:pPr>
      <w:r w:rsidRPr="00CC0266">
        <w:t>В результате внесенных изменений параметры бюджета изменились в сторону у</w:t>
      </w:r>
      <w:r w:rsidR="007D2107" w:rsidRPr="00CC0266">
        <w:t>величения</w:t>
      </w:r>
      <w:r w:rsidRPr="00CC0266">
        <w:t xml:space="preserve">: </w:t>
      </w:r>
    </w:p>
    <w:p w:rsidR="003E3BA9" w:rsidRPr="00CC0266" w:rsidRDefault="008B047B" w:rsidP="003A4E92">
      <w:pPr>
        <w:pStyle w:val="a6"/>
        <w:spacing w:after="0"/>
        <w:ind w:left="0" w:firstLine="680"/>
        <w:jc w:val="both"/>
      </w:pPr>
      <w:proofErr w:type="gramStart"/>
      <w:r w:rsidRPr="00CC0266">
        <w:rPr>
          <w:b/>
        </w:rPr>
        <w:t>*</w:t>
      </w:r>
      <w:r w:rsidR="00E4194D" w:rsidRPr="00CC0266">
        <w:t xml:space="preserve"> </w:t>
      </w:r>
      <w:r w:rsidR="00E90A81" w:rsidRPr="00CC0266">
        <w:t xml:space="preserve">по доходам  на сумму </w:t>
      </w:r>
      <w:r w:rsidR="009911F5" w:rsidRPr="00CC0266">
        <w:rPr>
          <w:b/>
        </w:rPr>
        <w:t>11968,6</w:t>
      </w:r>
      <w:r w:rsidR="00D87ACB" w:rsidRPr="00CC0266">
        <w:rPr>
          <w:b/>
        </w:rPr>
        <w:t xml:space="preserve"> </w:t>
      </w:r>
      <w:r w:rsidR="007405E4" w:rsidRPr="00CC0266">
        <w:rPr>
          <w:b/>
        </w:rPr>
        <w:t>тыс. руб.</w:t>
      </w:r>
      <w:r w:rsidR="00E90A81" w:rsidRPr="00CC0266">
        <w:rPr>
          <w:b/>
        </w:rPr>
        <w:t xml:space="preserve"> </w:t>
      </w:r>
      <w:r w:rsidR="00430771" w:rsidRPr="00CC0266">
        <w:t>(</w:t>
      </w:r>
      <w:r w:rsidR="00271341" w:rsidRPr="00CC0266">
        <w:t>за счёт увелич</w:t>
      </w:r>
      <w:r w:rsidR="00430771" w:rsidRPr="00CC0266">
        <w:t xml:space="preserve">ения безвозмездных поступлений, </w:t>
      </w:r>
      <w:r w:rsidR="00271341" w:rsidRPr="00CC0266">
        <w:t>в т.ч</w:t>
      </w:r>
      <w:r w:rsidR="003A4E92" w:rsidRPr="00CC0266">
        <w:t>.</w:t>
      </w:r>
      <w:r w:rsidR="00430771" w:rsidRPr="00CC0266">
        <w:t xml:space="preserve"> </w:t>
      </w:r>
      <w:proofErr w:type="gramEnd"/>
    </w:p>
    <w:p w:rsidR="003E3BA9" w:rsidRPr="00CC0266" w:rsidRDefault="003E3BA9" w:rsidP="003A4E92">
      <w:pPr>
        <w:pStyle w:val="a6"/>
        <w:spacing w:after="0"/>
        <w:ind w:left="0" w:firstLine="680"/>
        <w:jc w:val="both"/>
      </w:pPr>
      <w:r w:rsidRPr="00CC0266">
        <w:t xml:space="preserve">- </w:t>
      </w:r>
      <w:r w:rsidR="00DB17AE" w:rsidRPr="00CC0266">
        <w:t>субсидии на возмещение расходов, связанных с реализацией мер соц</w:t>
      </w:r>
      <w:proofErr w:type="gramStart"/>
      <w:r w:rsidR="00DB17AE" w:rsidRPr="00CC0266">
        <w:t>.п</w:t>
      </w:r>
      <w:proofErr w:type="gramEnd"/>
      <w:r w:rsidR="00DB17AE" w:rsidRPr="00CC0266">
        <w:t xml:space="preserve">оддержки – </w:t>
      </w:r>
      <w:r w:rsidR="001619A3" w:rsidRPr="00CC0266">
        <w:t>3</w:t>
      </w:r>
      <w:r w:rsidR="00DB17AE" w:rsidRPr="00CC0266">
        <w:t>700,0 тыс. руб.;</w:t>
      </w:r>
      <w:r w:rsidR="008D4760" w:rsidRPr="00CC0266">
        <w:t xml:space="preserve"> </w:t>
      </w:r>
    </w:p>
    <w:p w:rsidR="003E3BA9" w:rsidRPr="00CC0266" w:rsidRDefault="003E3BA9" w:rsidP="003A4E92">
      <w:pPr>
        <w:pStyle w:val="a6"/>
        <w:spacing w:after="0"/>
        <w:ind w:left="0" w:firstLine="680"/>
        <w:jc w:val="both"/>
      </w:pPr>
      <w:r w:rsidRPr="00CC0266">
        <w:t xml:space="preserve">- </w:t>
      </w:r>
      <w:r w:rsidR="008D4760" w:rsidRPr="00CC0266">
        <w:t xml:space="preserve">субсидии на обеспечение питанием </w:t>
      </w:r>
      <w:proofErr w:type="gramStart"/>
      <w:r w:rsidR="008D4760" w:rsidRPr="00CC0266">
        <w:t>обучающихся</w:t>
      </w:r>
      <w:proofErr w:type="gramEnd"/>
      <w:r w:rsidR="008D4760" w:rsidRPr="00CC0266">
        <w:t>, проживающих в интернате – 12,3 тыс. руб.;</w:t>
      </w:r>
      <w:r w:rsidR="00DB17AE" w:rsidRPr="00CC0266">
        <w:t xml:space="preserve"> </w:t>
      </w:r>
    </w:p>
    <w:p w:rsidR="003E3BA9" w:rsidRPr="00CC0266" w:rsidRDefault="003E3BA9" w:rsidP="003A4E92">
      <w:pPr>
        <w:pStyle w:val="a6"/>
        <w:spacing w:after="0"/>
        <w:ind w:left="0" w:firstLine="680"/>
        <w:jc w:val="both"/>
      </w:pPr>
      <w:r w:rsidRPr="00CC0266">
        <w:t xml:space="preserve">- </w:t>
      </w:r>
      <w:r w:rsidR="00DB17AE" w:rsidRPr="00CC0266">
        <w:t xml:space="preserve">иных межбюджетных трансфертов на возмещение части процентной ставке по кредитам, взятыми гражданами, ведущими личное подсобное хозяйство -0,3 тыс. руб.; </w:t>
      </w:r>
    </w:p>
    <w:p w:rsidR="003E3BA9" w:rsidRPr="00CC0266" w:rsidRDefault="003E3BA9" w:rsidP="003A4E92">
      <w:pPr>
        <w:pStyle w:val="a6"/>
        <w:spacing w:after="0"/>
        <w:ind w:left="0" w:firstLine="680"/>
        <w:jc w:val="both"/>
      </w:pPr>
      <w:r w:rsidRPr="00CC0266">
        <w:t xml:space="preserve">- </w:t>
      </w:r>
      <w:r w:rsidR="00DB17AE" w:rsidRPr="00CC0266">
        <w:t xml:space="preserve">субсидии на создание условий для обеспечения поселений услугами торговли – 37,5 тыс. руб.; </w:t>
      </w:r>
    </w:p>
    <w:p w:rsidR="003E3BA9" w:rsidRPr="00CC0266" w:rsidRDefault="003E3BA9" w:rsidP="003A4E92">
      <w:pPr>
        <w:pStyle w:val="a6"/>
        <w:spacing w:after="0"/>
        <w:ind w:left="0" w:firstLine="680"/>
        <w:jc w:val="both"/>
      </w:pPr>
      <w:r w:rsidRPr="00CC0266">
        <w:t xml:space="preserve">- </w:t>
      </w:r>
      <w:r w:rsidR="00DB17AE" w:rsidRPr="00CC0266">
        <w:t xml:space="preserve">субсидии бюджетам муниципальных районов на обеспечение мероприятий </w:t>
      </w:r>
      <w:r w:rsidR="001C53C4" w:rsidRPr="00CC0266">
        <w:t xml:space="preserve">по переселению граждан из аварийного жилфонда..- 6753,0 тыс. руб.; </w:t>
      </w:r>
    </w:p>
    <w:p w:rsidR="003E3BA9" w:rsidRPr="00CC0266" w:rsidRDefault="003E3BA9" w:rsidP="003A4E92">
      <w:pPr>
        <w:pStyle w:val="a6"/>
        <w:spacing w:after="0"/>
        <w:ind w:left="0" w:firstLine="680"/>
        <w:jc w:val="both"/>
      </w:pPr>
      <w:r w:rsidRPr="00CC0266">
        <w:t xml:space="preserve">- </w:t>
      </w:r>
      <w:r w:rsidR="008D4760" w:rsidRPr="00CC0266">
        <w:t>субсидия на проведение кадастровых работ по отношению земельных участков для многодетных семей – 95,0 тыс. руб.;</w:t>
      </w:r>
    </w:p>
    <w:p w:rsidR="00DB7E1C" w:rsidRPr="00CC0266" w:rsidRDefault="003E3BA9" w:rsidP="003A4E92">
      <w:pPr>
        <w:pStyle w:val="a6"/>
        <w:spacing w:after="0"/>
        <w:ind w:left="0" w:firstLine="680"/>
        <w:jc w:val="both"/>
      </w:pPr>
      <w:r w:rsidRPr="00CC0266">
        <w:t>-</w:t>
      </w:r>
      <w:r w:rsidR="008D4760" w:rsidRPr="00CC0266">
        <w:t xml:space="preserve"> </w:t>
      </w:r>
      <w:r w:rsidR="001C53C4" w:rsidRPr="00CC0266">
        <w:t>межбюджетные трансферты, передаваемые бюджетам муниципальных районов из бюджетов поселений на осуществление части полномочий – 1370,5 тыс. руб</w:t>
      </w:r>
      <w:r w:rsidR="008D0869" w:rsidRPr="00CC0266">
        <w:t>.</w:t>
      </w:r>
    </w:p>
    <w:p w:rsidR="008B047B" w:rsidRPr="00CC0266" w:rsidRDefault="008B047B" w:rsidP="00764012">
      <w:pPr>
        <w:jc w:val="both"/>
      </w:pPr>
      <w:r w:rsidRPr="00CC0266">
        <w:t xml:space="preserve">       </w:t>
      </w:r>
      <w:r w:rsidRPr="00CC0266">
        <w:rPr>
          <w:b/>
        </w:rPr>
        <w:t>*</w:t>
      </w:r>
      <w:r w:rsidR="00E4194D" w:rsidRPr="00CC0266">
        <w:t xml:space="preserve"> </w:t>
      </w:r>
      <w:r w:rsidR="00E90A81" w:rsidRPr="00CC0266">
        <w:t>по расходам на сумму</w:t>
      </w:r>
      <w:r w:rsidR="00E90A81" w:rsidRPr="00CC0266">
        <w:rPr>
          <w:b/>
        </w:rPr>
        <w:t xml:space="preserve"> </w:t>
      </w:r>
      <w:r w:rsidR="003E3BA9" w:rsidRPr="00CC0266">
        <w:rPr>
          <w:b/>
        </w:rPr>
        <w:t>37345,8</w:t>
      </w:r>
      <w:r w:rsidR="00E90A81" w:rsidRPr="00CC0266">
        <w:rPr>
          <w:b/>
        </w:rPr>
        <w:t xml:space="preserve"> тыс</w:t>
      </w:r>
      <w:r w:rsidR="00D121D1" w:rsidRPr="00CC0266">
        <w:rPr>
          <w:b/>
        </w:rPr>
        <w:t>. руб.</w:t>
      </w:r>
      <w:r w:rsidR="00506D03" w:rsidRPr="00CC0266">
        <w:t xml:space="preserve"> </w:t>
      </w:r>
      <w:r w:rsidR="00CD5766" w:rsidRPr="00CC0266">
        <w:t>за счёт</w:t>
      </w:r>
      <w:r w:rsidRPr="00CC0266">
        <w:t>:</w:t>
      </w:r>
    </w:p>
    <w:p w:rsidR="00764012" w:rsidRPr="00CC0266" w:rsidRDefault="00506D03" w:rsidP="00764012">
      <w:pPr>
        <w:jc w:val="both"/>
      </w:pPr>
      <w:r w:rsidRPr="00CC0266">
        <w:t xml:space="preserve"> </w:t>
      </w:r>
      <w:r w:rsidR="00CD5766" w:rsidRPr="00CC0266">
        <w:rPr>
          <w:b/>
        </w:rPr>
        <w:t>уве</w:t>
      </w:r>
      <w:r w:rsidR="00FA2EA1" w:rsidRPr="00CC0266">
        <w:rPr>
          <w:b/>
        </w:rPr>
        <w:t>личения</w:t>
      </w:r>
      <w:r w:rsidR="00FA2EA1" w:rsidRPr="00CC0266">
        <w:t xml:space="preserve"> расходов</w:t>
      </w:r>
      <w:r w:rsidR="00764012" w:rsidRPr="00CC0266">
        <w:t xml:space="preserve"> </w:t>
      </w:r>
      <w:proofErr w:type="gramStart"/>
      <w:r w:rsidR="00764012" w:rsidRPr="00CC0266">
        <w:t>на</w:t>
      </w:r>
      <w:proofErr w:type="gramEnd"/>
      <w:r w:rsidR="00764012" w:rsidRPr="00CC0266">
        <w:t>:</w:t>
      </w:r>
    </w:p>
    <w:p w:rsidR="00764012" w:rsidRPr="00CC0266" w:rsidRDefault="00764012" w:rsidP="008D0869">
      <w:pPr>
        <w:jc w:val="both"/>
        <w:rPr>
          <w:color w:val="000000"/>
        </w:rPr>
      </w:pPr>
      <w:r w:rsidRPr="00CC0266">
        <w:t xml:space="preserve">       - </w:t>
      </w:r>
      <w:r w:rsidR="008D0869" w:rsidRPr="00CC0266">
        <w:rPr>
          <w:bCs/>
          <w:color w:val="000000"/>
        </w:rPr>
        <w:t>МП "Обеспечение качественным, доступным жильем и объектами жилищно-коммунального хозяйства населения Ленского  района на 2014-2020 годы"</w:t>
      </w:r>
      <w:r w:rsidR="00810569" w:rsidRPr="00CC0266">
        <w:rPr>
          <w:bCs/>
          <w:color w:val="000000"/>
        </w:rPr>
        <w:t xml:space="preserve"> </w:t>
      </w:r>
      <w:r w:rsidR="008D0869" w:rsidRPr="00CC0266">
        <w:rPr>
          <w:bCs/>
          <w:color w:val="000000"/>
        </w:rPr>
        <w:t xml:space="preserve">(Обеспечение мероприятий по переселению граждан из аварийного жилищного фонда с учетом необходимости развития малоэтажного жилищного строительства):                       МО "Урдомское" </w:t>
      </w:r>
      <w:r w:rsidR="00CC7295" w:rsidRPr="00CC0266">
        <w:rPr>
          <w:bCs/>
          <w:color w:val="000000"/>
        </w:rPr>
        <w:t>–</w:t>
      </w:r>
      <w:r w:rsidR="008D0869" w:rsidRPr="00CC0266">
        <w:rPr>
          <w:bCs/>
          <w:color w:val="000000"/>
        </w:rPr>
        <w:t xml:space="preserve"> 175</w:t>
      </w:r>
      <w:r w:rsidR="00CC7295" w:rsidRPr="00CC0266">
        <w:rPr>
          <w:bCs/>
          <w:color w:val="000000"/>
        </w:rPr>
        <w:t>3 тыс.</w:t>
      </w:r>
      <w:r w:rsidR="008D0869" w:rsidRPr="00CC0266">
        <w:rPr>
          <w:bCs/>
          <w:color w:val="000000"/>
        </w:rPr>
        <w:t xml:space="preserve"> руб. МО "Сафроновское" </w:t>
      </w:r>
      <w:r w:rsidR="00CC7295" w:rsidRPr="00CC0266">
        <w:rPr>
          <w:bCs/>
          <w:color w:val="000000"/>
        </w:rPr>
        <w:t>–</w:t>
      </w:r>
      <w:r w:rsidR="008D0869" w:rsidRPr="00CC0266">
        <w:rPr>
          <w:bCs/>
          <w:color w:val="000000"/>
        </w:rPr>
        <w:t xml:space="preserve"> 5000</w:t>
      </w:r>
      <w:r w:rsidR="00CC7295" w:rsidRPr="00CC0266">
        <w:rPr>
          <w:bCs/>
          <w:color w:val="000000"/>
        </w:rPr>
        <w:t>,</w:t>
      </w:r>
      <w:r w:rsidR="008D0869" w:rsidRPr="00CC0266">
        <w:rPr>
          <w:bCs/>
          <w:color w:val="000000"/>
        </w:rPr>
        <w:t>0 руб.</w:t>
      </w:r>
      <w:r w:rsidR="00E168FB" w:rsidRPr="00CC0266">
        <w:rPr>
          <w:color w:val="000000"/>
        </w:rPr>
        <w:t>;</w:t>
      </w:r>
    </w:p>
    <w:p w:rsidR="00E168FB" w:rsidRPr="00CC0266" w:rsidRDefault="00E168FB" w:rsidP="00CC7295">
      <w:pPr>
        <w:jc w:val="both"/>
        <w:rPr>
          <w:color w:val="000000"/>
        </w:rPr>
      </w:pPr>
      <w:r w:rsidRPr="00CC0266">
        <w:rPr>
          <w:color w:val="000000"/>
        </w:rPr>
        <w:t xml:space="preserve">   </w:t>
      </w:r>
      <w:r w:rsidR="00CC7295" w:rsidRPr="00CC0266">
        <w:rPr>
          <w:color w:val="000000"/>
        </w:rPr>
        <w:t xml:space="preserve"> </w:t>
      </w:r>
      <w:r w:rsidRPr="00CC0266">
        <w:rPr>
          <w:color w:val="000000"/>
        </w:rPr>
        <w:t xml:space="preserve">  -</w:t>
      </w:r>
      <w:r w:rsidR="00CC7295" w:rsidRPr="00CC0266">
        <w:rPr>
          <w:b/>
          <w:bCs/>
          <w:color w:val="000000"/>
        </w:rPr>
        <w:t xml:space="preserve"> </w:t>
      </w:r>
      <w:r w:rsidR="00CC7295" w:rsidRPr="00CC0266">
        <w:rPr>
          <w:bCs/>
          <w:color w:val="000000"/>
        </w:rPr>
        <w:t>МП "Развитие образования Ленского муниципального района (2015-2018 годы)", подпрограмма "Развитие муниципальной системы дошкольного образования МО "Ленский муниципальный район" на 2015-2018 годы"  (меры соц</w:t>
      </w:r>
      <w:proofErr w:type="gramStart"/>
      <w:r w:rsidR="00CC7295" w:rsidRPr="00CC0266">
        <w:rPr>
          <w:bCs/>
          <w:color w:val="000000"/>
        </w:rPr>
        <w:t>.п</w:t>
      </w:r>
      <w:proofErr w:type="gramEnd"/>
      <w:r w:rsidR="00CC7295" w:rsidRPr="00CC0266">
        <w:rPr>
          <w:bCs/>
          <w:color w:val="000000"/>
        </w:rPr>
        <w:t xml:space="preserve">оддержки педагогам) – </w:t>
      </w:r>
      <w:r w:rsidR="003E3AE5" w:rsidRPr="00CC0266">
        <w:rPr>
          <w:bCs/>
          <w:color w:val="000000"/>
        </w:rPr>
        <w:t>1422,5</w:t>
      </w:r>
      <w:r w:rsidR="00CC7295" w:rsidRPr="00CC0266">
        <w:rPr>
          <w:bCs/>
          <w:color w:val="000000"/>
        </w:rPr>
        <w:t xml:space="preserve"> тыс. руб.</w:t>
      </w:r>
      <w:r w:rsidRPr="00CC0266">
        <w:rPr>
          <w:color w:val="000000"/>
        </w:rPr>
        <w:t>;</w:t>
      </w:r>
    </w:p>
    <w:p w:rsidR="000A4BD1" w:rsidRPr="00CC0266" w:rsidRDefault="000A4BD1" w:rsidP="000A4BD1">
      <w:pPr>
        <w:jc w:val="both"/>
        <w:rPr>
          <w:color w:val="000000"/>
        </w:rPr>
      </w:pPr>
      <w:r w:rsidRPr="00CC0266">
        <w:rPr>
          <w:color w:val="000000"/>
        </w:rPr>
        <w:t xml:space="preserve">       - </w:t>
      </w:r>
      <w:r w:rsidRPr="00CC0266">
        <w:rPr>
          <w:bCs/>
          <w:color w:val="000000"/>
        </w:rPr>
        <w:t>МП "Развитие образования Ленского муниципального района (2015-2018 годы)", подпрограмма "Развитие муниципальной системы общего и дошкольного образования МО "Ленский муниципальный район" на 2015-2018 годы"  (</w:t>
      </w:r>
      <w:r w:rsidRPr="00CC0266">
        <w:t>обеспечение питанием обучающихся, проживающих в интернате</w:t>
      </w:r>
      <w:r w:rsidRPr="00CC0266">
        <w:rPr>
          <w:bCs/>
          <w:color w:val="000000"/>
        </w:rPr>
        <w:t>) – 12,3 тыс. руб.</w:t>
      </w:r>
      <w:r w:rsidRPr="00CC0266">
        <w:rPr>
          <w:color w:val="000000"/>
        </w:rPr>
        <w:t>;</w:t>
      </w:r>
    </w:p>
    <w:p w:rsidR="00E168FB" w:rsidRPr="00CC0266" w:rsidRDefault="00E168FB" w:rsidP="00A43392">
      <w:pPr>
        <w:jc w:val="both"/>
        <w:rPr>
          <w:i/>
          <w:color w:val="000000"/>
        </w:rPr>
      </w:pPr>
      <w:r w:rsidRPr="00CC0266">
        <w:rPr>
          <w:i/>
          <w:color w:val="000000"/>
        </w:rPr>
        <w:t xml:space="preserve">  </w:t>
      </w:r>
      <w:r w:rsidR="00A43392" w:rsidRPr="00CC0266">
        <w:rPr>
          <w:i/>
          <w:color w:val="000000"/>
        </w:rPr>
        <w:t xml:space="preserve">   </w:t>
      </w:r>
      <w:r w:rsidRPr="00CC0266">
        <w:rPr>
          <w:i/>
          <w:color w:val="000000"/>
        </w:rPr>
        <w:t xml:space="preserve"> </w:t>
      </w:r>
      <w:r w:rsidRPr="00CC0266">
        <w:rPr>
          <w:color w:val="000000"/>
        </w:rPr>
        <w:t>-</w:t>
      </w:r>
      <w:r w:rsidR="00A43392" w:rsidRPr="00CC0266">
        <w:rPr>
          <w:bCs/>
          <w:color w:val="000000"/>
        </w:rPr>
        <w:t xml:space="preserve"> МП " Развитие сферы культуры МО "Ленский муниципа</w:t>
      </w:r>
      <w:r w:rsidR="00217957" w:rsidRPr="00CC0266">
        <w:rPr>
          <w:bCs/>
          <w:color w:val="000000"/>
        </w:rPr>
        <w:t>льный район" на 2015-2017 годы"</w:t>
      </w:r>
      <w:r w:rsidR="00A43392" w:rsidRPr="00CC0266">
        <w:rPr>
          <w:bCs/>
          <w:color w:val="000000"/>
        </w:rPr>
        <w:t>, подпрограмма "Предоставление дополнительного образования"  (меры социальной поддержки педагогам, муз</w:t>
      </w:r>
      <w:proofErr w:type="gramStart"/>
      <w:r w:rsidR="00A43392" w:rsidRPr="00CC0266">
        <w:rPr>
          <w:bCs/>
          <w:color w:val="000000"/>
        </w:rPr>
        <w:t>.</w:t>
      </w:r>
      <w:proofErr w:type="gramEnd"/>
      <w:r w:rsidR="00F0070B" w:rsidRPr="00CC0266">
        <w:rPr>
          <w:bCs/>
          <w:color w:val="000000"/>
        </w:rPr>
        <w:t xml:space="preserve"> </w:t>
      </w:r>
      <w:proofErr w:type="gramStart"/>
      <w:r w:rsidR="00A43392" w:rsidRPr="00CC0266">
        <w:rPr>
          <w:bCs/>
          <w:color w:val="000000"/>
        </w:rPr>
        <w:t>ш</w:t>
      </w:r>
      <w:proofErr w:type="gramEnd"/>
      <w:r w:rsidR="00A43392" w:rsidRPr="00CC0266">
        <w:rPr>
          <w:bCs/>
          <w:color w:val="000000"/>
        </w:rPr>
        <w:t>кола) – 75,0 тыс. руб.</w:t>
      </w:r>
      <w:r w:rsidRPr="00CC0266">
        <w:rPr>
          <w:color w:val="000000"/>
        </w:rPr>
        <w:t>;</w:t>
      </w:r>
      <w:r w:rsidRPr="00CC0266">
        <w:rPr>
          <w:i/>
          <w:color w:val="000000"/>
        </w:rPr>
        <w:t xml:space="preserve"> </w:t>
      </w:r>
    </w:p>
    <w:p w:rsidR="00A43392" w:rsidRPr="00CC0266" w:rsidRDefault="00E168FB" w:rsidP="00A43392">
      <w:pPr>
        <w:jc w:val="both"/>
        <w:rPr>
          <w:bCs/>
          <w:color w:val="000000"/>
        </w:rPr>
      </w:pPr>
      <w:r w:rsidRPr="00CC0266">
        <w:rPr>
          <w:i/>
          <w:color w:val="000000"/>
        </w:rPr>
        <w:t xml:space="preserve">   </w:t>
      </w:r>
      <w:r w:rsidR="00A43392" w:rsidRPr="00CC0266">
        <w:rPr>
          <w:color w:val="000000"/>
        </w:rPr>
        <w:t xml:space="preserve">   - </w:t>
      </w:r>
      <w:r w:rsidR="00A43392" w:rsidRPr="00CC0266">
        <w:rPr>
          <w:bCs/>
          <w:color w:val="000000"/>
        </w:rPr>
        <w:t>МП</w:t>
      </w:r>
      <w:r w:rsidR="00A43392" w:rsidRPr="00CC0266">
        <w:rPr>
          <w:color w:val="000000"/>
        </w:rPr>
        <w:t xml:space="preserve"> «</w:t>
      </w:r>
      <w:r w:rsidR="00A43392" w:rsidRPr="00CC0266">
        <w:rPr>
          <w:bCs/>
          <w:color w:val="000000"/>
        </w:rPr>
        <w:t>Развитие торговли на территории МО «Ленский муниципальный район на 2014 – 2016 годы»</w:t>
      </w:r>
      <w:r w:rsidR="00D70FA4" w:rsidRPr="00CC0266">
        <w:rPr>
          <w:bCs/>
          <w:color w:val="000000"/>
        </w:rPr>
        <w:t xml:space="preserve"> </w:t>
      </w:r>
      <w:r w:rsidR="00A43392" w:rsidRPr="00CC0266">
        <w:rPr>
          <w:bCs/>
          <w:color w:val="000000"/>
        </w:rPr>
        <w:t>(Создание условий для обеспечения поселений и жителей городских округов услугами торговли) – 37,5 тыс. руб.;</w:t>
      </w:r>
    </w:p>
    <w:p w:rsidR="00A43392" w:rsidRPr="00CC0266" w:rsidRDefault="00F47384" w:rsidP="00A43392">
      <w:pPr>
        <w:jc w:val="both"/>
        <w:rPr>
          <w:bCs/>
          <w:color w:val="000000"/>
        </w:rPr>
      </w:pPr>
      <w:r w:rsidRPr="00CC0266">
        <w:rPr>
          <w:i/>
          <w:color w:val="000000"/>
        </w:rPr>
        <w:t xml:space="preserve">  </w:t>
      </w:r>
      <w:r w:rsidR="00A43392" w:rsidRPr="00CC0266">
        <w:rPr>
          <w:i/>
          <w:color w:val="000000"/>
        </w:rPr>
        <w:t xml:space="preserve">   </w:t>
      </w:r>
      <w:r w:rsidRPr="00CC0266">
        <w:rPr>
          <w:i/>
          <w:color w:val="000000"/>
        </w:rPr>
        <w:t xml:space="preserve"> </w:t>
      </w:r>
      <w:r w:rsidRPr="00CC0266">
        <w:rPr>
          <w:color w:val="000000"/>
        </w:rPr>
        <w:t>-</w:t>
      </w:r>
      <w:r w:rsidRPr="00CC0266">
        <w:rPr>
          <w:i/>
          <w:color w:val="000000"/>
        </w:rPr>
        <w:t xml:space="preserve"> </w:t>
      </w:r>
      <w:r w:rsidR="00A43392" w:rsidRPr="00CC0266">
        <w:rPr>
          <w:bCs/>
          <w:color w:val="000000"/>
        </w:rPr>
        <w:t>МП «Создание условий для развития сельского хозяйства в  МО «Ленский  муниципальный район» на 2014 – 2016 годы» (Возмещение части процентной ставки по долгосрочным, среднесрочным и краткосрочным кредитам, взятым гражданами, ведущими личное подсобное хозяйство)</w:t>
      </w:r>
      <w:r w:rsidR="00F0070B" w:rsidRPr="00CC0266">
        <w:rPr>
          <w:bCs/>
          <w:color w:val="000000"/>
        </w:rPr>
        <w:t xml:space="preserve"> -</w:t>
      </w:r>
      <w:r w:rsidR="00A43392" w:rsidRPr="00CC0266">
        <w:rPr>
          <w:bCs/>
          <w:color w:val="000000"/>
        </w:rPr>
        <w:t xml:space="preserve"> 0,3 тыс. руб.;</w:t>
      </w:r>
    </w:p>
    <w:p w:rsidR="00A43392" w:rsidRPr="00CC0266" w:rsidRDefault="00F47384" w:rsidP="00A43392">
      <w:pPr>
        <w:jc w:val="both"/>
        <w:rPr>
          <w:bCs/>
          <w:color w:val="000000"/>
        </w:rPr>
      </w:pPr>
      <w:r w:rsidRPr="00CC0266">
        <w:rPr>
          <w:i/>
          <w:color w:val="000000"/>
        </w:rPr>
        <w:t xml:space="preserve">  </w:t>
      </w:r>
      <w:r w:rsidR="00A43392" w:rsidRPr="00CC0266">
        <w:rPr>
          <w:color w:val="000000"/>
        </w:rPr>
        <w:t xml:space="preserve">        - </w:t>
      </w:r>
      <w:r w:rsidR="00A43392" w:rsidRPr="00CC0266">
        <w:rPr>
          <w:bCs/>
          <w:color w:val="000000"/>
        </w:rPr>
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– 1370,5 тыс. руб.;</w:t>
      </w:r>
    </w:p>
    <w:p w:rsidR="00F0070B" w:rsidRDefault="00F47384" w:rsidP="00CC0266">
      <w:pPr>
        <w:ind w:firstLineChars="100" w:firstLine="240"/>
        <w:jc w:val="both"/>
        <w:rPr>
          <w:bCs/>
        </w:rPr>
      </w:pPr>
      <w:r w:rsidRPr="00CC0266">
        <w:rPr>
          <w:color w:val="000000"/>
        </w:rPr>
        <w:t xml:space="preserve">   -</w:t>
      </w:r>
      <w:r w:rsidRPr="00CC0266">
        <w:rPr>
          <w:i/>
          <w:color w:val="000000"/>
        </w:rPr>
        <w:t xml:space="preserve"> </w:t>
      </w:r>
      <w:r w:rsidR="00F0070B" w:rsidRPr="00CC0266">
        <w:rPr>
          <w:bCs/>
        </w:rPr>
        <w:t xml:space="preserve">МП "Развитие образования Ленского муниципального района (2015-2018 годы)", подпрограмма "Развитие муниципальной системы общего и дополнительного  образования МО </w:t>
      </w:r>
      <w:r w:rsidR="00F0070B" w:rsidRPr="00CC0266">
        <w:rPr>
          <w:bCs/>
        </w:rPr>
        <w:lastRenderedPageBreak/>
        <w:t>"Ленский муниципальный район" на 2015-2018 годы"  (меры соц</w:t>
      </w:r>
      <w:proofErr w:type="gramStart"/>
      <w:r w:rsidR="00F0070B" w:rsidRPr="00CC0266">
        <w:rPr>
          <w:bCs/>
        </w:rPr>
        <w:t>.п</w:t>
      </w:r>
      <w:proofErr w:type="gramEnd"/>
      <w:r w:rsidR="00F0070B" w:rsidRPr="00CC0266">
        <w:rPr>
          <w:bCs/>
        </w:rPr>
        <w:t>оддержки педагогам) -</w:t>
      </w:r>
      <w:r w:rsidR="003E3AE5" w:rsidRPr="00CC0266">
        <w:rPr>
          <w:bCs/>
        </w:rPr>
        <w:t>2202,5</w:t>
      </w:r>
      <w:r w:rsidR="00F0070B" w:rsidRPr="00CC0266">
        <w:rPr>
          <w:bCs/>
        </w:rPr>
        <w:t xml:space="preserve"> тыс. руб.</w:t>
      </w:r>
    </w:p>
    <w:p w:rsidR="0009732D" w:rsidRPr="00CC0266" w:rsidRDefault="0009732D" w:rsidP="0009732D">
      <w:pPr>
        <w:jc w:val="both"/>
        <w:rPr>
          <w:bCs/>
          <w:color w:val="000000"/>
        </w:rPr>
      </w:pPr>
      <w:r w:rsidRPr="00CC0266">
        <w:rPr>
          <w:b/>
          <w:bCs/>
          <w:color w:val="000000"/>
        </w:rPr>
        <w:t xml:space="preserve">              - </w:t>
      </w:r>
      <w:r w:rsidRPr="00CC0266">
        <w:rPr>
          <w:bCs/>
          <w:color w:val="000000"/>
        </w:rPr>
        <w:t>Субсидия на реализацию ГП Архангельской области "Обеспечение качественным, доступным жильем и объектами инженерной инфраструктуры населения Архангельской области (проведение кадастровых работ по отношению земельных участков, предоставляемых многодетным семьям) -95,0 тыс. руб.</w:t>
      </w:r>
    </w:p>
    <w:p w:rsidR="005246E1" w:rsidRPr="00CC0266" w:rsidRDefault="005246E1" w:rsidP="005246E1">
      <w:pPr>
        <w:jc w:val="both"/>
        <w:rPr>
          <w:bCs/>
        </w:rPr>
      </w:pPr>
      <w:r w:rsidRPr="00CC0266">
        <w:rPr>
          <w:b/>
          <w:bCs/>
        </w:rPr>
        <w:t xml:space="preserve">Увеличение </w:t>
      </w:r>
      <w:r w:rsidRPr="00CC0266">
        <w:rPr>
          <w:bCs/>
        </w:rPr>
        <w:t>расходов за счет уточнения остатков средств областного бюджета по состоянию на 01.01.2015г.</w:t>
      </w:r>
      <w:r w:rsidR="00A325F0" w:rsidRPr="00CC0266">
        <w:rPr>
          <w:bCs/>
        </w:rPr>
        <w:t xml:space="preserve"> на сумму 22235,0 тыс. руб.</w:t>
      </w:r>
      <w:r w:rsidRPr="00CC0266">
        <w:rPr>
          <w:bCs/>
        </w:rPr>
        <w:t>:</w:t>
      </w:r>
    </w:p>
    <w:p w:rsidR="00175BA9" w:rsidRPr="00CC0266" w:rsidRDefault="005246E1" w:rsidP="00175BA9">
      <w:pPr>
        <w:jc w:val="both"/>
        <w:rPr>
          <w:bCs/>
          <w:color w:val="000000"/>
        </w:rPr>
      </w:pPr>
      <w:r w:rsidRPr="00CC0266">
        <w:rPr>
          <w:bCs/>
        </w:rPr>
        <w:t xml:space="preserve">         </w:t>
      </w:r>
      <w:r w:rsidR="00175BA9" w:rsidRPr="00CC0266">
        <w:rPr>
          <w:bCs/>
          <w:color w:val="000000"/>
        </w:rPr>
        <w:t xml:space="preserve"> </w:t>
      </w:r>
      <w:proofErr w:type="gramStart"/>
      <w:r w:rsidR="00175BA9" w:rsidRPr="00CC0266">
        <w:rPr>
          <w:bCs/>
          <w:color w:val="000000"/>
        </w:rPr>
        <w:t>- на реализацию МП "Обеспечение качественным, доступным жильем и объектами жилищно-коммунального хозяйства населения Ленского  района на 2014-2020 годы" в сумме 20603,0 тыс. руб. (Обеспечение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 - Фонда содействия реформированию жилищно-коммунального хозяйства)  МО "Урдомское"- 11615,0 тыс.</w:t>
      </w:r>
      <w:r w:rsidR="00763E21" w:rsidRPr="00CC0266">
        <w:rPr>
          <w:bCs/>
          <w:color w:val="000000"/>
        </w:rPr>
        <w:t xml:space="preserve"> </w:t>
      </w:r>
      <w:r w:rsidR="00175BA9" w:rsidRPr="00CC0266">
        <w:rPr>
          <w:bCs/>
          <w:color w:val="000000"/>
        </w:rPr>
        <w:t>руб.,  МО "Козьминское" 8988,0 тыс.</w:t>
      </w:r>
      <w:r w:rsidR="006F6FD3" w:rsidRPr="00CC0266">
        <w:rPr>
          <w:bCs/>
          <w:color w:val="000000"/>
        </w:rPr>
        <w:t xml:space="preserve"> </w:t>
      </w:r>
      <w:r w:rsidR="00175BA9" w:rsidRPr="00CC0266">
        <w:rPr>
          <w:bCs/>
          <w:color w:val="000000"/>
        </w:rPr>
        <w:t>руб.;</w:t>
      </w:r>
      <w:proofErr w:type="gramEnd"/>
    </w:p>
    <w:p w:rsidR="00175BA9" w:rsidRPr="00CC0266" w:rsidRDefault="00175BA9" w:rsidP="00175BA9">
      <w:pPr>
        <w:jc w:val="both"/>
        <w:rPr>
          <w:bCs/>
          <w:color w:val="000000"/>
        </w:rPr>
      </w:pPr>
      <w:r w:rsidRPr="00CC0266">
        <w:rPr>
          <w:bCs/>
          <w:color w:val="000000"/>
        </w:rPr>
        <w:t xml:space="preserve">          - на реализацию МП "Обеспечение качественным, доступным жильем и объектами жилищно-коммунального хозяйства населения Ленского  района на 2014-2020 годы" в сумме 1632,0 тыс.</w:t>
      </w:r>
      <w:r w:rsidR="00763E21" w:rsidRPr="00CC0266">
        <w:rPr>
          <w:bCs/>
          <w:color w:val="000000"/>
        </w:rPr>
        <w:t xml:space="preserve"> </w:t>
      </w:r>
      <w:r w:rsidRPr="00CC0266">
        <w:rPr>
          <w:bCs/>
          <w:color w:val="000000"/>
        </w:rPr>
        <w:t>руб.</w:t>
      </w:r>
      <w:r w:rsidR="00080308" w:rsidRPr="00CC0266">
        <w:rPr>
          <w:bCs/>
          <w:color w:val="000000"/>
        </w:rPr>
        <w:t xml:space="preserve"> </w:t>
      </w:r>
      <w:r w:rsidRPr="00CC0266">
        <w:rPr>
          <w:bCs/>
          <w:color w:val="000000"/>
        </w:rPr>
        <w:t>(Обеспечение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бюджетов МО "Урдомское" -1632,0 тыс.</w:t>
      </w:r>
      <w:r w:rsidR="001309A5" w:rsidRPr="00CC0266">
        <w:rPr>
          <w:bCs/>
          <w:color w:val="000000"/>
        </w:rPr>
        <w:t xml:space="preserve"> </w:t>
      </w:r>
      <w:r w:rsidRPr="00CC0266">
        <w:rPr>
          <w:bCs/>
          <w:color w:val="000000"/>
        </w:rPr>
        <w:t>руб.)</w:t>
      </w:r>
    </w:p>
    <w:p w:rsidR="00467850" w:rsidRPr="00CC0266" w:rsidRDefault="00467850" w:rsidP="00467850">
      <w:pPr>
        <w:jc w:val="both"/>
        <w:rPr>
          <w:bCs/>
        </w:rPr>
      </w:pPr>
      <w:r w:rsidRPr="00CC0266">
        <w:rPr>
          <w:b/>
          <w:bCs/>
        </w:rPr>
        <w:t xml:space="preserve">Увеличение </w:t>
      </w:r>
      <w:r w:rsidRPr="00CC0266">
        <w:rPr>
          <w:bCs/>
        </w:rPr>
        <w:t>расходов за счет уточнения остатков средств местного бюджета по состоянию на 01.01.2015г.</w:t>
      </w:r>
      <w:r w:rsidR="00A325F0" w:rsidRPr="00CC0266">
        <w:rPr>
          <w:bCs/>
        </w:rPr>
        <w:t xml:space="preserve"> на сумму 1486,7 тыс. руб.</w:t>
      </w:r>
      <w:r w:rsidRPr="00CC0266">
        <w:rPr>
          <w:bCs/>
        </w:rPr>
        <w:t>:</w:t>
      </w:r>
    </w:p>
    <w:p w:rsidR="00467850" w:rsidRPr="00CC0266" w:rsidRDefault="00467850" w:rsidP="00361473">
      <w:pPr>
        <w:jc w:val="both"/>
        <w:rPr>
          <w:bCs/>
          <w:color w:val="000000"/>
        </w:rPr>
      </w:pPr>
      <w:r w:rsidRPr="00CC0266">
        <w:rPr>
          <w:bCs/>
          <w:color w:val="000000"/>
        </w:rPr>
        <w:t xml:space="preserve">     </w:t>
      </w:r>
      <w:r w:rsidR="006551D1" w:rsidRPr="00CC0266">
        <w:rPr>
          <w:bCs/>
          <w:color w:val="000000"/>
        </w:rPr>
        <w:t xml:space="preserve">      </w:t>
      </w:r>
      <w:r w:rsidRPr="00CC0266">
        <w:rPr>
          <w:bCs/>
          <w:color w:val="000000"/>
        </w:rPr>
        <w:t>-</w:t>
      </w:r>
      <w:r w:rsidR="00361473" w:rsidRPr="00CC0266">
        <w:rPr>
          <w:bCs/>
          <w:color w:val="000000"/>
        </w:rPr>
        <w:t xml:space="preserve"> </w:t>
      </w:r>
      <w:r w:rsidRPr="00CC0266">
        <w:rPr>
          <w:bCs/>
          <w:color w:val="000000"/>
        </w:rPr>
        <w:t>на реализацию  МП "Развитие образования Ленского муниципального района (2015-2018 годы)", подпрограмма "Развитие муниципальной системы дошкольного образования МО "Ленский муниципаль</w:t>
      </w:r>
      <w:r w:rsidR="00361473" w:rsidRPr="00CC0266">
        <w:rPr>
          <w:bCs/>
          <w:color w:val="000000"/>
        </w:rPr>
        <w:t>ный район" на 2015-2018 годы"  (</w:t>
      </w:r>
      <w:r w:rsidRPr="00CC0266">
        <w:rPr>
          <w:bCs/>
          <w:color w:val="000000"/>
        </w:rPr>
        <w:t>повышение ФОТ с 1 октября 2015 года на 5,5%) в сумме 145,8 тыс.</w:t>
      </w:r>
      <w:r w:rsidR="00361473" w:rsidRPr="00CC0266">
        <w:rPr>
          <w:bCs/>
          <w:color w:val="000000"/>
        </w:rPr>
        <w:t xml:space="preserve"> </w:t>
      </w:r>
      <w:r w:rsidRPr="00CC0266">
        <w:rPr>
          <w:bCs/>
          <w:color w:val="000000"/>
        </w:rPr>
        <w:t>руб.;</w:t>
      </w:r>
    </w:p>
    <w:p w:rsidR="00467850" w:rsidRPr="00CC0266" w:rsidRDefault="00467850" w:rsidP="00361473">
      <w:pPr>
        <w:jc w:val="both"/>
        <w:rPr>
          <w:bCs/>
          <w:color w:val="000000"/>
        </w:rPr>
      </w:pPr>
      <w:r w:rsidRPr="00CC0266">
        <w:rPr>
          <w:bCs/>
          <w:color w:val="000000"/>
        </w:rPr>
        <w:t xml:space="preserve">     </w:t>
      </w:r>
      <w:r w:rsidR="00361473" w:rsidRPr="00CC0266">
        <w:rPr>
          <w:bCs/>
          <w:color w:val="000000"/>
        </w:rPr>
        <w:t xml:space="preserve">        </w:t>
      </w:r>
      <w:r w:rsidRPr="00CC0266">
        <w:rPr>
          <w:bCs/>
          <w:color w:val="000000"/>
        </w:rPr>
        <w:t>- на погашение кредиторской задолженности за 2014 год на возмещение расходов по предоставлению мер социальной поддержки отдельным категориям квалифицированных специалистов дошкольных учреждений в сумме 17,0 тыс.</w:t>
      </w:r>
      <w:r w:rsidR="00361473" w:rsidRPr="00CC0266">
        <w:rPr>
          <w:bCs/>
          <w:color w:val="000000"/>
        </w:rPr>
        <w:t xml:space="preserve"> </w:t>
      </w:r>
      <w:r w:rsidRPr="00CC0266">
        <w:rPr>
          <w:bCs/>
          <w:color w:val="000000"/>
        </w:rPr>
        <w:t xml:space="preserve">руб. </w:t>
      </w:r>
    </w:p>
    <w:p w:rsidR="00467850" w:rsidRPr="00CC0266" w:rsidRDefault="00361473" w:rsidP="00361473">
      <w:pPr>
        <w:jc w:val="both"/>
        <w:rPr>
          <w:bCs/>
          <w:color w:val="000000"/>
        </w:rPr>
      </w:pPr>
      <w:r w:rsidRPr="00CC0266">
        <w:rPr>
          <w:bCs/>
          <w:color w:val="000000"/>
        </w:rPr>
        <w:t xml:space="preserve">             </w:t>
      </w:r>
      <w:r w:rsidR="00467850" w:rsidRPr="00CC0266">
        <w:rPr>
          <w:bCs/>
          <w:color w:val="000000"/>
        </w:rPr>
        <w:t>- на реализацию МП "Развитие образования Ленского муниципального района (2015-2018 годы)",</w:t>
      </w:r>
      <w:r w:rsidR="00763E21" w:rsidRPr="00CC0266">
        <w:rPr>
          <w:bCs/>
          <w:color w:val="000000"/>
        </w:rPr>
        <w:t xml:space="preserve"> </w:t>
      </w:r>
      <w:r w:rsidR="00467850" w:rsidRPr="00CC0266">
        <w:rPr>
          <w:bCs/>
          <w:color w:val="000000"/>
        </w:rPr>
        <w:t>(прохождение медицинских осмотров работников дошкольных организаций)  в сумме 108,1 тыс.</w:t>
      </w:r>
      <w:r w:rsidR="00763E21" w:rsidRPr="00CC0266">
        <w:rPr>
          <w:bCs/>
          <w:color w:val="000000"/>
        </w:rPr>
        <w:t xml:space="preserve"> </w:t>
      </w:r>
      <w:r w:rsidR="00467850" w:rsidRPr="00CC0266">
        <w:rPr>
          <w:bCs/>
          <w:color w:val="000000"/>
        </w:rPr>
        <w:t xml:space="preserve">руб. </w:t>
      </w:r>
    </w:p>
    <w:p w:rsidR="00467850" w:rsidRPr="00CC0266" w:rsidRDefault="00763E21" w:rsidP="00361473">
      <w:pPr>
        <w:jc w:val="both"/>
        <w:rPr>
          <w:b/>
          <w:bCs/>
          <w:color w:val="000000"/>
        </w:rPr>
      </w:pPr>
      <w:r w:rsidRPr="00CC0266">
        <w:rPr>
          <w:bCs/>
          <w:color w:val="000000"/>
        </w:rPr>
        <w:t xml:space="preserve">             </w:t>
      </w:r>
      <w:r w:rsidR="00467850" w:rsidRPr="00CC0266">
        <w:rPr>
          <w:bCs/>
          <w:color w:val="000000"/>
        </w:rPr>
        <w:t>- на реализацию МП "Развитие образования Ленского муниципал</w:t>
      </w:r>
      <w:r w:rsidRPr="00CC0266">
        <w:rPr>
          <w:bCs/>
          <w:color w:val="000000"/>
        </w:rPr>
        <w:t xml:space="preserve">ьного района (2015-2018 годы)", </w:t>
      </w:r>
      <w:r w:rsidR="00467850" w:rsidRPr="00CC0266">
        <w:rPr>
          <w:bCs/>
          <w:color w:val="000000"/>
        </w:rPr>
        <w:t>(повышение ФОТ с 1 октября 2015 года на 5,5%) в сумме 480,2 тыс.</w:t>
      </w:r>
      <w:r w:rsidR="00B4692F" w:rsidRPr="00CC0266">
        <w:rPr>
          <w:bCs/>
          <w:color w:val="000000"/>
        </w:rPr>
        <w:t xml:space="preserve"> </w:t>
      </w:r>
      <w:r w:rsidR="00467850" w:rsidRPr="00CC0266">
        <w:rPr>
          <w:bCs/>
          <w:color w:val="000000"/>
        </w:rPr>
        <w:t>руб.;</w:t>
      </w:r>
      <w:r w:rsidR="00467850" w:rsidRPr="00CC0266">
        <w:rPr>
          <w:b/>
          <w:bCs/>
          <w:color w:val="000000"/>
        </w:rPr>
        <w:t xml:space="preserve"> </w:t>
      </w:r>
    </w:p>
    <w:p w:rsidR="00467850" w:rsidRPr="00CC0266" w:rsidRDefault="00763E21" w:rsidP="00361473">
      <w:pPr>
        <w:jc w:val="both"/>
        <w:rPr>
          <w:b/>
          <w:bCs/>
          <w:color w:val="000000"/>
        </w:rPr>
      </w:pPr>
      <w:r w:rsidRPr="00CC0266">
        <w:rPr>
          <w:bCs/>
          <w:color w:val="000000"/>
        </w:rPr>
        <w:t xml:space="preserve">             </w:t>
      </w:r>
      <w:r w:rsidR="00467850" w:rsidRPr="00CC0266">
        <w:rPr>
          <w:bCs/>
          <w:color w:val="000000"/>
        </w:rPr>
        <w:t>- на погашение кредиторской задолженности за 2014 год на возмещение расходов по предоставлению мер социальной поддержки отдельным категориям квалифицированных специалистов образовательных учреждений – 5,9 тыс.</w:t>
      </w:r>
      <w:r w:rsidR="00B4692F" w:rsidRPr="00CC0266">
        <w:rPr>
          <w:bCs/>
          <w:color w:val="000000"/>
        </w:rPr>
        <w:t xml:space="preserve"> </w:t>
      </w:r>
      <w:r w:rsidR="00467850" w:rsidRPr="00CC0266">
        <w:rPr>
          <w:bCs/>
          <w:color w:val="000000"/>
        </w:rPr>
        <w:t>руб.;</w:t>
      </w:r>
      <w:r w:rsidR="00467850" w:rsidRPr="00CC0266">
        <w:rPr>
          <w:b/>
          <w:bCs/>
          <w:color w:val="000000"/>
        </w:rPr>
        <w:t xml:space="preserve"> </w:t>
      </w:r>
    </w:p>
    <w:p w:rsidR="00467850" w:rsidRPr="00CC0266" w:rsidRDefault="00763E21" w:rsidP="00361473">
      <w:pPr>
        <w:jc w:val="both"/>
        <w:rPr>
          <w:bCs/>
          <w:color w:val="000000"/>
        </w:rPr>
      </w:pPr>
      <w:r w:rsidRPr="00CC0266">
        <w:rPr>
          <w:bCs/>
          <w:color w:val="000000"/>
        </w:rPr>
        <w:t xml:space="preserve">               </w:t>
      </w:r>
      <w:r w:rsidR="00467850" w:rsidRPr="00CC0266">
        <w:rPr>
          <w:bCs/>
          <w:color w:val="000000"/>
        </w:rPr>
        <w:t>- на реализацию МП "Развитие образования Ленского муниципал</w:t>
      </w:r>
      <w:r w:rsidRPr="00CC0266">
        <w:rPr>
          <w:bCs/>
          <w:color w:val="000000"/>
        </w:rPr>
        <w:t xml:space="preserve">ьного района (2015-2018 годы)", </w:t>
      </w:r>
      <w:r w:rsidR="00467850" w:rsidRPr="00CC0266">
        <w:rPr>
          <w:bCs/>
          <w:color w:val="000000"/>
        </w:rPr>
        <w:t>(осуществление мер, направленных на энергосбережение в системе общего образования, на замеры сопро</w:t>
      </w:r>
      <w:r w:rsidRPr="00CC0266">
        <w:rPr>
          <w:bCs/>
          <w:color w:val="000000"/>
        </w:rPr>
        <w:t>тивления в здании Урдомской СОШ</w:t>
      </w:r>
      <w:r w:rsidR="00467850" w:rsidRPr="00CC0266">
        <w:rPr>
          <w:bCs/>
          <w:color w:val="000000"/>
        </w:rPr>
        <w:t xml:space="preserve">  </w:t>
      </w:r>
      <w:r w:rsidRPr="00CC0266">
        <w:rPr>
          <w:bCs/>
          <w:color w:val="000000"/>
        </w:rPr>
        <w:t>-</w:t>
      </w:r>
      <w:r w:rsidR="00467850" w:rsidRPr="00CC0266">
        <w:rPr>
          <w:bCs/>
          <w:color w:val="000000"/>
        </w:rPr>
        <w:t xml:space="preserve"> 93,0 тыс.</w:t>
      </w:r>
      <w:r w:rsidR="00361473" w:rsidRPr="00CC0266">
        <w:rPr>
          <w:bCs/>
          <w:color w:val="000000"/>
        </w:rPr>
        <w:t xml:space="preserve"> </w:t>
      </w:r>
      <w:r w:rsidR="00B4692F" w:rsidRPr="00CC0266">
        <w:rPr>
          <w:bCs/>
          <w:color w:val="000000"/>
        </w:rPr>
        <w:t>руб.</w:t>
      </w:r>
      <w:r w:rsidR="00467850" w:rsidRPr="00CC0266">
        <w:rPr>
          <w:bCs/>
          <w:color w:val="000000"/>
        </w:rPr>
        <w:t>;</w:t>
      </w:r>
    </w:p>
    <w:p w:rsidR="00467850" w:rsidRPr="00CC0266" w:rsidRDefault="00763E21" w:rsidP="00361473">
      <w:pPr>
        <w:jc w:val="both"/>
        <w:rPr>
          <w:b/>
          <w:bCs/>
          <w:color w:val="000000"/>
        </w:rPr>
      </w:pPr>
      <w:r w:rsidRPr="00CC0266">
        <w:rPr>
          <w:bCs/>
          <w:color w:val="000000"/>
        </w:rPr>
        <w:t xml:space="preserve">             </w:t>
      </w:r>
      <w:r w:rsidR="00467850" w:rsidRPr="00CC0266">
        <w:rPr>
          <w:bCs/>
          <w:color w:val="000000"/>
        </w:rPr>
        <w:t>- на реализацию МП "Развитие образования Ленского муниципал</w:t>
      </w:r>
      <w:r w:rsidRPr="00CC0266">
        <w:rPr>
          <w:bCs/>
          <w:color w:val="000000"/>
        </w:rPr>
        <w:t xml:space="preserve">ьного района (2015-2018 годы)", </w:t>
      </w:r>
      <w:r w:rsidR="00467850" w:rsidRPr="00CC0266">
        <w:rPr>
          <w:bCs/>
          <w:color w:val="000000"/>
        </w:rPr>
        <w:t xml:space="preserve">(прохождение медицинских осмотров работниками образовательных учреждений на базе медицинских учреждений) </w:t>
      </w:r>
      <w:r w:rsidRPr="00CC0266">
        <w:rPr>
          <w:bCs/>
          <w:color w:val="000000"/>
        </w:rPr>
        <w:t>-</w:t>
      </w:r>
      <w:r w:rsidR="00467850" w:rsidRPr="00CC0266">
        <w:rPr>
          <w:bCs/>
          <w:color w:val="000000"/>
        </w:rPr>
        <w:t xml:space="preserve"> 91,9 тыс.</w:t>
      </w:r>
      <w:r w:rsidRPr="00CC0266">
        <w:rPr>
          <w:bCs/>
          <w:color w:val="000000"/>
        </w:rPr>
        <w:t xml:space="preserve"> </w:t>
      </w:r>
      <w:r w:rsidR="00467850" w:rsidRPr="00CC0266">
        <w:rPr>
          <w:bCs/>
          <w:color w:val="000000"/>
        </w:rPr>
        <w:t>руб.;</w:t>
      </w:r>
      <w:r w:rsidR="00467850" w:rsidRPr="00CC0266">
        <w:rPr>
          <w:b/>
          <w:bCs/>
          <w:color w:val="000000"/>
        </w:rPr>
        <w:t xml:space="preserve">  </w:t>
      </w:r>
    </w:p>
    <w:p w:rsidR="00467850" w:rsidRPr="00CC0266" w:rsidRDefault="00763E21" w:rsidP="00361473">
      <w:pPr>
        <w:jc w:val="both"/>
        <w:rPr>
          <w:b/>
          <w:bCs/>
          <w:color w:val="000000"/>
        </w:rPr>
      </w:pPr>
      <w:r w:rsidRPr="00CC0266">
        <w:rPr>
          <w:bCs/>
          <w:color w:val="000000"/>
        </w:rPr>
        <w:t xml:space="preserve">             </w:t>
      </w:r>
      <w:r w:rsidR="00467850" w:rsidRPr="00CC0266">
        <w:rPr>
          <w:bCs/>
          <w:color w:val="000000"/>
        </w:rPr>
        <w:t xml:space="preserve">- на реализацию МП "Развитие образования Ленского муниципального района (2015-2018 годы)", (субсидия бюджетным учреждениям на финансовое обеспечение муниципального задания на оказание муниципальных услуг - на приобретение бензина для школьных автобусов на осуществление подвоза учащихся </w:t>
      </w:r>
      <w:r w:rsidRPr="00CC0266">
        <w:rPr>
          <w:bCs/>
          <w:color w:val="000000"/>
        </w:rPr>
        <w:t>-</w:t>
      </w:r>
      <w:r w:rsidR="00467850" w:rsidRPr="00CC0266">
        <w:rPr>
          <w:bCs/>
          <w:color w:val="000000"/>
        </w:rPr>
        <w:t xml:space="preserve"> 400,0 тыс.</w:t>
      </w:r>
      <w:r w:rsidR="00A325F0" w:rsidRPr="00CC0266">
        <w:rPr>
          <w:bCs/>
          <w:color w:val="000000"/>
        </w:rPr>
        <w:t xml:space="preserve"> </w:t>
      </w:r>
      <w:r w:rsidR="00467850" w:rsidRPr="00CC0266">
        <w:rPr>
          <w:bCs/>
          <w:color w:val="000000"/>
        </w:rPr>
        <w:t>руб.</w:t>
      </w:r>
      <w:r w:rsidR="00B4692F" w:rsidRPr="00CC0266">
        <w:rPr>
          <w:bCs/>
          <w:color w:val="000000"/>
        </w:rPr>
        <w:t>;</w:t>
      </w:r>
      <w:r w:rsidR="00467850" w:rsidRPr="00CC0266">
        <w:rPr>
          <w:b/>
          <w:bCs/>
          <w:color w:val="000000"/>
        </w:rPr>
        <w:t xml:space="preserve"> </w:t>
      </w:r>
    </w:p>
    <w:p w:rsidR="00467850" w:rsidRPr="00CC0266" w:rsidRDefault="00467850" w:rsidP="00763E21">
      <w:pPr>
        <w:ind w:right="-170"/>
        <w:jc w:val="both"/>
        <w:rPr>
          <w:bCs/>
          <w:color w:val="000000"/>
        </w:rPr>
      </w:pPr>
      <w:r w:rsidRPr="00CC0266">
        <w:rPr>
          <w:b/>
          <w:bCs/>
        </w:rPr>
        <w:t xml:space="preserve">  </w:t>
      </w:r>
      <w:r w:rsidR="00763E21" w:rsidRPr="00CC0266">
        <w:rPr>
          <w:b/>
          <w:bCs/>
        </w:rPr>
        <w:t xml:space="preserve">            </w:t>
      </w:r>
      <w:r w:rsidRPr="00CC0266">
        <w:rPr>
          <w:bCs/>
          <w:color w:val="000000"/>
        </w:rPr>
        <w:t>- на реализацию МП " Совершенствование муниципального управления в МО "Ленский муниципа</w:t>
      </w:r>
      <w:r w:rsidR="00763E21" w:rsidRPr="00CC0266">
        <w:rPr>
          <w:bCs/>
          <w:color w:val="000000"/>
        </w:rPr>
        <w:t>льный район" на 2015-2017 годы"</w:t>
      </w:r>
      <w:r w:rsidRPr="00CC0266">
        <w:rPr>
          <w:bCs/>
          <w:color w:val="000000"/>
        </w:rPr>
        <w:t xml:space="preserve">, (повышение ФОТ с 1 октября 2015 года на 5,5% по </w:t>
      </w:r>
      <w:r w:rsidR="00763E21" w:rsidRPr="00CC0266">
        <w:rPr>
          <w:bCs/>
          <w:color w:val="000000"/>
        </w:rPr>
        <w:t>эксплуатационной</w:t>
      </w:r>
      <w:r w:rsidRPr="00CC0266">
        <w:rPr>
          <w:bCs/>
          <w:color w:val="000000"/>
        </w:rPr>
        <w:t xml:space="preserve"> службе) </w:t>
      </w:r>
      <w:r w:rsidR="00763E21" w:rsidRPr="00CC0266">
        <w:rPr>
          <w:bCs/>
          <w:color w:val="000000"/>
        </w:rPr>
        <w:t>-</w:t>
      </w:r>
      <w:r w:rsidRPr="00CC0266">
        <w:rPr>
          <w:bCs/>
          <w:color w:val="000000"/>
        </w:rPr>
        <w:t xml:space="preserve"> 24,0 тыс.</w:t>
      </w:r>
      <w:r w:rsidR="00763E21" w:rsidRPr="00CC0266">
        <w:rPr>
          <w:bCs/>
          <w:color w:val="000000"/>
        </w:rPr>
        <w:t xml:space="preserve"> </w:t>
      </w:r>
      <w:r w:rsidRPr="00CC0266">
        <w:rPr>
          <w:bCs/>
          <w:color w:val="000000"/>
        </w:rPr>
        <w:t>руб.;</w:t>
      </w:r>
    </w:p>
    <w:p w:rsidR="00467850" w:rsidRPr="00CC0266" w:rsidRDefault="00763E21" w:rsidP="00361473">
      <w:pPr>
        <w:jc w:val="both"/>
        <w:rPr>
          <w:bCs/>
          <w:color w:val="000000"/>
        </w:rPr>
      </w:pPr>
      <w:r w:rsidRPr="00CC0266">
        <w:rPr>
          <w:bCs/>
          <w:color w:val="000000"/>
        </w:rPr>
        <w:t xml:space="preserve">               </w:t>
      </w:r>
      <w:r w:rsidR="00467850" w:rsidRPr="00CC0266">
        <w:rPr>
          <w:bCs/>
          <w:color w:val="000000"/>
        </w:rPr>
        <w:t>- на реализацию МП "Профилактика правонарушений на территории МО "Ленский муниципальный район" на 2014-2016годы"</w:t>
      </w:r>
      <w:r w:rsidRPr="00CC0266">
        <w:rPr>
          <w:bCs/>
          <w:color w:val="000000"/>
        </w:rPr>
        <w:t>,</w:t>
      </w:r>
      <w:r w:rsidR="00467850" w:rsidRPr="00CC0266">
        <w:rPr>
          <w:bCs/>
          <w:color w:val="000000"/>
        </w:rPr>
        <w:t xml:space="preserve"> на поощрение членов общественных формирований правоохранительной направленности, внештатных сотрудников милиции, добровольных </w:t>
      </w:r>
      <w:r w:rsidR="00467850" w:rsidRPr="00CC0266">
        <w:rPr>
          <w:bCs/>
          <w:color w:val="000000"/>
        </w:rPr>
        <w:lastRenderedPageBreak/>
        <w:t xml:space="preserve">народных дружин, а также отдельных граждан, отличившихся в охране правопорядка </w:t>
      </w:r>
      <w:r w:rsidRPr="00CC0266">
        <w:rPr>
          <w:bCs/>
          <w:color w:val="000000"/>
        </w:rPr>
        <w:t>-</w:t>
      </w:r>
      <w:r w:rsidR="00467850" w:rsidRPr="00CC0266">
        <w:rPr>
          <w:bCs/>
          <w:color w:val="000000"/>
        </w:rPr>
        <w:t xml:space="preserve"> 10,0 тыс.</w:t>
      </w:r>
      <w:r w:rsidRPr="00CC0266">
        <w:rPr>
          <w:bCs/>
          <w:color w:val="000000"/>
        </w:rPr>
        <w:t xml:space="preserve"> </w:t>
      </w:r>
      <w:r w:rsidR="00467850" w:rsidRPr="00CC0266">
        <w:rPr>
          <w:bCs/>
          <w:color w:val="000000"/>
        </w:rPr>
        <w:t>рублей;</w:t>
      </w:r>
    </w:p>
    <w:p w:rsidR="00467850" w:rsidRPr="00CC0266" w:rsidRDefault="00763E21" w:rsidP="00361473">
      <w:pPr>
        <w:jc w:val="both"/>
        <w:rPr>
          <w:bCs/>
          <w:color w:val="000000"/>
        </w:rPr>
      </w:pPr>
      <w:r w:rsidRPr="00CC0266">
        <w:rPr>
          <w:bCs/>
          <w:color w:val="000000"/>
        </w:rPr>
        <w:t xml:space="preserve">              </w:t>
      </w:r>
      <w:r w:rsidR="00467850" w:rsidRPr="00CC0266">
        <w:rPr>
          <w:bCs/>
          <w:color w:val="000000"/>
        </w:rPr>
        <w:t>-</w:t>
      </w:r>
      <w:r w:rsidRPr="00CC0266">
        <w:rPr>
          <w:bCs/>
          <w:color w:val="000000"/>
        </w:rPr>
        <w:t xml:space="preserve"> </w:t>
      </w:r>
      <w:r w:rsidR="00467850" w:rsidRPr="00CC0266">
        <w:rPr>
          <w:bCs/>
          <w:color w:val="000000"/>
        </w:rPr>
        <w:t>на реализацию МП " Противодействие коррупции в МО "Ленский муниципальный район" на 2014-2015 годы"</w:t>
      </w:r>
      <w:r w:rsidRPr="00CC0266">
        <w:rPr>
          <w:bCs/>
          <w:color w:val="000000"/>
        </w:rPr>
        <w:t xml:space="preserve"> – 8,2 тыс. руб.</w:t>
      </w:r>
      <w:r w:rsidR="00467850" w:rsidRPr="00CC0266">
        <w:rPr>
          <w:bCs/>
          <w:color w:val="000000"/>
        </w:rPr>
        <w:t xml:space="preserve"> </w:t>
      </w:r>
      <w:r w:rsidRPr="00CC0266">
        <w:rPr>
          <w:bCs/>
          <w:color w:val="000000"/>
        </w:rPr>
        <w:t>(</w:t>
      </w:r>
      <w:r w:rsidR="00467850" w:rsidRPr="00CC0266">
        <w:rPr>
          <w:bCs/>
          <w:color w:val="000000"/>
        </w:rPr>
        <w:t>на организацию в средствах массовой информации антикоррупционной пропаганды</w:t>
      </w:r>
      <w:r w:rsidR="00A325F0" w:rsidRPr="00CC0266">
        <w:rPr>
          <w:bCs/>
          <w:color w:val="000000"/>
        </w:rPr>
        <w:t xml:space="preserve"> </w:t>
      </w:r>
      <w:r w:rsidR="00467850" w:rsidRPr="00CC0266">
        <w:rPr>
          <w:b/>
          <w:bCs/>
          <w:color w:val="000000"/>
        </w:rPr>
        <w:t xml:space="preserve">- </w:t>
      </w:r>
      <w:r w:rsidR="00467850" w:rsidRPr="00CC0266">
        <w:rPr>
          <w:bCs/>
          <w:color w:val="000000"/>
        </w:rPr>
        <w:t>2,0 тыс.</w:t>
      </w:r>
      <w:r w:rsidRPr="00CC0266">
        <w:rPr>
          <w:bCs/>
          <w:color w:val="000000"/>
        </w:rPr>
        <w:t xml:space="preserve"> </w:t>
      </w:r>
      <w:r w:rsidR="00467850" w:rsidRPr="00CC0266">
        <w:rPr>
          <w:bCs/>
          <w:color w:val="000000"/>
        </w:rPr>
        <w:t>руб., на организацию среди учащихся обр.</w:t>
      </w:r>
      <w:r w:rsidRPr="00CC0266">
        <w:rPr>
          <w:bCs/>
          <w:color w:val="000000"/>
        </w:rPr>
        <w:t xml:space="preserve"> </w:t>
      </w:r>
      <w:r w:rsidR="00467850" w:rsidRPr="00CC0266">
        <w:rPr>
          <w:bCs/>
          <w:color w:val="000000"/>
        </w:rPr>
        <w:t>учреждений района конкурсов плакатов, рефератов, сочинений по антикоррупционной тематике - 6,2 тыс.</w:t>
      </w:r>
      <w:r w:rsidRPr="00CC0266">
        <w:rPr>
          <w:bCs/>
          <w:color w:val="000000"/>
        </w:rPr>
        <w:t xml:space="preserve"> </w:t>
      </w:r>
      <w:r w:rsidR="00467850" w:rsidRPr="00CC0266">
        <w:rPr>
          <w:bCs/>
          <w:color w:val="000000"/>
        </w:rPr>
        <w:t>руб.)</w:t>
      </w:r>
      <w:r w:rsidR="00B4692F" w:rsidRPr="00CC0266">
        <w:rPr>
          <w:bCs/>
          <w:color w:val="000000"/>
        </w:rPr>
        <w:t>;</w:t>
      </w:r>
    </w:p>
    <w:p w:rsidR="00467850" w:rsidRPr="00CC0266" w:rsidRDefault="00763E21" w:rsidP="00361473">
      <w:pPr>
        <w:jc w:val="both"/>
        <w:rPr>
          <w:bCs/>
          <w:color w:val="000000"/>
        </w:rPr>
      </w:pPr>
      <w:r w:rsidRPr="00CC0266">
        <w:rPr>
          <w:bCs/>
          <w:color w:val="000000"/>
        </w:rPr>
        <w:t xml:space="preserve">              </w:t>
      </w:r>
      <w:r w:rsidR="00467850" w:rsidRPr="00CC0266">
        <w:rPr>
          <w:bCs/>
          <w:color w:val="000000"/>
        </w:rPr>
        <w:t>- на реализацию   МП " Развитие сферы культуры МО "Ленский муниципа</w:t>
      </w:r>
      <w:r w:rsidRPr="00CC0266">
        <w:rPr>
          <w:bCs/>
          <w:color w:val="000000"/>
        </w:rPr>
        <w:t>льный район" на 2015-2017 годы"</w:t>
      </w:r>
      <w:r w:rsidR="00467850" w:rsidRPr="00CC0266">
        <w:rPr>
          <w:bCs/>
          <w:color w:val="000000"/>
        </w:rPr>
        <w:t>, (повышение ФО</w:t>
      </w:r>
      <w:r w:rsidRPr="00CC0266">
        <w:rPr>
          <w:bCs/>
          <w:color w:val="000000"/>
        </w:rPr>
        <w:t>Т с 1 октября 2015 года на 5,5%</w:t>
      </w:r>
      <w:r w:rsidR="00467850" w:rsidRPr="00CC0266">
        <w:rPr>
          <w:bCs/>
          <w:color w:val="000000"/>
        </w:rPr>
        <w:t>)</w:t>
      </w:r>
      <w:r w:rsidRPr="00CC0266">
        <w:rPr>
          <w:bCs/>
          <w:color w:val="000000"/>
        </w:rPr>
        <w:t xml:space="preserve"> – 102,6 тыс. руб.</w:t>
      </w:r>
    </w:p>
    <w:p w:rsidR="00224F26" w:rsidRPr="00CC0266" w:rsidRDefault="00224F26" w:rsidP="00224F26">
      <w:pPr>
        <w:jc w:val="both"/>
        <w:rPr>
          <w:bCs/>
          <w:color w:val="000000"/>
        </w:rPr>
      </w:pPr>
      <w:r w:rsidRPr="00CC0266">
        <w:rPr>
          <w:bCs/>
          <w:color w:val="000000"/>
        </w:rPr>
        <w:t xml:space="preserve">              - Субсидии бюджетам поселений на софинансирование дорожной деятельности в отношении автомобильных дорог общего пользования местного значения, капитального ремонта и ремонта дворовых территорий многоквартирных домов, проездов к дворовым территориям многоквартирных домов населенных пунктов, осуществляемых за счет бюджетных ассигнований муниципальных дорожных фондов: </w:t>
      </w:r>
      <w:r w:rsidR="006743F0" w:rsidRPr="00CC0266">
        <w:rPr>
          <w:bCs/>
          <w:color w:val="000000"/>
        </w:rPr>
        <w:t>(</w:t>
      </w:r>
      <w:r w:rsidRPr="00CC0266">
        <w:rPr>
          <w:bCs/>
          <w:color w:val="000000"/>
        </w:rPr>
        <w:t>МО "Сойгинское"</w:t>
      </w:r>
      <w:r w:rsidR="006743F0" w:rsidRPr="00CC0266">
        <w:rPr>
          <w:bCs/>
          <w:color w:val="000000"/>
        </w:rPr>
        <w:t>) – 7,4 тыс. руб.</w:t>
      </w:r>
      <w:r w:rsidR="0099737E" w:rsidRPr="00CC0266">
        <w:rPr>
          <w:bCs/>
          <w:color w:val="000000"/>
        </w:rPr>
        <w:t xml:space="preserve"> </w:t>
      </w:r>
      <w:r w:rsidR="0099737E" w:rsidRPr="00CC0266">
        <w:rPr>
          <w:b/>
          <w:bCs/>
        </w:rPr>
        <w:t xml:space="preserve">Увеличение </w:t>
      </w:r>
      <w:r w:rsidR="0099737E" w:rsidRPr="00CC0266">
        <w:rPr>
          <w:bCs/>
        </w:rPr>
        <w:t>расходов за счет уточнения остатков средств местного бюджета по состоянию на 01.01.2015г. на сумму 7,4 тыс. руб.</w:t>
      </w:r>
      <w:r w:rsidR="006743F0" w:rsidRPr="00CC0266">
        <w:rPr>
          <w:bCs/>
          <w:color w:val="000000"/>
        </w:rPr>
        <w:t>;</w:t>
      </w:r>
    </w:p>
    <w:p w:rsidR="0099737E" w:rsidRPr="00CC0266" w:rsidRDefault="006743F0" w:rsidP="0099737E">
      <w:pPr>
        <w:jc w:val="both"/>
        <w:rPr>
          <w:bCs/>
        </w:rPr>
      </w:pPr>
      <w:r w:rsidRPr="00CC0266">
        <w:rPr>
          <w:bCs/>
          <w:color w:val="000000"/>
        </w:rPr>
        <w:t xml:space="preserve">          </w:t>
      </w:r>
      <w:proofErr w:type="gramStart"/>
      <w:r w:rsidRPr="00CC0266">
        <w:rPr>
          <w:bCs/>
          <w:color w:val="000000"/>
        </w:rPr>
        <w:t xml:space="preserve">- </w:t>
      </w:r>
      <w:r w:rsidR="004712C9" w:rsidRPr="00CC0266">
        <w:rPr>
          <w:bCs/>
          <w:color w:val="000000"/>
        </w:rPr>
        <w:t>н</w:t>
      </w:r>
      <w:r w:rsidRPr="00CC0266">
        <w:rPr>
          <w:bCs/>
          <w:color w:val="000000"/>
        </w:rPr>
        <w:t>а</w:t>
      </w:r>
      <w:r w:rsidR="004712C9" w:rsidRPr="00CC0266">
        <w:rPr>
          <w:bCs/>
          <w:color w:val="000000"/>
        </w:rPr>
        <w:t xml:space="preserve"> реализацию</w:t>
      </w:r>
      <w:r w:rsidRPr="00CC0266">
        <w:rPr>
          <w:bCs/>
          <w:color w:val="000000"/>
        </w:rPr>
        <w:t xml:space="preserve"> МП "Развитие   образования Ленского  муниципального района (2015-2018 годы)", на осуществление государственных полномочий по предоставлению жилых помещений детям</w:t>
      </w:r>
      <w:r w:rsidR="0007255F" w:rsidRPr="00CC0266">
        <w:rPr>
          <w:bCs/>
          <w:color w:val="000000"/>
        </w:rPr>
        <w:t xml:space="preserve"> </w:t>
      </w:r>
      <w:r w:rsidRPr="00CC0266">
        <w:rPr>
          <w:bCs/>
          <w:color w:val="000000"/>
        </w:rPr>
        <w:t>- сиротам и детям, оставшимся без попечения родителей, лицам из их числа по договорам найма специа</w:t>
      </w:r>
      <w:r w:rsidR="0007255F" w:rsidRPr="00CC0266">
        <w:rPr>
          <w:bCs/>
          <w:color w:val="000000"/>
        </w:rPr>
        <w:t>лизированных жилых помещений (</w:t>
      </w:r>
      <w:r w:rsidRPr="00CC0266">
        <w:rPr>
          <w:bCs/>
          <w:color w:val="000000"/>
        </w:rPr>
        <w:t>МО "Сафроновское"</w:t>
      </w:r>
      <w:r w:rsidR="0007255F" w:rsidRPr="00CC0266">
        <w:rPr>
          <w:bCs/>
          <w:color w:val="000000"/>
        </w:rPr>
        <w:t>)</w:t>
      </w:r>
      <w:r w:rsidRPr="00CC0266">
        <w:rPr>
          <w:bCs/>
          <w:color w:val="000000"/>
        </w:rPr>
        <w:t xml:space="preserve"> -1071</w:t>
      </w:r>
      <w:r w:rsidR="0007255F" w:rsidRPr="00CC0266">
        <w:rPr>
          <w:bCs/>
          <w:color w:val="000000"/>
        </w:rPr>
        <w:t>,</w:t>
      </w:r>
      <w:r w:rsidRPr="00CC0266">
        <w:rPr>
          <w:bCs/>
          <w:color w:val="000000"/>
        </w:rPr>
        <w:t>6</w:t>
      </w:r>
      <w:r w:rsidR="0007255F" w:rsidRPr="00CC0266">
        <w:rPr>
          <w:bCs/>
          <w:color w:val="000000"/>
        </w:rPr>
        <w:t xml:space="preserve"> тыс.</w:t>
      </w:r>
      <w:r w:rsidRPr="00CC0266">
        <w:rPr>
          <w:bCs/>
          <w:color w:val="000000"/>
        </w:rPr>
        <w:t xml:space="preserve"> руб</w:t>
      </w:r>
      <w:r w:rsidR="0007255F" w:rsidRPr="00CC0266">
        <w:rPr>
          <w:bCs/>
          <w:color w:val="000000"/>
        </w:rPr>
        <w:t>.</w:t>
      </w:r>
      <w:r w:rsidR="0099737E" w:rsidRPr="00CC0266">
        <w:rPr>
          <w:bCs/>
          <w:color w:val="000000"/>
        </w:rPr>
        <w:t xml:space="preserve"> </w:t>
      </w:r>
      <w:r w:rsidR="0099737E" w:rsidRPr="00CC0266">
        <w:rPr>
          <w:b/>
          <w:bCs/>
        </w:rPr>
        <w:t xml:space="preserve">Увеличение </w:t>
      </w:r>
      <w:r w:rsidR="0099737E" w:rsidRPr="00CC0266">
        <w:rPr>
          <w:bCs/>
        </w:rPr>
        <w:t>расходов за счет уточнения остатков средств местного бюджета по состоянию на 01.01.2015г. на сумму 1071,6 тыс. руб.</w:t>
      </w:r>
      <w:proofErr w:type="gramEnd"/>
    </w:p>
    <w:p w:rsidR="00E90A81" w:rsidRPr="00CC0266" w:rsidRDefault="007746AF" w:rsidP="00DF1383">
      <w:pPr>
        <w:ind w:firstLine="709"/>
        <w:jc w:val="both"/>
        <w:rPr>
          <w:color w:val="333333"/>
        </w:rPr>
      </w:pPr>
      <w:r w:rsidRPr="00CC0266">
        <w:t>Д</w:t>
      </w:r>
      <w:r w:rsidR="00E90A81" w:rsidRPr="00CC0266">
        <w:t>ефицит  бюджета увеличился  на сумму</w:t>
      </w:r>
      <w:r w:rsidR="00E90A81" w:rsidRPr="00CC0266">
        <w:rPr>
          <w:b/>
        </w:rPr>
        <w:t xml:space="preserve">  </w:t>
      </w:r>
      <w:r w:rsidR="003422AE" w:rsidRPr="00CC0266">
        <w:rPr>
          <w:b/>
        </w:rPr>
        <w:t>25377,2</w:t>
      </w:r>
      <w:r w:rsidR="00E90A81" w:rsidRPr="00CC0266">
        <w:rPr>
          <w:b/>
        </w:rPr>
        <w:t xml:space="preserve"> тыс. руб.</w:t>
      </w:r>
    </w:p>
    <w:p w:rsidR="007765B8" w:rsidRPr="00CC0266" w:rsidRDefault="00E90A81" w:rsidP="00E4776D">
      <w:pPr>
        <w:jc w:val="both"/>
      </w:pPr>
      <w:r w:rsidRPr="00CC0266">
        <w:t xml:space="preserve">      В ходе проверки выявлены расхождения</w:t>
      </w:r>
      <w:r w:rsidR="001B2F1E" w:rsidRPr="00CC0266">
        <w:t xml:space="preserve"> бюджетных назначений, </w:t>
      </w:r>
      <w:r w:rsidRPr="00CC0266">
        <w:t xml:space="preserve"> утвержденны</w:t>
      </w:r>
      <w:r w:rsidR="001B2F1E" w:rsidRPr="00CC0266">
        <w:t>х</w:t>
      </w:r>
      <w:r w:rsidRPr="00CC0266">
        <w:t xml:space="preserve">  </w:t>
      </w:r>
      <w:r w:rsidR="008F5759" w:rsidRPr="00CC0266">
        <w:t>решениями</w:t>
      </w:r>
      <w:r w:rsidRPr="00CC0266">
        <w:t xml:space="preserve"> </w:t>
      </w:r>
      <w:r w:rsidR="00334F2C" w:rsidRPr="00CC0266">
        <w:t>Собрания депутатов</w:t>
      </w:r>
      <w:r w:rsidRPr="00CC0266">
        <w:t xml:space="preserve"> с  данными </w:t>
      </w:r>
      <w:r w:rsidR="00EA6C72" w:rsidRPr="00CC0266">
        <w:t xml:space="preserve">планов </w:t>
      </w:r>
      <w:r w:rsidRPr="00CC0266">
        <w:t xml:space="preserve">отчета об исполнении бюджета за </w:t>
      </w:r>
      <w:r w:rsidR="00493350" w:rsidRPr="00CC0266">
        <w:t xml:space="preserve">1 </w:t>
      </w:r>
      <w:r w:rsidR="003422AE" w:rsidRPr="00CC0266">
        <w:t>полугодие</w:t>
      </w:r>
      <w:r w:rsidR="00334F2C" w:rsidRPr="00CC0266">
        <w:t xml:space="preserve"> 201</w:t>
      </w:r>
      <w:r w:rsidR="00493350" w:rsidRPr="00CC0266">
        <w:t>5</w:t>
      </w:r>
      <w:r w:rsidR="000C251B" w:rsidRPr="00CC0266">
        <w:t xml:space="preserve"> года</w:t>
      </w:r>
      <w:r w:rsidR="00C62AE6" w:rsidRPr="00CC0266">
        <w:t xml:space="preserve">, утверждённого Постановлением Администрации МО «Ленский </w:t>
      </w:r>
      <w:r w:rsidR="000C251B" w:rsidRPr="00CC0266">
        <w:t xml:space="preserve"> </w:t>
      </w:r>
      <w:r w:rsidR="00C62AE6" w:rsidRPr="00CC0266">
        <w:t xml:space="preserve">муниципальный район» </w:t>
      </w:r>
      <w:r w:rsidR="003422AE" w:rsidRPr="00CC0266">
        <w:t>2</w:t>
      </w:r>
      <w:r w:rsidR="00EB4A68" w:rsidRPr="00CC0266">
        <w:t xml:space="preserve">1 </w:t>
      </w:r>
      <w:r w:rsidR="003422AE" w:rsidRPr="00CC0266">
        <w:t>ию</w:t>
      </w:r>
      <w:r w:rsidR="00493350" w:rsidRPr="00CC0266">
        <w:t>ля</w:t>
      </w:r>
      <w:r w:rsidR="008F2AA5" w:rsidRPr="00CC0266">
        <w:t xml:space="preserve">  201</w:t>
      </w:r>
      <w:r w:rsidR="00493350" w:rsidRPr="00CC0266">
        <w:t>5</w:t>
      </w:r>
      <w:r w:rsidR="008F2AA5" w:rsidRPr="00CC0266">
        <w:t xml:space="preserve"> года № </w:t>
      </w:r>
      <w:r w:rsidR="003422AE" w:rsidRPr="00CC0266">
        <w:t>356</w:t>
      </w:r>
      <w:r w:rsidR="003E52E9" w:rsidRPr="00CC0266">
        <w:t>:</w:t>
      </w:r>
    </w:p>
    <w:p w:rsidR="000C251B" w:rsidRPr="00297465" w:rsidRDefault="00E4776D" w:rsidP="007765B8">
      <w:pPr>
        <w:jc w:val="right"/>
        <w:rPr>
          <w:sz w:val="20"/>
          <w:szCs w:val="20"/>
        </w:rPr>
      </w:pPr>
      <w:r w:rsidRPr="00297465">
        <w:rPr>
          <w:sz w:val="20"/>
          <w:szCs w:val="20"/>
        </w:rPr>
        <w:t xml:space="preserve"> (тыс.</w:t>
      </w:r>
      <w:r w:rsidR="00BC47CB" w:rsidRPr="00297465">
        <w:rPr>
          <w:sz w:val="20"/>
          <w:szCs w:val="20"/>
        </w:rPr>
        <w:t xml:space="preserve"> </w:t>
      </w:r>
      <w:r w:rsidRPr="00297465">
        <w:rPr>
          <w:sz w:val="20"/>
          <w:szCs w:val="20"/>
        </w:rPr>
        <w:t xml:space="preserve">руб.)                                         </w:t>
      </w:r>
    </w:p>
    <w:tbl>
      <w:tblPr>
        <w:tblW w:w="10093" w:type="dxa"/>
        <w:tblInd w:w="93" w:type="dxa"/>
        <w:tblLook w:val="04A0"/>
      </w:tblPr>
      <w:tblGrid>
        <w:gridCol w:w="4835"/>
        <w:gridCol w:w="619"/>
        <w:gridCol w:w="657"/>
        <w:gridCol w:w="1275"/>
        <w:gridCol w:w="1411"/>
        <w:gridCol w:w="1296"/>
      </w:tblGrid>
      <w:tr w:rsidR="00986CE7" w:rsidRPr="00297465" w:rsidTr="002C2C01">
        <w:trPr>
          <w:trHeight w:val="51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E7" w:rsidRPr="00297465" w:rsidRDefault="00986CE7" w:rsidP="00986C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7465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E7" w:rsidRPr="00297465" w:rsidRDefault="00986CE7" w:rsidP="00986CE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297465">
              <w:rPr>
                <w:rFonts w:ascii="Arial CYR" w:hAnsi="Arial CYR" w:cs="Arial CYR"/>
                <w:sz w:val="20"/>
                <w:szCs w:val="20"/>
              </w:rPr>
              <w:t>Раз-дел</w:t>
            </w:r>
            <w:proofErr w:type="spellEnd"/>
            <w:proofErr w:type="gramEnd"/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CE7" w:rsidRPr="00297465" w:rsidRDefault="00986CE7" w:rsidP="00986CE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297465">
              <w:rPr>
                <w:rFonts w:ascii="Arial CYR" w:hAnsi="Arial CYR" w:cs="Arial CYR"/>
                <w:sz w:val="20"/>
                <w:szCs w:val="20"/>
              </w:rPr>
              <w:t>Под-раз-дел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E7" w:rsidRPr="00297465" w:rsidRDefault="00986CE7" w:rsidP="00986CE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97465">
              <w:rPr>
                <w:sz w:val="20"/>
                <w:szCs w:val="20"/>
              </w:rPr>
              <w:t>Бюджет с учетом внесенных изменений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E7" w:rsidRPr="00297465" w:rsidRDefault="00986CE7" w:rsidP="00986CE7">
            <w:pPr>
              <w:jc w:val="center"/>
              <w:rPr>
                <w:sz w:val="20"/>
                <w:szCs w:val="20"/>
              </w:rPr>
            </w:pPr>
            <w:r w:rsidRPr="00297465">
              <w:rPr>
                <w:sz w:val="20"/>
                <w:szCs w:val="20"/>
              </w:rPr>
              <w:t xml:space="preserve">План </w:t>
            </w:r>
          </w:p>
          <w:p w:rsidR="00986CE7" w:rsidRPr="00297465" w:rsidRDefault="00986CE7" w:rsidP="00986CE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97465">
              <w:rPr>
                <w:sz w:val="20"/>
                <w:szCs w:val="20"/>
              </w:rPr>
              <w:t>исполненного бюджета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E7" w:rsidRPr="00297465" w:rsidRDefault="00986CE7" w:rsidP="00986CE7">
            <w:pPr>
              <w:jc w:val="center"/>
              <w:rPr>
                <w:sz w:val="20"/>
                <w:szCs w:val="20"/>
              </w:rPr>
            </w:pPr>
            <w:r w:rsidRPr="00297465">
              <w:rPr>
                <w:sz w:val="20"/>
                <w:szCs w:val="20"/>
              </w:rPr>
              <w:t xml:space="preserve">Отклонения </w:t>
            </w:r>
            <w:proofErr w:type="gramStart"/>
            <w:r w:rsidRPr="00297465">
              <w:rPr>
                <w:sz w:val="20"/>
                <w:szCs w:val="20"/>
              </w:rPr>
              <w:t>от</w:t>
            </w:r>
            <w:proofErr w:type="gramEnd"/>
          </w:p>
          <w:p w:rsidR="00986CE7" w:rsidRPr="00297465" w:rsidRDefault="00986CE7" w:rsidP="00986CE7">
            <w:pPr>
              <w:jc w:val="center"/>
              <w:rPr>
                <w:sz w:val="20"/>
                <w:szCs w:val="20"/>
              </w:rPr>
            </w:pPr>
            <w:r w:rsidRPr="00297465">
              <w:rPr>
                <w:sz w:val="20"/>
                <w:szCs w:val="20"/>
              </w:rPr>
              <w:t>уточненного</w:t>
            </w:r>
          </w:p>
          <w:p w:rsidR="00986CE7" w:rsidRPr="00297465" w:rsidRDefault="00986CE7" w:rsidP="00986CE7">
            <w:pPr>
              <w:jc w:val="center"/>
              <w:rPr>
                <w:sz w:val="20"/>
                <w:szCs w:val="20"/>
              </w:rPr>
            </w:pPr>
            <w:r w:rsidRPr="00297465">
              <w:rPr>
                <w:sz w:val="20"/>
                <w:szCs w:val="20"/>
              </w:rPr>
              <w:t>бюджета</w:t>
            </w:r>
          </w:p>
          <w:p w:rsidR="00986CE7" w:rsidRPr="00297465" w:rsidRDefault="00986CE7" w:rsidP="00986CE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97465">
              <w:rPr>
                <w:sz w:val="20"/>
                <w:szCs w:val="20"/>
              </w:rPr>
              <w:t>(5-4)</w:t>
            </w:r>
          </w:p>
        </w:tc>
      </w:tr>
      <w:tr w:rsidR="00986CE7" w:rsidRPr="00297465" w:rsidTr="002C2C01">
        <w:trPr>
          <w:trHeight w:val="25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7" w:rsidRPr="00297465" w:rsidRDefault="00986CE7" w:rsidP="00986CE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9746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7" w:rsidRPr="00297465" w:rsidRDefault="00986CE7" w:rsidP="00986CE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97465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6CE7" w:rsidRPr="00297465" w:rsidRDefault="00986CE7" w:rsidP="00986CE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97465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7" w:rsidRPr="00297465" w:rsidRDefault="00986CE7" w:rsidP="00986CE7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297465">
              <w:rPr>
                <w:rFonts w:ascii="Arial CYR" w:hAnsi="Arial CYR" w:cs="Arial CYR"/>
                <w:sz w:val="14"/>
                <w:szCs w:val="14"/>
              </w:rPr>
              <w:t>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E7" w:rsidRPr="00297465" w:rsidRDefault="00986CE7" w:rsidP="00986CE7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297465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E7" w:rsidRPr="00297465" w:rsidRDefault="00986CE7" w:rsidP="00986CE7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297465">
              <w:rPr>
                <w:rFonts w:ascii="Arial CYR" w:hAnsi="Arial CYR" w:cs="Arial CYR"/>
                <w:sz w:val="14"/>
                <w:szCs w:val="14"/>
              </w:rPr>
              <w:t>6</w:t>
            </w:r>
          </w:p>
        </w:tc>
      </w:tr>
      <w:tr w:rsidR="00986CE7" w:rsidRPr="00297465" w:rsidTr="0021707A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E7" w:rsidRPr="00297465" w:rsidRDefault="00986CE7" w:rsidP="00986CE7">
            <w:pPr>
              <w:rPr>
                <w:b/>
                <w:bCs/>
                <w:sz w:val="20"/>
                <w:szCs w:val="20"/>
              </w:rPr>
            </w:pPr>
            <w:r w:rsidRPr="00297465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7" w:rsidRPr="00297465" w:rsidRDefault="00986CE7" w:rsidP="00986CE7">
            <w:pPr>
              <w:jc w:val="center"/>
              <w:rPr>
                <w:b/>
                <w:bCs/>
                <w:sz w:val="20"/>
                <w:szCs w:val="20"/>
              </w:rPr>
            </w:pPr>
            <w:r w:rsidRPr="0029746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7" w:rsidRPr="00297465" w:rsidRDefault="00986CE7" w:rsidP="002170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7" w:rsidRPr="00297465" w:rsidRDefault="003F4DC6" w:rsidP="002170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40122,8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CE7" w:rsidRPr="00297465" w:rsidRDefault="00E1564A" w:rsidP="002170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40102,1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B9" w:rsidRPr="00297465" w:rsidRDefault="00137AB0" w:rsidP="002170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  <w:r w:rsidR="00117BB9">
              <w:rPr>
                <w:b/>
                <w:bCs/>
                <w:sz w:val="20"/>
                <w:szCs w:val="20"/>
              </w:rPr>
              <w:t>20,7</w:t>
            </w:r>
          </w:p>
        </w:tc>
      </w:tr>
      <w:tr w:rsidR="00986CE7" w:rsidRPr="00297465" w:rsidTr="0021707A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E7" w:rsidRPr="00297465" w:rsidRDefault="00986CE7" w:rsidP="00986CE7">
            <w:pPr>
              <w:rPr>
                <w:sz w:val="20"/>
                <w:szCs w:val="20"/>
              </w:rPr>
            </w:pPr>
            <w:r w:rsidRPr="00297465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7" w:rsidRPr="00297465" w:rsidRDefault="00986CE7" w:rsidP="00986CE7">
            <w:pPr>
              <w:jc w:val="center"/>
              <w:rPr>
                <w:sz w:val="20"/>
                <w:szCs w:val="20"/>
              </w:rPr>
            </w:pPr>
            <w:r w:rsidRPr="00297465">
              <w:rPr>
                <w:sz w:val="20"/>
                <w:szCs w:val="20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7" w:rsidRPr="00297465" w:rsidRDefault="00986CE7" w:rsidP="0021707A">
            <w:pPr>
              <w:jc w:val="center"/>
              <w:rPr>
                <w:sz w:val="20"/>
                <w:szCs w:val="20"/>
              </w:rPr>
            </w:pPr>
            <w:r w:rsidRPr="00297465">
              <w:rPr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7" w:rsidRPr="00297465" w:rsidRDefault="003F4DC6" w:rsidP="00217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495" w:rsidRPr="00297465" w:rsidRDefault="00E1564A" w:rsidP="00217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01" w:rsidRPr="00297465" w:rsidRDefault="00137AB0" w:rsidP="00217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-20,7</w:t>
            </w:r>
          </w:p>
        </w:tc>
      </w:tr>
      <w:tr w:rsidR="002C2C01" w:rsidRPr="00297465" w:rsidTr="0021707A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01" w:rsidRPr="00297465" w:rsidRDefault="002C2C01" w:rsidP="00986CE7">
            <w:pPr>
              <w:rPr>
                <w:b/>
                <w:bCs/>
                <w:sz w:val="20"/>
                <w:szCs w:val="20"/>
              </w:rPr>
            </w:pPr>
            <w:r w:rsidRPr="00297465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C01" w:rsidRPr="00297465" w:rsidRDefault="002C2C01" w:rsidP="00986CE7">
            <w:pPr>
              <w:jc w:val="center"/>
              <w:rPr>
                <w:b/>
                <w:bCs/>
                <w:sz w:val="20"/>
                <w:szCs w:val="20"/>
              </w:rPr>
            </w:pPr>
            <w:r w:rsidRPr="00297465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C01" w:rsidRPr="00297465" w:rsidRDefault="002C2C01" w:rsidP="002170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C01" w:rsidRPr="00297465" w:rsidRDefault="003F4DC6" w:rsidP="002170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3174,8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C01" w:rsidRPr="00297465" w:rsidRDefault="00E1564A" w:rsidP="002170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3757,</w:t>
            </w:r>
            <w:r w:rsidR="00986E0B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01" w:rsidRPr="00297465" w:rsidRDefault="00137AB0" w:rsidP="002170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</w:t>
            </w:r>
            <w:r w:rsidR="00986E0B">
              <w:rPr>
                <w:b/>
                <w:bCs/>
                <w:sz w:val="20"/>
                <w:szCs w:val="20"/>
              </w:rPr>
              <w:t>3,0</w:t>
            </w:r>
          </w:p>
        </w:tc>
      </w:tr>
      <w:tr w:rsidR="00F46E30" w:rsidRPr="00297465" w:rsidTr="0021707A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E30" w:rsidRPr="00F46E30" w:rsidRDefault="00F46E30" w:rsidP="00986CE7">
            <w:pPr>
              <w:rPr>
                <w:bCs/>
                <w:sz w:val="20"/>
                <w:szCs w:val="20"/>
              </w:rPr>
            </w:pPr>
            <w:r w:rsidRPr="00F46E30">
              <w:rPr>
                <w:b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E30" w:rsidRPr="00F46E30" w:rsidRDefault="00F46E30" w:rsidP="00986CE7">
            <w:pPr>
              <w:jc w:val="center"/>
              <w:rPr>
                <w:bCs/>
                <w:sz w:val="20"/>
                <w:szCs w:val="20"/>
              </w:rPr>
            </w:pPr>
            <w:r w:rsidRPr="00F46E30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E30" w:rsidRPr="00F46E30" w:rsidRDefault="00F46E30" w:rsidP="0021707A">
            <w:pPr>
              <w:jc w:val="center"/>
              <w:rPr>
                <w:sz w:val="20"/>
                <w:szCs w:val="20"/>
              </w:rPr>
            </w:pPr>
            <w:r w:rsidRPr="00F46E30">
              <w:rPr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E30" w:rsidRPr="00F46E30" w:rsidRDefault="00F46E30" w:rsidP="0021707A">
            <w:pPr>
              <w:jc w:val="center"/>
              <w:rPr>
                <w:bCs/>
                <w:sz w:val="20"/>
                <w:szCs w:val="20"/>
              </w:rPr>
            </w:pPr>
            <w:r w:rsidRPr="00F46E30">
              <w:rPr>
                <w:bCs/>
                <w:sz w:val="20"/>
                <w:szCs w:val="20"/>
              </w:rPr>
              <w:t>0,3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E30" w:rsidRPr="00F46E30" w:rsidRDefault="00F46E30" w:rsidP="0021707A">
            <w:pPr>
              <w:jc w:val="center"/>
              <w:rPr>
                <w:bCs/>
                <w:sz w:val="20"/>
                <w:szCs w:val="20"/>
              </w:rPr>
            </w:pPr>
            <w:r w:rsidRPr="00F46E3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30" w:rsidRPr="00137AB0" w:rsidRDefault="00137AB0" w:rsidP="0021707A">
            <w:pPr>
              <w:jc w:val="center"/>
              <w:rPr>
                <w:bCs/>
                <w:sz w:val="20"/>
                <w:szCs w:val="20"/>
              </w:rPr>
            </w:pPr>
            <w:r w:rsidRPr="00137AB0">
              <w:rPr>
                <w:bCs/>
                <w:sz w:val="20"/>
                <w:szCs w:val="20"/>
              </w:rPr>
              <w:t>-0,3</w:t>
            </w:r>
          </w:p>
        </w:tc>
      </w:tr>
      <w:tr w:rsidR="002C2C01" w:rsidRPr="00297465" w:rsidTr="0021707A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01" w:rsidRPr="00297465" w:rsidRDefault="002C2C01" w:rsidP="00986CE7">
            <w:pPr>
              <w:rPr>
                <w:sz w:val="20"/>
                <w:szCs w:val="20"/>
              </w:rPr>
            </w:pPr>
            <w:r w:rsidRPr="00297465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C01" w:rsidRPr="00297465" w:rsidRDefault="002C2C01" w:rsidP="00986CE7">
            <w:pPr>
              <w:jc w:val="center"/>
              <w:rPr>
                <w:sz w:val="20"/>
                <w:szCs w:val="20"/>
              </w:rPr>
            </w:pPr>
            <w:r w:rsidRPr="00297465">
              <w:rPr>
                <w:sz w:val="20"/>
                <w:szCs w:val="20"/>
              </w:rPr>
              <w:t>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C01" w:rsidRPr="00297465" w:rsidRDefault="002C2C01" w:rsidP="0021707A">
            <w:pPr>
              <w:jc w:val="center"/>
              <w:rPr>
                <w:sz w:val="20"/>
                <w:szCs w:val="20"/>
              </w:rPr>
            </w:pPr>
            <w:r w:rsidRPr="00297465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C01" w:rsidRPr="00297465" w:rsidRDefault="003F4DC6" w:rsidP="00217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2701,1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A90" w:rsidRPr="00297465" w:rsidRDefault="00F54FFA" w:rsidP="00217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3284,4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90" w:rsidRPr="00297465" w:rsidRDefault="00137AB0" w:rsidP="00217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583,3</w:t>
            </w:r>
          </w:p>
        </w:tc>
      </w:tr>
      <w:tr w:rsidR="0034699C" w:rsidRPr="00297465" w:rsidTr="0021707A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9C" w:rsidRPr="0034699C" w:rsidRDefault="0034699C" w:rsidP="00986CE7">
            <w:pPr>
              <w:rPr>
                <w:b/>
                <w:sz w:val="20"/>
                <w:szCs w:val="20"/>
              </w:rPr>
            </w:pPr>
            <w:r w:rsidRPr="0034699C">
              <w:rPr>
                <w:b/>
                <w:sz w:val="20"/>
                <w:szCs w:val="20"/>
              </w:rPr>
              <w:t>Жилищно – коммунальное хозяйство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9C" w:rsidRPr="0034699C" w:rsidRDefault="0034699C" w:rsidP="00986CE7">
            <w:pPr>
              <w:jc w:val="center"/>
              <w:rPr>
                <w:b/>
                <w:sz w:val="20"/>
                <w:szCs w:val="20"/>
              </w:rPr>
            </w:pPr>
            <w:r w:rsidRPr="0034699C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9C" w:rsidRPr="0034699C" w:rsidRDefault="0034699C" w:rsidP="002170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9C" w:rsidRPr="0034699C" w:rsidRDefault="0034699C" w:rsidP="0021707A">
            <w:pPr>
              <w:jc w:val="center"/>
              <w:rPr>
                <w:b/>
                <w:sz w:val="20"/>
                <w:szCs w:val="20"/>
              </w:rPr>
            </w:pPr>
            <w:r w:rsidRPr="0034699C">
              <w:rPr>
                <w:b/>
                <w:sz w:val="20"/>
                <w:szCs w:val="20"/>
              </w:rPr>
              <w:t>28988,0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99C" w:rsidRPr="0034699C" w:rsidRDefault="00E1564A" w:rsidP="002170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49703,2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99C" w:rsidRPr="0034699C" w:rsidRDefault="00137AB0" w:rsidP="002170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20715,2</w:t>
            </w:r>
          </w:p>
        </w:tc>
      </w:tr>
      <w:tr w:rsidR="0034699C" w:rsidRPr="00297465" w:rsidTr="0021707A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9C" w:rsidRPr="0034699C" w:rsidRDefault="0034699C" w:rsidP="00986CE7">
            <w:pPr>
              <w:rPr>
                <w:sz w:val="20"/>
                <w:szCs w:val="20"/>
              </w:rPr>
            </w:pPr>
            <w:r w:rsidRPr="0034699C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9C" w:rsidRPr="0034699C" w:rsidRDefault="0034699C" w:rsidP="00986CE7">
            <w:pPr>
              <w:jc w:val="center"/>
              <w:rPr>
                <w:sz w:val="20"/>
                <w:szCs w:val="20"/>
              </w:rPr>
            </w:pPr>
            <w:r w:rsidRPr="0034699C">
              <w:rPr>
                <w:sz w:val="20"/>
                <w:szCs w:val="20"/>
              </w:rPr>
              <w:t>05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9C" w:rsidRPr="0034699C" w:rsidRDefault="0034699C" w:rsidP="0021707A">
            <w:pPr>
              <w:jc w:val="center"/>
              <w:rPr>
                <w:sz w:val="20"/>
                <w:szCs w:val="20"/>
              </w:rPr>
            </w:pPr>
            <w:r w:rsidRPr="0034699C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9C" w:rsidRPr="0034699C" w:rsidRDefault="0034699C" w:rsidP="0021707A">
            <w:pPr>
              <w:jc w:val="center"/>
              <w:rPr>
                <w:sz w:val="20"/>
                <w:szCs w:val="20"/>
              </w:rPr>
            </w:pPr>
            <w:r w:rsidRPr="0034699C">
              <w:rPr>
                <w:sz w:val="20"/>
                <w:szCs w:val="20"/>
              </w:rPr>
              <w:t>28988,0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99C" w:rsidRPr="0034699C" w:rsidRDefault="00E1564A" w:rsidP="00217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49703,2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99C" w:rsidRPr="0034699C" w:rsidRDefault="00137AB0" w:rsidP="00217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20715,2</w:t>
            </w:r>
          </w:p>
        </w:tc>
      </w:tr>
      <w:tr w:rsidR="002C2C01" w:rsidRPr="00297465" w:rsidTr="0021707A">
        <w:trPr>
          <w:trHeight w:val="25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01" w:rsidRPr="00297465" w:rsidRDefault="002C2C01" w:rsidP="00986CE7">
            <w:pPr>
              <w:rPr>
                <w:b/>
                <w:bCs/>
                <w:sz w:val="20"/>
                <w:szCs w:val="20"/>
              </w:rPr>
            </w:pPr>
            <w:r w:rsidRPr="00297465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C01" w:rsidRPr="00297465" w:rsidRDefault="002C2C01" w:rsidP="00986CE7">
            <w:pPr>
              <w:jc w:val="center"/>
              <w:rPr>
                <w:b/>
                <w:bCs/>
                <w:sz w:val="20"/>
                <w:szCs w:val="20"/>
              </w:rPr>
            </w:pPr>
            <w:r w:rsidRPr="00297465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C01" w:rsidRPr="00297465" w:rsidRDefault="002C2C01" w:rsidP="002170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C01" w:rsidRPr="00297465" w:rsidRDefault="00757C73" w:rsidP="002170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455885,6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A90" w:rsidRPr="00297465" w:rsidRDefault="00E1564A" w:rsidP="002170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471502,4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90" w:rsidRPr="00297465" w:rsidRDefault="00137AB0" w:rsidP="002170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15616,8</w:t>
            </w:r>
          </w:p>
        </w:tc>
      </w:tr>
      <w:tr w:rsidR="00F54FFA" w:rsidRPr="00297465" w:rsidTr="0021707A">
        <w:trPr>
          <w:trHeight w:val="25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FA" w:rsidRPr="00F54FFA" w:rsidRDefault="00F54FFA" w:rsidP="00986CE7">
            <w:pPr>
              <w:rPr>
                <w:bCs/>
                <w:sz w:val="20"/>
                <w:szCs w:val="20"/>
              </w:rPr>
            </w:pPr>
            <w:r w:rsidRPr="00F54FFA">
              <w:rPr>
                <w:bCs/>
                <w:sz w:val="20"/>
                <w:szCs w:val="20"/>
              </w:rPr>
              <w:t>Дошкольное образование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FA" w:rsidRPr="00F54FFA" w:rsidRDefault="00F54FFA" w:rsidP="00986C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FA" w:rsidRPr="00F54FFA" w:rsidRDefault="00F54FFA" w:rsidP="00217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FA" w:rsidRPr="00F54FFA" w:rsidRDefault="00F54FFA" w:rsidP="0021707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127335,2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FFA" w:rsidRPr="00F54FFA" w:rsidRDefault="00F54FFA" w:rsidP="0021707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137170,2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FA" w:rsidRPr="00F54FFA" w:rsidRDefault="00137AB0" w:rsidP="0021707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9835,0</w:t>
            </w:r>
          </w:p>
        </w:tc>
      </w:tr>
      <w:tr w:rsidR="002C2C01" w:rsidRPr="00297465" w:rsidTr="0021707A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01" w:rsidRPr="00297465" w:rsidRDefault="002C2C01" w:rsidP="00986CE7">
            <w:pPr>
              <w:rPr>
                <w:sz w:val="20"/>
                <w:szCs w:val="20"/>
              </w:rPr>
            </w:pPr>
            <w:r w:rsidRPr="00297465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C01" w:rsidRPr="00297465" w:rsidRDefault="002C2C01" w:rsidP="00986CE7">
            <w:pPr>
              <w:jc w:val="center"/>
              <w:rPr>
                <w:sz w:val="20"/>
                <w:szCs w:val="20"/>
              </w:rPr>
            </w:pPr>
            <w:r w:rsidRPr="00297465">
              <w:rPr>
                <w:sz w:val="20"/>
                <w:szCs w:val="20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C01" w:rsidRPr="00297465" w:rsidRDefault="002C2C01" w:rsidP="0021707A">
            <w:pPr>
              <w:jc w:val="center"/>
              <w:rPr>
                <w:sz w:val="20"/>
                <w:szCs w:val="20"/>
              </w:rPr>
            </w:pPr>
            <w:r w:rsidRPr="00297465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C01" w:rsidRPr="00297465" w:rsidRDefault="00757C73" w:rsidP="00217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316960,0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A90" w:rsidRPr="00297465" w:rsidRDefault="00F54FFA" w:rsidP="00217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317141,8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90" w:rsidRPr="00297465" w:rsidRDefault="00137AB0" w:rsidP="00217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181,8</w:t>
            </w:r>
          </w:p>
        </w:tc>
      </w:tr>
      <w:tr w:rsidR="002C2C01" w:rsidRPr="00297465" w:rsidTr="0021707A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01" w:rsidRPr="00297465" w:rsidRDefault="002C2C01" w:rsidP="00986CE7">
            <w:pPr>
              <w:rPr>
                <w:sz w:val="20"/>
                <w:szCs w:val="20"/>
              </w:rPr>
            </w:pPr>
            <w:r w:rsidRPr="00297465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C01" w:rsidRPr="00297465" w:rsidRDefault="002C2C01" w:rsidP="00986CE7">
            <w:pPr>
              <w:jc w:val="center"/>
              <w:rPr>
                <w:sz w:val="20"/>
                <w:szCs w:val="20"/>
              </w:rPr>
            </w:pPr>
            <w:r w:rsidRPr="00297465">
              <w:rPr>
                <w:sz w:val="20"/>
                <w:szCs w:val="20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C01" w:rsidRPr="00297465" w:rsidRDefault="002C2C01" w:rsidP="0021707A">
            <w:pPr>
              <w:jc w:val="center"/>
              <w:rPr>
                <w:sz w:val="20"/>
                <w:szCs w:val="20"/>
              </w:rPr>
            </w:pPr>
            <w:r w:rsidRPr="00297465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C01" w:rsidRPr="00297465" w:rsidRDefault="00757C73" w:rsidP="00217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8430,4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A90" w:rsidRPr="00297465" w:rsidRDefault="00F54FFA" w:rsidP="00217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14030,4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90" w:rsidRPr="00297465" w:rsidRDefault="00137AB0" w:rsidP="00217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5600,0</w:t>
            </w:r>
          </w:p>
        </w:tc>
      </w:tr>
      <w:tr w:rsidR="00757C73" w:rsidRPr="00297465" w:rsidTr="0021707A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73" w:rsidRPr="005B2465" w:rsidRDefault="00757C73" w:rsidP="00986CE7">
            <w:pPr>
              <w:rPr>
                <w:b/>
                <w:sz w:val="20"/>
                <w:szCs w:val="20"/>
              </w:rPr>
            </w:pPr>
            <w:r w:rsidRPr="005B2465">
              <w:rPr>
                <w:b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73" w:rsidRPr="005B2465" w:rsidRDefault="005B2465" w:rsidP="00986CE7">
            <w:pPr>
              <w:jc w:val="center"/>
              <w:rPr>
                <w:b/>
                <w:sz w:val="20"/>
                <w:szCs w:val="20"/>
              </w:rPr>
            </w:pPr>
            <w:r w:rsidRPr="005B2465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73" w:rsidRPr="005B2465" w:rsidRDefault="00757C73" w:rsidP="002170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73" w:rsidRPr="005B2465" w:rsidRDefault="005B2465" w:rsidP="0021707A">
            <w:pPr>
              <w:jc w:val="center"/>
              <w:rPr>
                <w:b/>
                <w:sz w:val="20"/>
                <w:szCs w:val="20"/>
              </w:rPr>
            </w:pPr>
            <w:r w:rsidRPr="005B2465">
              <w:rPr>
                <w:b/>
                <w:sz w:val="20"/>
                <w:szCs w:val="20"/>
              </w:rPr>
              <w:t>26137,5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C73" w:rsidRPr="005B2465" w:rsidRDefault="00F54FFA" w:rsidP="002170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26245,8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73" w:rsidRPr="005B2465" w:rsidRDefault="00F577C7" w:rsidP="002170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108,3</w:t>
            </w:r>
          </w:p>
        </w:tc>
      </w:tr>
      <w:tr w:rsidR="00F54FFA" w:rsidRPr="00297465" w:rsidTr="0021707A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FA" w:rsidRPr="00F54FFA" w:rsidRDefault="00F54FFA" w:rsidP="00986C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FA" w:rsidRPr="00F54FFA" w:rsidRDefault="00F54FFA" w:rsidP="00986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FA" w:rsidRPr="00F54FFA" w:rsidRDefault="00F54FFA" w:rsidP="00217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FA" w:rsidRPr="00F54FFA" w:rsidRDefault="00F54FFA" w:rsidP="00217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26137,5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FFA" w:rsidRPr="00F54FFA" w:rsidRDefault="00F54FFA" w:rsidP="00217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26245,8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FA" w:rsidRPr="00F54FFA" w:rsidRDefault="00F577C7" w:rsidP="00217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108,3</w:t>
            </w:r>
          </w:p>
        </w:tc>
      </w:tr>
      <w:tr w:rsidR="002C2C01" w:rsidRPr="00297465" w:rsidTr="0021707A">
        <w:trPr>
          <w:trHeight w:val="25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01" w:rsidRPr="00297465" w:rsidRDefault="002C2C01" w:rsidP="00986CE7">
            <w:pPr>
              <w:rPr>
                <w:b/>
                <w:bCs/>
                <w:sz w:val="20"/>
                <w:szCs w:val="20"/>
              </w:rPr>
            </w:pPr>
            <w:r w:rsidRPr="00297465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C01" w:rsidRPr="00297465" w:rsidRDefault="002C2C01" w:rsidP="00986CE7">
            <w:pPr>
              <w:jc w:val="center"/>
              <w:rPr>
                <w:b/>
                <w:bCs/>
                <w:sz w:val="20"/>
                <w:szCs w:val="20"/>
              </w:rPr>
            </w:pPr>
            <w:r w:rsidRPr="00297465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C01" w:rsidRPr="00297465" w:rsidRDefault="002C2C01" w:rsidP="002170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C01" w:rsidRPr="00297465" w:rsidRDefault="005B2465" w:rsidP="002170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15609,7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A90" w:rsidRPr="00297465" w:rsidRDefault="00F54FFA" w:rsidP="002170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19211,</w:t>
            </w:r>
            <w:r w:rsidR="00060439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90" w:rsidRPr="00297465" w:rsidRDefault="00986E0B" w:rsidP="002170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3601,</w:t>
            </w:r>
            <w:r w:rsidR="00060439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F54FFA" w:rsidRPr="00297465" w:rsidTr="0021707A">
        <w:trPr>
          <w:trHeight w:val="25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FA" w:rsidRPr="00F54FFA" w:rsidRDefault="00F54FFA" w:rsidP="00986CE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FA" w:rsidRPr="00F54FFA" w:rsidRDefault="00F54FFA" w:rsidP="00986C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FA" w:rsidRPr="00F54FFA" w:rsidRDefault="00F54FFA" w:rsidP="00217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FA" w:rsidRPr="00F54FFA" w:rsidRDefault="00F54FFA" w:rsidP="0021707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150,0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FFA" w:rsidRPr="00F54FFA" w:rsidRDefault="00F54FFA" w:rsidP="0021707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2259,</w:t>
            </w:r>
            <w:r w:rsidR="00060439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FA" w:rsidRPr="00F54FFA" w:rsidRDefault="00986E0B" w:rsidP="0021707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2109,</w:t>
            </w:r>
            <w:r w:rsidR="00060439">
              <w:rPr>
                <w:bCs/>
                <w:sz w:val="20"/>
                <w:szCs w:val="20"/>
              </w:rPr>
              <w:t>6</w:t>
            </w:r>
          </w:p>
        </w:tc>
      </w:tr>
      <w:tr w:rsidR="002C2C01" w:rsidRPr="00297465" w:rsidTr="0021707A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01" w:rsidRPr="00297465" w:rsidRDefault="002C2C01" w:rsidP="00986CE7">
            <w:pPr>
              <w:rPr>
                <w:sz w:val="20"/>
                <w:szCs w:val="20"/>
              </w:rPr>
            </w:pPr>
            <w:r w:rsidRPr="00297465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C01" w:rsidRPr="00297465" w:rsidRDefault="002C2C01" w:rsidP="00986CE7">
            <w:pPr>
              <w:jc w:val="center"/>
              <w:rPr>
                <w:sz w:val="20"/>
                <w:szCs w:val="20"/>
              </w:rPr>
            </w:pPr>
            <w:r w:rsidRPr="00297465">
              <w:rPr>
                <w:sz w:val="20"/>
                <w:szCs w:val="20"/>
              </w:rPr>
              <w:t>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C01" w:rsidRPr="00297465" w:rsidRDefault="002C2C01" w:rsidP="0021707A">
            <w:pPr>
              <w:jc w:val="center"/>
              <w:rPr>
                <w:sz w:val="20"/>
                <w:szCs w:val="20"/>
              </w:rPr>
            </w:pPr>
            <w:r w:rsidRPr="00297465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C01" w:rsidRPr="00297465" w:rsidRDefault="005B2465" w:rsidP="00217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10759,6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A90" w:rsidRPr="00297465" w:rsidRDefault="00F54FFA" w:rsidP="00217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12251,6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90" w:rsidRPr="00297465" w:rsidRDefault="00986E0B" w:rsidP="00217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1492,0</w:t>
            </w:r>
          </w:p>
        </w:tc>
      </w:tr>
      <w:tr w:rsidR="005B2465" w:rsidRPr="00297465" w:rsidTr="0021707A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65" w:rsidRPr="005B2465" w:rsidRDefault="005B2465" w:rsidP="00986C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Физическая культура и сорт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465" w:rsidRPr="005B2465" w:rsidRDefault="005B2465" w:rsidP="00986CE7">
            <w:pPr>
              <w:jc w:val="center"/>
              <w:rPr>
                <w:b/>
                <w:sz w:val="20"/>
                <w:szCs w:val="20"/>
              </w:rPr>
            </w:pPr>
            <w:r w:rsidRPr="005B2465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465" w:rsidRPr="005B2465" w:rsidRDefault="005B2465" w:rsidP="002170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465" w:rsidRPr="005B2465" w:rsidRDefault="005B2465" w:rsidP="0021707A">
            <w:pPr>
              <w:jc w:val="center"/>
              <w:rPr>
                <w:b/>
                <w:sz w:val="20"/>
                <w:szCs w:val="20"/>
              </w:rPr>
            </w:pPr>
            <w:r w:rsidRPr="005B2465">
              <w:rPr>
                <w:b/>
                <w:sz w:val="20"/>
                <w:szCs w:val="20"/>
              </w:rPr>
              <w:t>984,6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465" w:rsidRPr="005B2465" w:rsidRDefault="00F54FFA" w:rsidP="002170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994,6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465" w:rsidRPr="005B2465" w:rsidRDefault="00986E0B" w:rsidP="002170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</w:tr>
      <w:tr w:rsidR="00F54FFA" w:rsidRPr="00297465" w:rsidTr="0021707A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FA" w:rsidRPr="005D0BE1" w:rsidRDefault="005D0BE1" w:rsidP="00986CE7">
            <w:pPr>
              <w:rPr>
                <w:sz w:val="20"/>
                <w:szCs w:val="20"/>
              </w:rPr>
            </w:pPr>
            <w:r w:rsidRPr="005D0BE1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FA" w:rsidRPr="005D0BE1" w:rsidRDefault="005D0BE1" w:rsidP="00986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FA" w:rsidRPr="005D0BE1" w:rsidRDefault="005D0BE1" w:rsidP="00217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FA" w:rsidRPr="005D0BE1" w:rsidRDefault="005D0BE1" w:rsidP="00217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984,6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FFA" w:rsidRPr="005D0BE1" w:rsidRDefault="005D0BE1" w:rsidP="00217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994,6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FA" w:rsidRPr="005D0BE1" w:rsidRDefault="00986E0B" w:rsidP="00217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2C2C01" w:rsidRPr="00297465" w:rsidTr="0021707A">
        <w:trPr>
          <w:trHeight w:val="36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C01" w:rsidRPr="00297465" w:rsidRDefault="002C2C01" w:rsidP="0021707A">
            <w:pPr>
              <w:rPr>
                <w:b/>
                <w:bCs/>
                <w:sz w:val="20"/>
                <w:szCs w:val="20"/>
              </w:rPr>
            </w:pPr>
            <w:r w:rsidRPr="00297465">
              <w:rPr>
                <w:b/>
                <w:bCs/>
                <w:sz w:val="20"/>
                <w:szCs w:val="20"/>
              </w:rPr>
              <w:t xml:space="preserve">  Всего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C01" w:rsidRPr="00297465" w:rsidRDefault="002C2C01" w:rsidP="00986CE7">
            <w:pPr>
              <w:jc w:val="center"/>
              <w:rPr>
                <w:b/>
                <w:bCs/>
                <w:sz w:val="20"/>
                <w:szCs w:val="20"/>
              </w:rPr>
            </w:pPr>
            <w:r w:rsidRPr="002974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2C01" w:rsidRPr="00297465" w:rsidRDefault="002C2C01" w:rsidP="0021707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C01" w:rsidRPr="00297465" w:rsidRDefault="00336CA9" w:rsidP="002170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580182,4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3F" w:rsidRPr="00297465" w:rsidRDefault="00E1564A" w:rsidP="002170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620796,6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3F" w:rsidRPr="00297465" w:rsidRDefault="00986E0B" w:rsidP="002170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40614,2</w:t>
            </w:r>
          </w:p>
        </w:tc>
      </w:tr>
    </w:tbl>
    <w:p w:rsidR="004377F3" w:rsidRPr="00CC0266" w:rsidRDefault="00E26EBD" w:rsidP="002C79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C0266">
        <w:rPr>
          <w:rFonts w:eastAsiaTheme="minorHAnsi"/>
          <w:lang w:eastAsia="en-US"/>
        </w:rPr>
        <w:t xml:space="preserve">       </w:t>
      </w:r>
      <w:proofErr w:type="gramStart"/>
      <w:r w:rsidR="00EF147D" w:rsidRPr="00CC0266">
        <w:rPr>
          <w:rFonts w:eastAsiaTheme="minorHAnsi"/>
          <w:lang w:eastAsia="en-US"/>
        </w:rPr>
        <w:t>Из таблицы</w:t>
      </w:r>
      <w:r w:rsidR="003B1B3B" w:rsidRPr="00CC0266">
        <w:rPr>
          <w:rFonts w:eastAsiaTheme="minorHAnsi"/>
          <w:lang w:eastAsia="en-US"/>
        </w:rPr>
        <w:t xml:space="preserve"> следует, что</w:t>
      </w:r>
      <w:r w:rsidR="00FB4914" w:rsidRPr="00CC0266">
        <w:rPr>
          <w:rFonts w:eastAsiaTheme="minorHAnsi"/>
          <w:lang w:eastAsia="en-US"/>
        </w:rPr>
        <w:t xml:space="preserve"> </w:t>
      </w:r>
      <w:r w:rsidRPr="00CC0266">
        <w:t>руководителем</w:t>
      </w:r>
      <w:r w:rsidR="00FB4914" w:rsidRPr="00CC0266">
        <w:t xml:space="preserve"> финансового органа</w:t>
      </w:r>
      <w:r w:rsidR="00211927" w:rsidRPr="00CC0266">
        <w:t xml:space="preserve"> вн</w:t>
      </w:r>
      <w:r w:rsidRPr="00CC0266">
        <w:t>е</w:t>
      </w:r>
      <w:r w:rsidR="00211927" w:rsidRPr="00CC0266">
        <w:t>с</w:t>
      </w:r>
      <w:r w:rsidRPr="00CC0266">
        <w:t>ены</w:t>
      </w:r>
      <w:r w:rsidR="00FB4914" w:rsidRPr="00CC0266">
        <w:t xml:space="preserve"> изменения в сводную бюджетную роспись</w:t>
      </w:r>
      <w:r w:rsidR="003B1B3B" w:rsidRPr="00CC0266">
        <w:rPr>
          <w:rFonts w:eastAsiaTheme="minorHAnsi"/>
          <w:lang w:eastAsia="en-US"/>
        </w:rPr>
        <w:t xml:space="preserve"> </w:t>
      </w:r>
      <w:r w:rsidR="00FB4914" w:rsidRPr="00CC0266">
        <w:rPr>
          <w:rFonts w:eastAsiaTheme="minorHAnsi"/>
          <w:lang w:eastAsia="en-US"/>
        </w:rPr>
        <w:t>по отдельным разделам, подразделам, цел</w:t>
      </w:r>
      <w:r w:rsidR="00211927" w:rsidRPr="00CC0266">
        <w:rPr>
          <w:rFonts w:eastAsiaTheme="minorHAnsi"/>
          <w:lang w:eastAsia="en-US"/>
        </w:rPr>
        <w:t xml:space="preserve">евым статьям и видам </w:t>
      </w:r>
      <w:r w:rsidR="00211927" w:rsidRPr="00CC0266">
        <w:rPr>
          <w:rFonts w:eastAsiaTheme="minorHAnsi"/>
          <w:lang w:eastAsia="en-US"/>
        </w:rPr>
        <w:lastRenderedPageBreak/>
        <w:t>расходов</w:t>
      </w:r>
      <w:r w:rsidRPr="00CC0266">
        <w:rPr>
          <w:rFonts w:eastAsiaTheme="minorHAnsi"/>
          <w:lang w:eastAsia="en-US"/>
        </w:rPr>
        <w:t xml:space="preserve"> </w:t>
      </w:r>
      <w:r w:rsidR="00211927" w:rsidRPr="00CC0266">
        <w:rPr>
          <w:rFonts w:eastAsiaTheme="minorHAnsi"/>
          <w:lang w:eastAsia="en-US"/>
        </w:rPr>
        <w:t xml:space="preserve"> </w:t>
      </w:r>
      <w:r w:rsidRPr="00CC0266">
        <w:rPr>
          <w:rFonts w:eastAsiaTheme="minorHAnsi"/>
          <w:lang w:eastAsia="en-US"/>
        </w:rPr>
        <w:t>в</w:t>
      </w:r>
      <w:r w:rsidRPr="00CC0266">
        <w:t xml:space="preserve"> соответствии  пунктом 3 статьи  217 Бюджетного кодекса, статьи 26  решения Собрания депутатов</w:t>
      </w:r>
      <w:r w:rsidRPr="00CC0266">
        <w:rPr>
          <w:spacing w:val="-4"/>
        </w:rPr>
        <w:t xml:space="preserve"> от  18.06.  2014 </w:t>
      </w:r>
      <w:r w:rsidRPr="00CC0266">
        <w:rPr>
          <w:spacing w:val="-2"/>
        </w:rPr>
        <w:t>года № 34-н «</w:t>
      </w:r>
      <w:r w:rsidRPr="00CC0266">
        <w:rPr>
          <w:spacing w:val="1"/>
        </w:rPr>
        <w:t>Об утверждении «Положения о бюджетном</w:t>
      </w:r>
      <w:r w:rsidRPr="00CC0266">
        <w:rPr>
          <w:spacing w:val="-2"/>
        </w:rPr>
        <w:t xml:space="preserve"> </w:t>
      </w:r>
      <w:r w:rsidRPr="00CC0266">
        <w:rPr>
          <w:spacing w:val="1"/>
        </w:rPr>
        <w:t>процессе в МО «Ленский муниципальный район и статьи 12 решения Собрания депутатов МО «Ленский муниципальный</w:t>
      </w:r>
      <w:proofErr w:type="gramEnd"/>
      <w:r w:rsidRPr="00CC0266">
        <w:rPr>
          <w:spacing w:val="1"/>
        </w:rPr>
        <w:t xml:space="preserve"> район»</w:t>
      </w:r>
      <w:r w:rsidRPr="00CC0266">
        <w:t xml:space="preserve"> от 19 декабря 2014 года № 73-н  «О бюджете муниципального образования «Ленский муниципальный район  на 2015 год»</w:t>
      </w:r>
      <w:r w:rsidR="00645D0A" w:rsidRPr="00CC0266">
        <w:rPr>
          <w:rFonts w:eastAsiaTheme="minorHAnsi"/>
          <w:lang w:eastAsia="en-US"/>
        </w:rPr>
        <w:t>.</w:t>
      </w:r>
    </w:p>
    <w:p w:rsidR="0088732E" w:rsidRPr="00CC0266" w:rsidRDefault="00183E35" w:rsidP="002C79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C0266">
        <w:rPr>
          <w:rFonts w:eastAsiaTheme="minorHAnsi"/>
          <w:lang w:eastAsia="en-US"/>
        </w:rPr>
        <w:t>Уменьшены бюджетные ассигнования по р</w:t>
      </w:r>
      <w:r w:rsidRPr="00CC0266">
        <w:t>езервному фонду</w:t>
      </w:r>
      <w:r w:rsidR="007E068A" w:rsidRPr="00CC0266">
        <w:t>, закрепленные за Финансовым отделом Администрации,</w:t>
      </w:r>
      <w:r w:rsidRPr="00CC0266">
        <w:t xml:space="preserve"> и </w:t>
      </w:r>
      <w:r w:rsidR="007E068A" w:rsidRPr="00CC0266">
        <w:t>отражены ассигнования расходов</w:t>
      </w:r>
      <w:r w:rsidRPr="00CC0266">
        <w:t xml:space="preserve"> по общему образованию</w:t>
      </w:r>
      <w:r w:rsidR="00E71FDD" w:rsidRPr="00CC0266">
        <w:t xml:space="preserve"> и социальному обеспечению населения</w:t>
      </w:r>
      <w:r w:rsidRPr="00CC0266">
        <w:rPr>
          <w:rFonts w:eastAsiaTheme="minorHAnsi"/>
          <w:lang w:eastAsia="en-US"/>
        </w:rPr>
        <w:t xml:space="preserve"> за счет </w:t>
      </w:r>
      <w:r w:rsidR="007E068A" w:rsidRPr="00CC0266">
        <w:rPr>
          <w:rFonts w:eastAsiaTheme="minorHAnsi"/>
          <w:lang w:eastAsia="en-US"/>
        </w:rPr>
        <w:t>резервного фонда</w:t>
      </w:r>
      <w:r w:rsidRPr="00CC0266">
        <w:rPr>
          <w:rFonts w:eastAsiaTheme="minorHAnsi"/>
          <w:lang w:eastAsia="en-US"/>
        </w:rPr>
        <w:t>.</w:t>
      </w:r>
    </w:p>
    <w:p w:rsidR="004377F3" w:rsidRPr="00CC0266" w:rsidRDefault="00183E35" w:rsidP="002C79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C0266">
        <w:rPr>
          <w:rFonts w:eastAsiaTheme="minorHAnsi"/>
          <w:i/>
          <w:lang w:eastAsia="en-US"/>
        </w:rPr>
        <w:t xml:space="preserve"> </w:t>
      </w:r>
      <w:r w:rsidR="00645D0A" w:rsidRPr="00CC0266">
        <w:rPr>
          <w:rFonts w:eastAsiaTheme="minorHAnsi"/>
          <w:lang w:eastAsia="en-US"/>
        </w:rPr>
        <w:t>У</w:t>
      </w:r>
      <w:r w:rsidR="00791C73" w:rsidRPr="00CC0266">
        <w:rPr>
          <w:rFonts w:eastAsiaTheme="minorHAnsi"/>
          <w:lang w:eastAsia="en-US"/>
        </w:rPr>
        <w:t>величены бюджетны</w:t>
      </w:r>
      <w:r w:rsidR="007E068A" w:rsidRPr="00CC0266">
        <w:rPr>
          <w:rFonts w:eastAsiaTheme="minorHAnsi"/>
          <w:lang w:eastAsia="en-US"/>
        </w:rPr>
        <w:t>е</w:t>
      </w:r>
      <w:r w:rsidR="00791C73" w:rsidRPr="00CC0266">
        <w:rPr>
          <w:rFonts w:eastAsiaTheme="minorHAnsi"/>
          <w:lang w:eastAsia="en-US"/>
        </w:rPr>
        <w:t xml:space="preserve"> ассигновани</w:t>
      </w:r>
      <w:r w:rsidR="007E068A" w:rsidRPr="00CC0266">
        <w:rPr>
          <w:rFonts w:eastAsiaTheme="minorHAnsi"/>
          <w:lang w:eastAsia="en-US"/>
        </w:rPr>
        <w:t>я</w:t>
      </w:r>
      <w:r w:rsidR="00791C73" w:rsidRPr="00CC0266">
        <w:rPr>
          <w:rFonts w:eastAsiaTheme="minorHAnsi"/>
          <w:lang w:eastAsia="en-US"/>
        </w:rPr>
        <w:t xml:space="preserve"> по </w:t>
      </w:r>
      <w:r w:rsidR="00672277" w:rsidRPr="00CC0266">
        <w:rPr>
          <w:rFonts w:eastAsiaTheme="minorHAnsi"/>
          <w:lang w:eastAsia="en-US"/>
        </w:rPr>
        <w:t>д</w:t>
      </w:r>
      <w:r w:rsidR="00672277" w:rsidRPr="00CC0266">
        <w:t>орожному хозяйству</w:t>
      </w:r>
      <w:r w:rsidR="008D3023" w:rsidRPr="00CC0266">
        <w:t xml:space="preserve"> (дорожные фонды)</w:t>
      </w:r>
      <w:r w:rsidR="00EC0729" w:rsidRPr="00CC0266">
        <w:t xml:space="preserve"> на сумму 583,3 тыс. руб. за счет иных межбюджетных трансфертов</w:t>
      </w:r>
      <w:r w:rsidR="00E71FDD" w:rsidRPr="00CC0266">
        <w:t xml:space="preserve"> из областного бюджета</w:t>
      </w:r>
      <w:r w:rsidR="00EC0729" w:rsidRPr="00CC0266">
        <w:t>.</w:t>
      </w:r>
      <w:r w:rsidR="00F40393" w:rsidRPr="00CC0266">
        <w:rPr>
          <w:rFonts w:eastAsiaTheme="minorHAnsi"/>
          <w:lang w:eastAsia="en-US"/>
        </w:rPr>
        <w:t xml:space="preserve"> </w:t>
      </w:r>
    </w:p>
    <w:p w:rsidR="0088732E" w:rsidRPr="00CC0266" w:rsidRDefault="00F40393" w:rsidP="002C79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C0266">
        <w:rPr>
          <w:rFonts w:eastAsiaTheme="minorHAnsi"/>
          <w:lang w:eastAsia="en-US"/>
        </w:rPr>
        <w:t xml:space="preserve">Уменьшены бюджетные ассигнования в области сельского хозяйства в сумме 0,3 тыс. руб. (возмещение части процентной ставки по долгосрочным, среднесрочным и краткосрочным кредитам, взятым гражданам, ведущим личное подсобное хозяйство)   на основании уведомления о бюджетных ассигнованиях Министерства агропромышленного комплекса. </w:t>
      </w:r>
    </w:p>
    <w:p w:rsidR="00F40393" w:rsidRPr="00CC0266" w:rsidRDefault="00F40393" w:rsidP="002C795F">
      <w:pPr>
        <w:autoSpaceDE w:val="0"/>
        <w:autoSpaceDN w:val="0"/>
        <w:adjustRightInd w:val="0"/>
        <w:ind w:firstLine="540"/>
        <w:jc w:val="both"/>
      </w:pPr>
      <w:r w:rsidRPr="00CC0266">
        <w:rPr>
          <w:rFonts w:eastAsiaTheme="minorHAnsi"/>
          <w:lang w:eastAsia="en-US"/>
        </w:rPr>
        <w:t xml:space="preserve"> Увеличены бюджетные ассигнования в области жилищного хозяйства на сумму 20715,2 тыс. руб. за счет областной субсидии на софинансирование капвложений в объекты муниципальной собственности</w:t>
      </w:r>
      <w:r w:rsidR="004377F3" w:rsidRPr="00CC0266">
        <w:rPr>
          <w:rFonts w:eastAsiaTheme="minorHAnsi"/>
          <w:lang w:eastAsia="en-US"/>
        </w:rPr>
        <w:t xml:space="preserve"> и Фонда содействия по реформированию ЖКХ.</w:t>
      </w:r>
      <w:r w:rsidR="00EC0729" w:rsidRPr="00CC0266">
        <w:t xml:space="preserve"> </w:t>
      </w:r>
    </w:p>
    <w:p w:rsidR="004377F3" w:rsidRPr="00CC0266" w:rsidRDefault="004377F3" w:rsidP="002C79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C0266">
        <w:rPr>
          <w:rFonts w:eastAsiaTheme="minorHAnsi"/>
          <w:lang w:eastAsia="en-US"/>
        </w:rPr>
        <w:t>Увеличены бюджетные ассигнования в области</w:t>
      </w:r>
      <w:r w:rsidR="0088732E" w:rsidRPr="00CC0266">
        <w:rPr>
          <w:rFonts w:eastAsiaTheme="minorHAnsi"/>
          <w:lang w:eastAsia="en-US"/>
        </w:rPr>
        <w:t xml:space="preserve"> образования на сумму 15616,8 тыс. руб. за счет субсидий и субвенций из областного бюджета</w:t>
      </w:r>
      <w:r w:rsidR="00CE4ADF" w:rsidRPr="00CC0266">
        <w:rPr>
          <w:rFonts w:eastAsiaTheme="minorHAnsi"/>
          <w:lang w:eastAsia="en-US"/>
        </w:rPr>
        <w:t>.</w:t>
      </w:r>
    </w:p>
    <w:p w:rsidR="00CE4ADF" w:rsidRPr="00CC0266" w:rsidRDefault="00CE4ADF" w:rsidP="002C79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C0266">
        <w:rPr>
          <w:rFonts w:eastAsiaTheme="minorHAnsi"/>
          <w:lang w:eastAsia="en-US"/>
        </w:rPr>
        <w:t>Увеличены бюджетные ассигнования в области культуры на сумму 108,3 тыс. руб., в том числе на комплектование книжных фондов библиотеки – 8,3 тыс. руб. за счет средств областного бюджета, остальная сумма в Пояснительной записке не пояснена.</w:t>
      </w:r>
    </w:p>
    <w:p w:rsidR="00CE4ADF" w:rsidRPr="00CC0266" w:rsidRDefault="00CE4ADF" w:rsidP="002C79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 w:rsidRPr="00CC0266">
        <w:rPr>
          <w:rFonts w:eastAsiaTheme="minorHAnsi"/>
          <w:lang w:eastAsia="en-US"/>
        </w:rPr>
        <w:t>Увеличены бюджетные ассигнования в области социальной политики в сумм</w:t>
      </w:r>
      <w:r w:rsidR="0079597A" w:rsidRPr="00CC0266">
        <w:rPr>
          <w:rFonts w:eastAsiaTheme="minorHAnsi"/>
          <w:lang w:eastAsia="en-US"/>
        </w:rPr>
        <w:t>е</w:t>
      </w:r>
      <w:r w:rsidRPr="00CC0266">
        <w:rPr>
          <w:rFonts w:eastAsiaTheme="minorHAnsi"/>
          <w:lang w:eastAsia="en-US"/>
        </w:rPr>
        <w:t xml:space="preserve"> 3601,6 тыс. руб.</w:t>
      </w:r>
      <w:r w:rsidR="00A46271" w:rsidRPr="00CC0266">
        <w:rPr>
          <w:rFonts w:eastAsiaTheme="minorHAnsi"/>
          <w:lang w:eastAsia="en-US"/>
        </w:rPr>
        <w:t>, в том числе</w:t>
      </w:r>
      <w:r w:rsidR="00B75F87" w:rsidRPr="00CC0266">
        <w:rPr>
          <w:rFonts w:eastAsiaTheme="minorHAnsi"/>
          <w:lang w:eastAsia="en-US"/>
        </w:rPr>
        <w:t xml:space="preserve"> за счет субсидии на </w:t>
      </w:r>
      <w:r w:rsidR="00A46271" w:rsidRPr="00CC0266">
        <w:rPr>
          <w:rFonts w:eastAsiaTheme="minorHAnsi"/>
          <w:lang w:eastAsia="en-US"/>
        </w:rPr>
        <w:t xml:space="preserve"> </w:t>
      </w:r>
      <w:r w:rsidR="00B75F87" w:rsidRPr="00CC0266">
        <w:rPr>
          <w:rFonts w:eastAsiaTheme="minorHAnsi"/>
          <w:lang w:eastAsia="en-US"/>
        </w:rPr>
        <w:t>осуществление мероприятий по обеспечению жильем граждан РФ, проживающих в сельской местности – 2105,6 тыс. руб. (средства областного бюджета – 1030,0 тыс. руб., средства федерального бюджета – 1075,6 тыс. руб.), на обеспечение предоставления жилых помещений детям-сиротам и детям, оставшимся без попечения родителей…- 1492,0 тыс. руб</w:t>
      </w:r>
      <w:proofErr w:type="gramEnd"/>
      <w:r w:rsidR="00B75F87" w:rsidRPr="00CC0266">
        <w:rPr>
          <w:rFonts w:eastAsiaTheme="minorHAnsi"/>
          <w:lang w:eastAsia="en-US"/>
        </w:rPr>
        <w:t>., 4,0тыс. руб. -  средства резервного фонда Администрации МО «Ленский муниципальный район»</w:t>
      </w:r>
      <w:r w:rsidR="00A77CEF" w:rsidRPr="00CC0266">
        <w:rPr>
          <w:rFonts w:eastAsiaTheme="minorHAnsi"/>
          <w:lang w:eastAsia="en-US"/>
        </w:rPr>
        <w:t>.</w:t>
      </w:r>
    </w:p>
    <w:p w:rsidR="00221D8B" w:rsidRPr="00CC0266" w:rsidRDefault="00221D8B" w:rsidP="002C795F">
      <w:pPr>
        <w:autoSpaceDE w:val="0"/>
        <w:autoSpaceDN w:val="0"/>
        <w:adjustRightInd w:val="0"/>
        <w:ind w:firstLine="540"/>
        <w:jc w:val="both"/>
      </w:pPr>
      <w:r w:rsidRPr="00CC0266">
        <w:rPr>
          <w:rFonts w:eastAsiaTheme="minorHAnsi"/>
          <w:lang w:eastAsia="en-US"/>
        </w:rPr>
        <w:t>Увеличены бюджетные ассигнования в области физической культуры и спорта в сумме 10,0 тыс. руб. за счет межбюджетных трансфертов по передаче полномочий от поселений.</w:t>
      </w:r>
    </w:p>
    <w:p w:rsidR="00802405" w:rsidRPr="00CC0266" w:rsidRDefault="00EB4A68" w:rsidP="002C795F">
      <w:pPr>
        <w:autoSpaceDE w:val="0"/>
        <w:autoSpaceDN w:val="0"/>
        <w:adjustRightInd w:val="0"/>
        <w:ind w:firstLine="540"/>
        <w:jc w:val="both"/>
        <w:rPr>
          <w:i/>
        </w:rPr>
      </w:pPr>
      <w:r w:rsidRPr="00CC0266">
        <w:t xml:space="preserve">Выявленные расхождения следует внести в решение о бюджете для </w:t>
      </w:r>
      <w:r w:rsidR="00F22100" w:rsidRPr="00CC0266">
        <w:t xml:space="preserve"> </w:t>
      </w:r>
      <w:r w:rsidRPr="00CC0266">
        <w:t>соблюдения принципа прозрачности (отк</w:t>
      </w:r>
      <w:r w:rsidR="00802405" w:rsidRPr="00CC0266">
        <w:t>рытости) муницип</w:t>
      </w:r>
      <w:r w:rsidR="00016A1C" w:rsidRPr="00CC0266">
        <w:t>ального бюджета.</w:t>
      </w:r>
    </w:p>
    <w:p w:rsidR="00054EA5" w:rsidRPr="00CC0266" w:rsidRDefault="00CB5417" w:rsidP="00054EA5">
      <w:pPr>
        <w:jc w:val="center"/>
        <w:rPr>
          <w:b/>
          <w:bCs/>
          <w:i/>
        </w:rPr>
      </w:pPr>
      <w:r w:rsidRPr="00CC0266">
        <w:rPr>
          <w:b/>
          <w:i/>
        </w:rPr>
        <w:t>2. Исполнение бюджета</w:t>
      </w:r>
      <w:r w:rsidRPr="00CC0266">
        <w:rPr>
          <w:b/>
          <w:bCs/>
          <w:i/>
        </w:rPr>
        <w:t xml:space="preserve">   Ленского муниципального района </w:t>
      </w:r>
      <w:proofErr w:type="gramStart"/>
      <w:r w:rsidRPr="00CC0266">
        <w:rPr>
          <w:b/>
          <w:bCs/>
          <w:i/>
        </w:rPr>
        <w:t>за</w:t>
      </w:r>
      <w:proofErr w:type="gramEnd"/>
      <w:r w:rsidRPr="00CC0266">
        <w:rPr>
          <w:b/>
          <w:bCs/>
          <w:i/>
        </w:rPr>
        <w:t xml:space="preserve"> </w:t>
      </w:r>
    </w:p>
    <w:p w:rsidR="00054EA5" w:rsidRPr="00CC0266" w:rsidRDefault="006A06A7" w:rsidP="00054EA5">
      <w:pPr>
        <w:jc w:val="center"/>
        <w:rPr>
          <w:b/>
          <w:bCs/>
          <w:i/>
        </w:rPr>
      </w:pPr>
      <w:r w:rsidRPr="00CC0266">
        <w:rPr>
          <w:b/>
          <w:bCs/>
          <w:i/>
        </w:rPr>
        <w:t xml:space="preserve">1 </w:t>
      </w:r>
      <w:r w:rsidR="00567F6A" w:rsidRPr="00CC0266">
        <w:rPr>
          <w:b/>
          <w:bCs/>
          <w:i/>
        </w:rPr>
        <w:t>полугодие</w:t>
      </w:r>
      <w:r w:rsidR="00CB5417" w:rsidRPr="00CC0266">
        <w:rPr>
          <w:b/>
          <w:bCs/>
          <w:i/>
        </w:rPr>
        <w:t xml:space="preserve"> 201</w:t>
      </w:r>
      <w:r w:rsidR="00BB6230" w:rsidRPr="00CC0266">
        <w:rPr>
          <w:b/>
          <w:bCs/>
          <w:i/>
        </w:rPr>
        <w:t>5</w:t>
      </w:r>
      <w:r w:rsidR="00CB5417" w:rsidRPr="00CC0266">
        <w:rPr>
          <w:b/>
          <w:bCs/>
          <w:i/>
        </w:rPr>
        <w:t xml:space="preserve"> года.</w:t>
      </w:r>
    </w:p>
    <w:p w:rsidR="0017575E" w:rsidRPr="00CC0266" w:rsidRDefault="00054EA5" w:rsidP="00054EA5">
      <w:pPr>
        <w:jc w:val="both"/>
        <w:rPr>
          <w:bCs/>
        </w:rPr>
      </w:pPr>
      <w:r w:rsidRPr="00CC0266">
        <w:rPr>
          <w:b/>
          <w:bCs/>
          <w:i/>
        </w:rPr>
        <w:t xml:space="preserve">           </w:t>
      </w:r>
      <w:r w:rsidR="0017575E" w:rsidRPr="00CC0266">
        <w:rPr>
          <w:bCs/>
        </w:rPr>
        <w:t>В</w:t>
      </w:r>
      <w:r w:rsidRPr="00CC0266">
        <w:rPr>
          <w:bCs/>
        </w:rPr>
        <w:t xml:space="preserve"> </w:t>
      </w:r>
      <w:r w:rsidR="0017575E" w:rsidRPr="00CC0266">
        <w:rPr>
          <w:bCs/>
        </w:rPr>
        <w:t>соответствии</w:t>
      </w:r>
      <w:r w:rsidR="006D3FF7" w:rsidRPr="00CC0266">
        <w:t xml:space="preserve"> с </w:t>
      </w:r>
      <w:r w:rsidR="0017575E" w:rsidRPr="00CC0266">
        <w:t xml:space="preserve">Постановлением Администрации МО «Ленский  муниципальный район» </w:t>
      </w:r>
      <w:r w:rsidR="00BB6230" w:rsidRPr="00CC0266">
        <w:t xml:space="preserve">от </w:t>
      </w:r>
      <w:r w:rsidR="00F21082" w:rsidRPr="00CC0266">
        <w:t>2</w:t>
      </w:r>
      <w:r w:rsidR="006D3FF7" w:rsidRPr="00CC0266">
        <w:t>1</w:t>
      </w:r>
      <w:r w:rsidR="0017575E" w:rsidRPr="00CC0266">
        <w:t xml:space="preserve"> </w:t>
      </w:r>
      <w:r w:rsidR="00F21082" w:rsidRPr="00CC0266">
        <w:t>ию</w:t>
      </w:r>
      <w:r w:rsidR="00BF7F57" w:rsidRPr="00CC0266">
        <w:t>ля</w:t>
      </w:r>
      <w:r w:rsidR="0017575E" w:rsidRPr="00CC0266">
        <w:t xml:space="preserve">  201</w:t>
      </w:r>
      <w:r w:rsidR="00BF7F57" w:rsidRPr="00CC0266">
        <w:t>5</w:t>
      </w:r>
      <w:r w:rsidR="0017575E" w:rsidRPr="00CC0266">
        <w:t xml:space="preserve"> года № </w:t>
      </w:r>
      <w:r w:rsidR="00F21082" w:rsidRPr="00CC0266">
        <w:t>356</w:t>
      </w:r>
      <w:r w:rsidR="0017575E" w:rsidRPr="00CC0266">
        <w:t xml:space="preserve">     бюджет муниципального образования  за </w:t>
      </w:r>
      <w:r w:rsidR="006D3FF7" w:rsidRPr="00CC0266">
        <w:t xml:space="preserve">1 </w:t>
      </w:r>
      <w:r w:rsidR="00F21082" w:rsidRPr="00CC0266">
        <w:t>полугодие</w:t>
      </w:r>
      <w:r w:rsidR="006D3FF7" w:rsidRPr="00CC0266">
        <w:t xml:space="preserve"> 201</w:t>
      </w:r>
      <w:r w:rsidR="00BB6230" w:rsidRPr="00CC0266">
        <w:t>5</w:t>
      </w:r>
      <w:r w:rsidR="001876DE" w:rsidRPr="00CC0266">
        <w:t xml:space="preserve"> года исполнен</w:t>
      </w:r>
      <w:r w:rsidR="0017575E" w:rsidRPr="00CC0266">
        <w:t>:</w:t>
      </w:r>
    </w:p>
    <w:p w:rsidR="00E4776D" w:rsidRPr="00CC0266" w:rsidRDefault="00E4776D" w:rsidP="00E4776D">
      <w:pPr>
        <w:ind w:firstLine="709"/>
        <w:jc w:val="both"/>
      </w:pPr>
      <w:r w:rsidRPr="00CC0266">
        <w:t>Доход</w:t>
      </w:r>
      <w:r w:rsidR="001876DE" w:rsidRPr="00CC0266">
        <w:t>ы</w:t>
      </w:r>
      <w:r w:rsidRPr="00CC0266">
        <w:t xml:space="preserve"> в сумме </w:t>
      </w:r>
      <w:r w:rsidR="00F21082" w:rsidRPr="00CC0266">
        <w:rPr>
          <w:b/>
        </w:rPr>
        <w:t>400058,4</w:t>
      </w:r>
      <w:r w:rsidRPr="00CC0266">
        <w:t xml:space="preserve"> тыс. рублей,</w:t>
      </w:r>
    </w:p>
    <w:p w:rsidR="00E4776D" w:rsidRPr="00CC0266" w:rsidRDefault="00E4776D" w:rsidP="00E4776D">
      <w:pPr>
        <w:ind w:firstLine="709"/>
        <w:jc w:val="both"/>
      </w:pPr>
      <w:r w:rsidRPr="00CC0266">
        <w:t>Расход</w:t>
      </w:r>
      <w:r w:rsidR="001876DE" w:rsidRPr="00CC0266">
        <w:t>ы</w:t>
      </w:r>
      <w:r w:rsidRPr="00CC0266">
        <w:t xml:space="preserve"> в сумме </w:t>
      </w:r>
      <w:r w:rsidR="00F21082" w:rsidRPr="00CC0266">
        <w:rPr>
          <w:b/>
        </w:rPr>
        <w:t>424750,3</w:t>
      </w:r>
      <w:r w:rsidRPr="00CC0266">
        <w:rPr>
          <w:b/>
        </w:rPr>
        <w:t xml:space="preserve"> </w:t>
      </w:r>
      <w:r w:rsidRPr="00CC0266">
        <w:t xml:space="preserve">тыс. рублей, </w:t>
      </w:r>
    </w:p>
    <w:p w:rsidR="00CB5417" w:rsidRPr="00CC0266" w:rsidRDefault="00E4776D" w:rsidP="007765B8">
      <w:pPr>
        <w:ind w:firstLine="709"/>
        <w:jc w:val="both"/>
      </w:pPr>
      <w:r w:rsidRPr="00CC0266">
        <w:t xml:space="preserve">Дефицит  бюджета </w:t>
      </w:r>
      <w:r w:rsidR="0017575E" w:rsidRPr="00CC0266">
        <w:t xml:space="preserve">составил </w:t>
      </w:r>
      <w:r w:rsidRPr="00CC0266">
        <w:t xml:space="preserve"> </w:t>
      </w:r>
      <w:r w:rsidR="00F21082" w:rsidRPr="00CC0266">
        <w:rPr>
          <w:b/>
        </w:rPr>
        <w:t>24691,9</w:t>
      </w:r>
      <w:r w:rsidRPr="00CC0266">
        <w:rPr>
          <w:b/>
        </w:rPr>
        <w:t xml:space="preserve"> </w:t>
      </w:r>
      <w:r w:rsidRPr="00CC0266">
        <w:t>тыс.</w:t>
      </w:r>
      <w:r w:rsidR="00E56ED5" w:rsidRPr="00CC0266">
        <w:t xml:space="preserve"> </w:t>
      </w:r>
      <w:r w:rsidRPr="00CC0266">
        <w:t>рублей.</w:t>
      </w:r>
    </w:p>
    <w:p w:rsidR="00CB5417" w:rsidRPr="00CC0266" w:rsidRDefault="00CB5417" w:rsidP="007765B8">
      <w:pPr>
        <w:jc w:val="center"/>
        <w:rPr>
          <w:b/>
          <w:i/>
        </w:rPr>
      </w:pPr>
      <w:r w:rsidRPr="00CC0266">
        <w:rPr>
          <w:b/>
          <w:i/>
        </w:rPr>
        <w:t>2.1 Исполнение доходной части муниципального бюджета</w:t>
      </w:r>
    </w:p>
    <w:p w:rsidR="00CB5417" w:rsidRPr="00CC0266" w:rsidRDefault="00CB5417" w:rsidP="00641BAE">
      <w:pPr>
        <w:jc w:val="both"/>
      </w:pPr>
      <w:r w:rsidRPr="00CC0266">
        <w:rPr>
          <w:i/>
        </w:rPr>
        <w:t xml:space="preserve">            </w:t>
      </w:r>
      <w:r w:rsidRPr="00CC0266">
        <w:t xml:space="preserve">Исполнение доходной части муниципального бюджета за </w:t>
      </w:r>
      <w:r w:rsidR="00864EDC" w:rsidRPr="00CC0266">
        <w:t xml:space="preserve">1 </w:t>
      </w:r>
      <w:r w:rsidR="00F21082" w:rsidRPr="00CC0266">
        <w:t>полугодие</w:t>
      </w:r>
      <w:r w:rsidRPr="00CC0266">
        <w:t xml:space="preserve"> 201</w:t>
      </w:r>
      <w:r w:rsidR="00BB0192" w:rsidRPr="00CC0266">
        <w:t>5</w:t>
      </w:r>
      <w:r w:rsidRPr="00CC0266">
        <w:t xml:space="preserve"> года составило </w:t>
      </w:r>
      <w:r w:rsidR="00F21082" w:rsidRPr="00CC0266">
        <w:t>68,1</w:t>
      </w:r>
      <w:r w:rsidRPr="00CC0266">
        <w:t xml:space="preserve">% </w:t>
      </w:r>
      <w:r w:rsidR="00BB0192" w:rsidRPr="00CC0266">
        <w:t xml:space="preserve"> </w:t>
      </w:r>
      <w:r w:rsidRPr="00CC0266">
        <w:t>к</w:t>
      </w:r>
      <w:r w:rsidR="00BB0192" w:rsidRPr="00CC0266">
        <w:t xml:space="preserve"> </w:t>
      </w:r>
      <w:r w:rsidRPr="00CC0266">
        <w:t xml:space="preserve"> </w:t>
      </w:r>
      <w:r w:rsidR="00E4776D" w:rsidRPr="00CC0266">
        <w:t xml:space="preserve">уточненному годовому плану или </w:t>
      </w:r>
      <w:r w:rsidRPr="00CC0266">
        <w:t xml:space="preserve"> </w:t>
      </w:r>
      <w:r w:rsidR="00F21082" w:rsidRPr="00CC0266">
        <w:t>400058,4</w:t>
      </w:r>
      <w:r w:rsidRPr="00CC0266">
        <w:t xml:space="preserve"> тыс. руб.  (за </w:t>
      </w:r>
      <w:r w:rsidR="00864EDC" w:rsidRPr="00CC0266">
        <w:t>1</w:t>
      </w:r>
      <w:r w:rsidRPr="00CC0266">
        <w:t xml:space="preserve"> </w:t>
      </w:r>
      <w:r w:rsidR="00F21082" w:rsidRPr="00CC0266">
        <w:t>полугодие</w:t>
      </w:r>
      <w:r w:rsidRPr="00CC0266">
        <w:t xml:space="preserve"> 201</w:t>
      </w:r>
      <w:r w:rsidR="00BB0192" w:rsidRPr="00CC0266">
        <w:t>4</w:t>
      </w:r>
      <w:r w:rsidRPr="00CC0266">
        <w:t xml:space="preserve"> г</w:t>
      </w:r>
      <w:r w:rsidR="00E4776D" w:rsidRPr="00CC0266">
        <w:t>. бюджет</w:t>
      </w:r>
      <w:r w:rsidRPr="00CC0266">
        <w:t xml:space="preserve"> </w:t>
      </w:r>
      <w:r w:rsidR="00AA3C57" w:rsidRPr="00CC0266">
        <w:t xml:space="preserve">по доходам </w:t>
      </w:r>
      <w:r w:rsidR="00D62399" w:rsidRPr="00CC0266">
        <w:t xml:space="preserve">был исполнен в сумме </w:t>
      </w:r>
      <w:r w:rsidR="00F21082" w:rsidRPr="00CC0266">
        <w:t>310111,9</w:t>
      </w:r>
      <w:r w:rsidRPr="00CC0266">
        <w:t xml:space="preserve"> тыс.</w:t>
      </w:r>
      <w:r w:rsidR="00CA0359" w:rsidRPr="00CC0266">
        <w:t xml:space="preserve"> </w:t>
      </w:r>
      <w:r w:rsidRPr="00CC0266">
        <w:t xml:space="preserve">руб. или к годовому плану </w:t>
      </w:r>
      <w:r w:rsidR="00F21082" w:rsidRPr="00CC0266">
        <w:t>59,4</w:t>
      </w:r>
      <w:r w:rsidRPr="00CC0266">
        <w:t>%).</w:t>
      </w:r>
    </w:p>
    <w:p w:rsidR="00CB5417" w:rsidRPr="00CC0266" w:rsidRDefault="00CB5417" w:rsidP="00641BAE">
      <w:pPr>
        <w:jc w:val="both"/>
      </w:pPr>
      <w:r w:rsidRPr="00CC0266">
        <w:t xml:space="preserve">           В целом исполнение доходов местного бюджета характеризуется следующими данными:</w:t>
      </w:r>
    </w:p>
    <w:p w:rsidR="00CB5417" w:rsidRPr="00A91134" w:rsidRDefault="00E4776D" w:rsidP="00CB5417">
      <w:pPr>
        <w:jc w:val="right"/>
      </w:pPr>
      <w:r w:rsidRPr="008D0869">
        <w:rPr>
          <w:i/>
        </w:rPr>
        <w:t xml:space="preserve"> </w:t>
      </w:r>
      <w:r w:rsidR="00CB5417" w:rsidRPr="008D0869">
        <w:rPr>
          <w:i/>
        </w:rPr>
        <w:t xml:space="preserve"> </w:t>
      </w:r>
      <w:r w:rsidR="00CB5417" w:rsidRPr="00A91134">
        <w:t>( тыс.</w:t>
      </w:r>
      <w:r w:rsidR="00A97074" w:rsidRPr="00A91134">
        <w:t xml:space="preserve"> </w:t>
      </w:r>
      <w:r w:rsidR="00CB5417" w:rsidRPr="00A91134">
        <w:t>руб.)</w:t>
      </w:r>
    </w:p>
    <w:tbl>
      <w:tblPr>
        <w:tblStyle w:val="a8"/>
        <w:tblW w:w="10173" w:type="dxa"/>
        <w:tblLook w:val="04A0"/>
      </w:tblPr>
      <w:tblGrid>
        <w:gridCol w:w="2547"/>
        <w:gridCol w:w="1769"/>
        <w:gridCol w:w="1829"/>
        <w:gridCol w:w="1849"/>
        <w:gridCol w:w="2179"/>
      </w:tblGrid>
      <w:tr w:rsidR="00CB5417" w:rsidRPr="008D0869" w:rsidTr="00641BAE">
        <w:tc>
          <w:tcPr>
            <w:tcW w:w="2547" w:type="dxa"/>
          </w:tcPr>
          <w:p w:rsidR="00CB5417" w:rsidRPr="00440555" w:rsidRDefault="00CB5417" w:rsidP="00216E73">
            <w:pPr>
              <w:rPr>
                <w:sz w:val="24"/>
                <w:szCs w:val="24"/>
              </w:rPr>
            </w:pPr>
            <w:r w:rsidRPr="00440555">
              <w:rPr>
                <w:sz w:val="24"/>
                <w:szCs w:val="24"/>
              </w:rPr>
              <w:t>Доходы</w:t>
            </w:r>
          </w:p>
        </w:tc>
        <w:tc>
          <w:tcPr>
            <w:tcW w:w="1769" w:type="dxa"/>
          </w:tcPr>
          <w:p w:rsidR="00CB5417" w:rsidRPr="00440555" w:rsidRDefault="005F5CEB" w:rsidP="00476988">
            <w:pPr>
              <w:rPr>
                <w:sz w:val="24"/>
                <w:szCs w:val="24"/>
              </w:rPr>
            </w:pPr>
            <w:r w:rsidRPr="00440555">
              <w:rPr>
                <w:sz w:val="24"/>
                <w:szCs w:val="24"/>
              </w:rPr>
              <w:t>Уточненный п</w:t>
            </w:r>
            <w:r w:rsidR="00CB5417" w:rsidRPr="00440555">
              <w:rPr>
                <w:sz w:val="24"/>
                <w:szCs w:val="24"/>
              </w:rPr>
              <w:t>лан на 201</w:t>
            </w:r>
            <w:r w:rsidR="00476988" w:rsidRPr="00440555">
              <w:rPr>
                <w:sz w:val="24"/>
                <w:szCs w:val="24"/>
              </w:rPr>
              <w:t>5</w:t>
            </w:r>
            <w:r w:rsidR="00CB5417" w:rsidRPr="00440555">
              <w:rPr>
                <w:sz w:val="24"/>
                <w:szCs w:val="24"/>
              </w:rPr>
              <w:t xml:space="preserve"> г</w:t>
            </w:r>
          </w:p>
        </w:tc>
        <w:tc>
          <w:tcPr>
            <w:tcW w:w="1829" w:type="dxa"/>
          </w:tcPr>
          <w:p w:rsidR="00E4776D" w:rsidRPr="00440555" w:rsidRDefault="00CB5417" w:rsidP="00E4776D">
            <w:pPr>
              <w:jc w:val="center"/>
              <w:rPr>
                <w:sz w:val="24"/>
                <w:szCs w:val="24"/>
              </w:rPr>
            </w:pPr>
            <w:r w:rsidRPr="00440555">
              <w:rPr>
                <w:sz w:val="24"/>
                <w:szCs w:val="24"/>
              </w:rPr>
              <w:t>Исполнено за</w:t>
            </w:r>
          </w:p>
          <w:p w:rsidR="00CB5417" w:rsidRPr="00440555" w:rsidRDefault="005F5CEB" w:rsidP="006641F9">
            <w:pPr>
              <w:jc w:val="center"/>
              <w:rPr>
                <w:sz w:val="24"/>
                <w:szCs w:val="24"/>
              </w:rPr>
            </w:pPr>
            <w:r w:rsidRPr="00440555">
              <w:rPr>
                <w:sz w:val="24"/>
                <w:szCs w:val="24"/>
              </w:rPr>
              <w:t xml:space="preserve">1 </w:t>
            </w:r>
            <w:r w:rsidR="006641F9">
              <w:rPr>
                <w:sz w:val="24"/>
                <w:szCs w:val="24"/>
              </w:rPr>
              <w:t>полугодие</w:t>
            </w:r>
            <w:r w:rsidR="00CB5417" w:rsidRPr="00440555">
              <w:rPr>
                <w:sz w:val="24"/>
                <w:szCs w:val="24"/>
              </w:rPr>
              <w:t xml:space="preserve"> 201</w:t>
            </w:r>
            <w:r w:rsidR="00476988" w:rsidRPr="00440555">
              <w:rPr>
                <w:sz w:val="24"/>
                <w:szCs w:val="24"/>
              </w:rPr>
              <w:t>5</w:t>
            </w:r>
            <w:r w:rsidR="00CB5417" w:rsidRPr="00440555">
              <w:rPr>
                <w:sz w:val="24"/>
                <w:szCs w:val="24"/>
              </w:rPr>
              <w:t>г.</w:t>
            </w:r>
          </w:p>
        </w:tc>
        <w:tc>
          <w:tcPr>
            <w:tcW w:w="1849" w:type="dxa"/>
          </w:tcPr>
          <w:p w:rsidR="00CB5417" w:rsidRPr="00440555" w:rsidRDefault="00CB5417" w:rsidP="00E4776D">
            <w:pPr>
              <w:jc w:val="center"/>
              <w:rPr>
                <w:sz w:val="24"/>
                <w:szCs w:val="24"/>
              </w:rPr>
            </w:pPr>
            <w:r w:rsidRPr="00440555">
              <w:rPr>
                <w:sz w:val="24"/>
                <w:szCs w:val="24"/>
              </w:rPr>
              <w:t>Процент исполнения к годовому плану</w:t>
            </w:r>
          </w:p>
        </w:tc>
        <w:tc>
          <w:tcPr>
            <w:tcW w:w="2179" w:type="dxa"/>
          </w:tcPr>
          <w:p w:rsidR="00CB5417" w:rsidRPr="00440555" w:rsidRDefault="00CB5417" w:rsidP="00E4776D">
            <w:pPr>
              <w:jc w:val="center"/>
              <w:rPr>
                <w:sz w:val="24"/>
                <w:szCs w:val="24"/>
              </w:rPr>
            </w:pPr>
            <w:r w:rsidRPr="00440555">
              <w:rPr>
                <w:sz w:val="24"/>
                <w:szCs w:val="24"/>
              </w:rPr>
              <w:t>Удельный вес в общей сумме доходов</w:t>
            </w:r>
          </w:p>
        </w:tc>
      </w:tr>
      <w:tr w:rsidR="00CB5417" w:rsidRPr="008D0869" w:rsidTr="00641BAE">
        <w:tc>
          <w:tcPr>
            <w:tcW w:w="2547" w:type="dxa"/>
          </w:tcPr>
          <w:p w:rsidR="00CB5417" w:rsidRPr="00440555" w:rsidRDefault="00CB5417" w:rsidP="00216E73">
            <w:pPr>
              <w:rPr>
                <w:b/>
                <w:sz w:val="24"/>
                <w:szCs w:val="24"/>
              </w:rPr>
            </w:pPr>
            <w:r w:rsidRPr="00440555">
              <w:rPr>
                <w:b/>
                <w:sz w:val="24"/>
                <w:szCs w:val="24"/>
              </w:rPr>
              <w:t>Доходы всего, в том числе:</w:t>
            </w:r>
          </w:p>
        </w:tc>
        <w:tc>
          <w:tcPr>
            <w:tcW w:w="1769" w:type="dxa"/>
          </w:tcPr>
          <w:p w:rsidR="00CB5417" w:rsidRPr="00440555" w:rsidRDefault="00E66538" w:rsidP="00E477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587553,6</w:t>
            </w:r>
          </w:p>
        </w:tc>
        <w:tc>
          <w:tcPr>
            <w:tcW w:w="1829" w:type="dxa"/>
          </w:tcPr>
          <w:p w:rsidR="00CB5417" w:rsidRPr="00440555" w:rsidRDefault="00E66538" w:rsidP="00E477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400058,4</w:t>
            </w:r>
          </w:p>
        </w:tc>
        <w:tc>
          <w:tcPr>
            <w:tcW w:w="1849" w:type="dxa"/>
          </w:tcPr>
          <w:p w:rsidR="00CB5417" w:rsidRPr="00440555" w:rsidRDefault="00E66538" w:rsidP="00E477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61,8</w:t>
            </w:r>
          </w:p>
        </w:tc>
        <w:tc>
          <w:tcPr>
            <w:tcW w:w="2179" w:type="dxa"/>
          </w:tcPr>
          <w:p w:rsidR="00CB5417" w:rsidRPr="00440555" w:rsidRDefault="00CB5417" w:rsidP="00E4776D">
            <w:pPr>
              <w:jc w:val="center"/>
              <w:rPr>
                <w:b/>
                <w:sz w:val="24"/>
                <w:szCs w:val="24"/>
              </w:rPr>
            </w:pPr>
            <w:r w:rsidRPr="00440555">
              <w:rPr>
                <w:b/>
                <w:sz w:val="24"/>
                <w:szCs w:val="24"/>
              </w:rPr>
              <w:t>100</w:t>
            </w:r>
          </w:p>
          <w:p w:rsidR="00CB5417" w:rsidRPr="00440555" w:rsidRDefault="00CB5417" w:rsidP="00E4776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A1817" w:rsidRPr="008D0869" w:rsidTr="00641BAE">
        <w:tc>
          <w:tcPr>
            <w:tcW w:w="2547" w:type="dxa"/>
          </w:tcPr>
          <w:p w:rsidR="000A1817" w:rsidRPr="00440555" w:rsidRDefault="000A1817" w:rsidP="00216E73">
            <w:pPr>
              <w:rPr>
                <w:b/>
                <w:sz w:val="24"/>
                <w:szCs w:val="24"/>
              </w:rPr>
            </w:pPr>
            <w:r w:rsidRPr="00440555">
              <w:rPr>
                <w:b/>
                <w:sz w:val="24"/>
                <w:szCs w:val="24"/>
              </w:rPr>
              <w:t xml:space="preserve">Налоговые и </w:t>
            </w:r>
            <w:r w:rsidRPr="00440555">
              <w:rPr>
                <w:b/>
                <w:sz w:val="24"/>
                <w:szCs w:val="24"/>
              </w:rPr>
              <w:lastRenderedPageBreak/>
              <w:t>неналоговые доходы, в т.ч.</w:t>
            </w:r>
          </w:p>
        </w:tc>
        <w:tc>
          <w:tcPr>
            <w:tcW w:w="1769" w:type="dxa"/>
          </w:tcPr>
          <w:p w:rsidR="000A1817" w:rsidRPr="00440555" w:rsidRDefault="0039502F" w:rsidP="00E477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78657,5</w:t>
            </w:r>
          </w:p>
        </w:tc>
        <w:tc>
          <w:tcPr>
            <w:tcW w:w="1829" w:type="dxa"/>
          </w:tcPr>
          <w:p w:rsidR="000A1817" w:rsidRPr="00440555" w:rsidRDefault="00E66538" w:rsidP="003950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36909,6</w:t>
            </w:r>
          </w:p>
        </w:tc>
        <w:tc>
          <w:tcPr>
            <w:tcW w:w="1849" w:type="dxa"/>
          </w:tcPr>
          <w:p w:rsidR="000A1817" w:rsidRPr="00440555" w:rsidRDefault="00E66538" w:rsidP="00E477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46,9</w:t>
            </w:r>
          </w:p>
          <w:p w:rsidR="000455ED" w:rsidRPr="00440555" w:rsidRDefault="000455ED" w:rsidP="00E477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79" w:type="dxa"/>
          </w:tcPr>
          <w:p w:rsidR="000A1817" w:rsidRPr="00440555" w:rsidRDefault="00534DFB" w:rsidP="00E477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9,2</w:t>
            </w:r>
          </w:p>
        </w:tc>
      </w:tr>
      <w:tr w:rsidR="00CB5417" w:rsidRPr="008D0869" w:rsidTr="00641BAE">
        <w:trPr>
          <w:trHeight w:val="333"/>
        </w:trPr>
        <w:tc>
          <w:tcPr>
            <w:tcW w:w="2547" w:type="dxa"/>
          </w:tcPr>
          <w:p w:rsidR="00CB5417" w:rsidRPr="0039502F" w:rsidRDefault="00134ED1" w:rsidP="00216E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</w:t>
            </w:r>
            <w:r w:rsidR="00CB5417" w:rsidRPr="0039502F">
              <w:rPr>
                <w:sz w:val="24"/>
                <w:szCs w:val="24"/>
              </w:rPr>
              <w:t xml:space="preserve">алоговые доходы </w:t>
            </w:r>
          </w:p>
        </w:tc>
        <w:tc>
          <w:tcPr>
            <w:tcW w:w="1769" w:type="dxa"/>
          </w:tcPr>
          <w:p w:rsidR="00CB5417" w:rsidRPr="0039502F" w:rsidRDefault="0039502F" w:rsidP="00E4776D">
            <w:pPr>
              <w:jc w:val="center"/>
              <w:rPr>
                <w:sz w:val="24"/>
                <w:szCs w:val="24"/>
              </w:rPr>
            </w:pPr>
            <w:r w:rsidRPr="0039502F">
              <w:rPr>
                <w:sz w:val="24"/>
                <w:szCs w:val="24"/>
              </w:rPr>
              <w:t>70328,8</w:t>
            </w:r>
          </w:p>
          <w:p w:rsidR="00CB5417" w:rsidRPr="0039502F" w:rsidRDefault="00CB5417" w:rsidP="00E47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9" w:type="dxa"/>
          </w:tcPr>
          <w:p w:rsidR="00CB5417" w:rsidRPr="0039502F" w:rsidRDefault="00E66538" w:rsidP="00A32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33478,2</w:t>
            </w:r>
          </w:p>
        </w:tc>
        <w:tc>
          <w:tcPr>
            <w:tcW w:w="1849" w:type="dxa"/>
          </w:tcPr>
          <w:p w:rsidR="00CB5417" w:rsidRPr="0039502F" w:rsidRDefault="00E66538" w:rsidP="00E477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46,7</w:t>
            </w:r>
          </w:p>
        </w:tc>
        <w:tc>
          <w:tcPr>
            <w:tcW w:w="2179" w:type="dxa"/>
          </w:tcPr>
          <w:p w:rsidR="00CB5417" w:rsidRPr="0039502F" w:rsidRDefault="00534DFB" w:rsidP="00A32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8,4</w:t>
            </w:r>
          </w:p>
        </w:tc>
      </w:tr>
      <w:tr w:rsidR="00CB5417" w:rsidRPr="008D0869" w:rsidTr="00641BAE">
        <w:tc>
          <w:tcPr>
            <w:tcW w:w="2547" w:type="dxa"/>
          </w:tcPr>
          <w:p w:rsidR="00CB5417" w:rsidRPr="0039502F" w:rsidRDefault="00134ED1" w:rsidP="00216E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CB5417" w:rsidRPr="0039502F">
              <w:rPr>
                <w:sz w:val="24"/>
                <w:szCs w:val="24"/>
              </w:rPr>
              <w:t>еналоговые доходы</w:t>
            </w:r>
          </w:p>
        </w:tc>
        <w:tc>
          <w:tcPr>
            <w:tcW w:w="1769" w:type="dxa"/>
          </w:tcPr>
          <w:p w:rsidR="00CB5417" w:rsidRPr="0039502F" w:rsidRDefault="0039502F" w:rsidP="00E4776D">
            <w:pPr>
              <w:jc w:val="center"/>
              <w:rPr>
                <w:sz w:val="24"/>
                <w:szCs w:val="24"/>
              </w:rPr>
            </w:pPr>
            <w:r w:rsidRPr="0039502F">
              <w:rPr>
                <w:sz w:val="24"/>
                <w:szCs w:val="24"/>
              </w:rPr>
              <w:t>8328,7</w:t>
            </w:r>
          </w:p>
        </w:tc>
        <w:tc>
          <w:tcPr>
            <w:tcW w:w="1829" w:type="dxa"/>
          </w:tcPr>
          <w:p w:rsidR="00CB5417" w:rsidRPr="0039502F" w:rsidRDefault="00E66538" w:rsidP="00E477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3431,4</w:t>
            </w:r>
          </w:p>
        </w:tc>
        <w:tc>
          <w:tcPr>
            <w:tcW w:w="1849" w:type="dxa"/>
          </w:tcPr>
          <w:p w:rsidR="00CB5417" w:rsidRPr="0039502F" w:rsidRDefault="00E66538" w:rsidP="00E477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41,2</w:t>
            </w:r>
          </w:p>
        </w:tc>
        <w:tc>
          <w:tcPr>
            <w:tcW w:w="2179" w:type="dxa"/>
          </w:tcPr>
          <w:p w:rsidR="00CB5417" w:rsidRPr="0039502F" w:rsidRDefault="00534DFB" w:rsidP="00A32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</w:tr>
      <w:tr w:rsidR="00CB5417" w:rsidRPr="008D0869" w:rsidTr="00641BAE">
        <w:tc>
          <w:tcPr>
            <w:tcW w:w="2547" w:type="dxa"/>
          </w:tcPr>
          <w:p w:rsidR="00CB5417" w:rsidRPr="0039502F" w:rsidRDefault="00CB5417" w:rsidP="00216E73">
            <w:pPr>
              <w:rPr>
                <w:b/>
                <w:sz w:val="24"/>
                <w:szCs w:val="24"/>
              </w:rPr>
            </w:pPr>
            <w:r w:rsidRPr="0039502F">
              <w:rPr>
                <w:b/>
                <w:sz w:val="24"/>
                <w:szCs w:val="24"/>
              </w:rPr>
              <w:t>Безвозмездные поступления, в том числе:</w:t>
            </w:r>
          </w:p>
        </w:tc>
        <w:tc>
          <w:tcPr>
            <w:tcW w:w="1769" w:type="dxa"/>
          </w:tcPr>
          <w:p w:rsidR="00CB5417" w:rsidRPr="0039502F" w:rsidRDefault="00534DFB" w:rsidP="00E477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508896,1</w:t>
            </w:r>
          </w:p>
        </w:tc>
        <w:tc>
          <w:tcPr>
            <w:tcW w:w="1829" w:type="dxa"/>
          </w:tcPr>
          <w:p w:rsidR="00CB5417" w:rsidRPr="0039502F" w:rsidRDefault="00534DFB" w:rsidP="00E477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363148,8</w:t>
            </w:r>
          </w:p>
        </w:tc>
        <w:tc>
          <w:tcPr>
            <w:tcW w:w="1849" w:type="dxa"/>
          </w:tcPr>
          <w:p w:rsidR="00CB5417" w:rsidRPr="0039502F" w:rsidRDefault="0096227C" w:rsidP="00A323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71,4</w:t>
            </w:r>
          </w:p>
        </w:tc>
        <w:tc>
          <w:tcPr>
            <w:tcW w:w="2179" w:type="dxa"/>
          </w:tcPr>
          <w:p w:rsidR="00CB5417" w:rsidRPr="0039502F" w:rsidRDefault="0096227C" w:rsidP="00E477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90,8</w:t>
            </w:r>
          </w:p>
        </w:tc>
      </w:tr>
      <w:tr w:rsidR="00CB5417" w:rsidRPr="008D0869" w:rsidTr="00641BAE">
        <w:tc>
          <w:tcPr>
            <w:tcW w:w="2547" w:type="dxa"/>
          </w:tcPr>
          <w:p w:rsidR="00CB5417" w:rsidRPr="0039502F" w:rsidRDefault="00CB5417" w:rsidP="00216E73">
            <w:pPr>
              <w:rPr>
                <w:sz w:val="24"/>
                <w:szCs w:val="24"/>
              </w:rPr>
            </w:pPr>
            <w:r w:rsidRPr="0039502F">
              <w:rPr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769" w:type="dxa"/>
          </w:tcPr>
          <w:p w:rsidR="00CB5417" w:rsidRPr="0039502F" w:rsidRDefault="004F2BC4" w:rsidP="00E477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508899,4</w:t>
            </w:r>
          </w:p>
        </w:tc>
        <w:tc>
          <w:tcPr>
            <w:tcW w:w="1829" w:type="dxa"/>
          </w:tcPr>
          <w:p w:rsidR="00CB5417" w:rsidRPr="0039502F" w:rsidRDefault="004F2BC4" w:rsidP="00E477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363152,1</w:t>
            </w:r>
          </w:p>
        </w:tc>
        <w:tc>
          <w:tcPr>
            <w:tcW w:w="1849" w:type="dxa"/>
          </w:tcPr>
          <w:p w:rsidR="00CB5417" w:rsidRPr="0039502F" w:rsidRDefault="004F2BC4" w:rsidP="00E477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71,4</w:t>
            </w:r>
          </w:p>
          <w:p w:rsidR="00CB5417" w:rsidRPr="0039502F" w:rsidRDefault="00CB5417" w:rsidP="00E47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9" w:type="dxa"/>
          </w:tcPr>
          <w:p w:rsidR="00CB5417" w:rsidRPr="0039502F" w:rsidRDefault="00954189" w:rsidP="00E477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CB5417" w:rsidRPr="008D0869" w:rsidTr="00641BAE">
        <w:tc>
          <w:tcPr>
            <w:tcW w:w="2547" w:type="dxa"/>
          </w:tcPr>
          <w:p w:rsidR="00CB5417" w:rsidRPr="0039502F" w:rsidRDefault="00CB5417" w:rsidP="00216E73">
            <w:pPr>
              <w:rPr>
                <w:sz w:val="24"/>
                <w:szCs w:val="24"/>
              </w:rPr>
            </w:pPr>
            <w:r w:rsidRPr="0039502F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69" w:type="dxa"/>
          </w:tcPr>
          <w:p w:rsidR="00CB5417" w:rsidRPr="0039502F" w:rsidRDefault="00CB5417" w:rsidP="00954189">
            <w:pPr>
              <w:jc w:val="center"/>
              <w:rPr>
                <w:sz w:val="24"/>
                <w:szCs w:val="24"/>
              </w:rPr>
            </w:pPr>
            <w:r w:rsidRPr="0039502F">
              <w:rPr>
                <w:sz w:val="24"/>
                <w:szCs w:val="24"/>
              </w:rPr>
              <w:t>-</w:t>
            </w:r>
            <w:r w:rsidR="00954189">
              <w:rPr>
                <w:sz w:val="24"/>
                <w:szCs w:val="24"/>
              </w:rPr>
              <w:t>3,3</w:t>
            </w:r>
          </w:p>
        </w:tc>
        <w:tc>
          <w:tcPr>
            <w:tcW w:w="1829" w:type="dxa"/>
          </w:tcPr>
          <w:p w:rsidR="00CB5417" w:rsidRPr="0039502F" w:rsidRDefault="00CB5417" w:rsidP="00954189">
            <w:pPr>
              <w:jc w:val="center"/>
              <w:rPr>
                <w:sz w:val="24"/>
                <w:szCs w:val="24"/>
              </w:rPr>
            </w:pPr>
            <w:r w:rsidRPr="0039502F">
              <w:rPr>
                <w:sz w:val="24"/>
                <w:szCs w:val="24"/>
              </w:rPr>
              <w:t>-</w:t>
            </w:r>
            <w:r w:rsidR="00954189">
              <w:rPr>
                <w:sz w:val="24"/>
                <w:szCs w:val="24"/>
              </w:rPr>
              <w:t>3,3</w:t>
            </w:r>
          </w:p>
        </w:tc>
        <w:tc>
          <w:tcPr>
            <w:tcW w:w="1849" w:type="dxa"/>
          </w:tcPr>
          <w:p w:rsidR="00CB5417" w:rsidRPr="0039502F" w:rsidRDefault="00CB5417" w:rsidP="00E4776D">
            <w:pPr>
              <w:jc w:val="center"/>
              <w:rPr>
                <w:sz w:val="24"/>
                <w:szCs w:val="24"/>
              </w:rPr>
            </w:pPr>
            <w:r w:rsidRPr="0039502F">
              <w:rPr>
                <w:sz w:val="24"/>
                <w:szCs w:val="24"/>
              </w:rPr>
              <w:t>100</w:t>
            </w:r>
            <w:r w:rsidR="00A3231C" w:rsidRPr="0039502F">
              <w:rPr>
                <w:sz w:val="24"/>
                <w:szCs w:val="24"/>
              </w:rPr>
              <w:t>,0</w:t>
            </w:r>
          </w:p>
          <w:p w:rsidR="00CB5417" w:rsidRPr="0039502F" w:rsidRDefault="00CB5417" w:rsidP="00E47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9" w:type="dxa"/>
          </w:tcPr>
          <w:p w:rsidR="00CB5417" w:rsidRPr="0039502F" w:rsidRDefault="00954189" w:rsidP="00E477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8831AD" w:rsidRPr="00CC0266" w:rsidRDefault="00CB5417" w:rsidP="00E4776D">
      <w:pPr>
        <w:jc w:val="both"/>
      </w:pPr>
      <w:r w:rsidRPr="00CC0266">
        <w:t xml:space="preserve">          Структура фактически поступивших доходов бюджета за </w:t>
      </w:r>
      <w:r w:rsidR="00CA3199" w:rsidRPr="00CC0266">
        <w:t xml:space="preserve">1 </w:t>
      </w:r>
      <w:r w:rsidR="004F2BC4" w:rsidRPr="00CC0266">
        <w:t>полугодие</w:t>
      </w:r>
      <w:r w:rsidRPr="00CC0266">
        <w:t xml:space="preserve"> 201</w:t>
      </w:r>
      <w:r w:rsidR="008831AD" w:rsidRPr="00CC0266">
        <w:t>5</w:t>
      </w:r>
      <w:r w:rsidRPr="00CC0266">
        <w:t xml:space="preserve"> года по сравнению с аналогичным периодом прошлого года практически не изменилась</w:t>
      </w:r>
      <w:r w:rsidR="008831AD" w:rsidRPr="00CC0266">
        <w:t xml:space="preserve">. </w:t>
      </w:r>
    </w:p>
    <w:p w:rsidR="00F20C74" w:rsidRPr="00CC0266" w:rsidRDefault="00CB5417" w:rsidP="00E4776D">
      <w:pPr>
        <w:jc w:val="both"/>
      </w:pPr>
      <w:r w:rsidRPr="00CC0266">
        <w:rPr>
          <w:i/>
        </w:rPr>
        <w:t xml:space="preserve">         </w:t>
      </w:r>
      <w:r w:rsidRPr="00CC0266">
        <w:t xml:space="preserve">Анализ поступления налоговых и неналоговых доходов показал, что за </w:t>
      </w:r>
      <w:r w:rsidR="00CA3199" w:rsidRPr="00CC0266">
        <w:t xml:space="preserve">1 </w:t>
      </w:r>
      <w:r w:rsidR="008E2F26" w:rsidRPr="00CC0266">
        <w:t>полугодие</w:t>
      </w:r>
      <w:r w:rsidRPr="00CC0266">
        <w:t xml:space="preserve"> 201</w:t>
      </w:r>
      <w:r w:rsidR="008831AD" w:rsidRPr="00CC0266">
        <w:t>5</w:t>
      </w:r>
      <w:r w:rsidRPr="00CC0266">
        <w:t xml:space="preserve"> года, как и</w:t>
      </w:r>
      <w:r w:rsidR="008831AD" w:rsidRPr="00CC0266">
        <w:t xml:space="preserve"> за</w:t>
      </w:r>
      <w:r w:rsidRPr="00CC0266">
        <w:t xml:space="preserve"> </w:t>
      </w:r>
      <w:r w:rsidR="00CA3199" w:rsidRPr="00CC0266">
        <w:t>1</w:t>
      </w:r>
      <w:r w:rsidR="008E2F26" w:rsidRPr="00CC0266">
        <w:t>полугодие</w:t>
      </w:r>
      <w:r w:rsidRPr="00CC0266">
        <w:t xml:space="preserve"> 201</w:t>
      </w:r>
      <w:r w:rsidR="008831AD" w:rsidRPr="00CC0266">
        <w:t>4</w:t>
      </w:r>
      <w:r w:rsidRPr="00CC0266">
        <w:t xml:space="preserve"> года, основную долю в общем объеме доходов занимают налоговые доходы.</w:t>
      </w:r>
    </w:p>
    <w:p w:rsidR="0077685C" w:rsidRPr="00CC0266" w:rsidRDefault="00F20C74" w:rsidP="00CC0266">
      <w:pPr>
        <w:ind w:firstLineChars="200" w:firstLine="480"/>
        <w:jc w:val="both"/>
      </w:pPr>
      <w:r w:rsidRPr="00CC0266">
        <w:rPr>
          <w:i/>
        </w:rPr>
        <w:t xml:space="preserve">  </w:t>
      </w:r>
      <w:proofErr w:type="gramStart"/>
      <w:r w:rsidR="00CB5417" w:rsidRPr="00CC0266">
        <w:t xml:space="preserve">Бюджетообразующим налогом </w:t>
      </w:r>
      <w:r w:rsidR="00E71FDD" w:rsidRPr="00CC0266">
        <w:t>является</w:t>
      </w:r>
      <w:r w:rsidR="00CB5417" w:rsidRPr="00CC0266">
        <w:t xml:space="preserve"> налог на доходы физических лиц –</w:t>
      </w:r>
      <w:r w:rsidR="00863964" w:rsidRPr="00CC0266">
        <w:t xml:space="preserve"> </w:t>
      </w:r>
      <w:r w:rsidR="008E2F26" w:rsidRPr="00CC0266">
        <w:t>26185,9</w:t>
      </w:r>
      <w:r w:rsidR="00CB5417" w:rsidRPr="00CC0266">
        <w:t xml:space="preserve"> тыс. руб., его доля в структуре собственных доходов бюджета за </w:t>
      </w:r>
      <w:r w:rsidR="00A75ADE" w:rsidRPr="00CC0266">
        <w:t xml:space="preserve">1 </w:t>
      </w:r>
      <w:r w:rsidR="008E2F26" w:rsidRPr="00CC0266">
        <w:t>полугодие</w:t>
      </w:r>
      <w:r w:rsidR="00A75ADE" w:rsidRPr="00CC0266">
        <w:t xml:space="preserve"> </w:t>
      </w:r>
      <w:r w:rsidR="00CB5417" w:rsidRPr="00CC0266">
        <w:t>201</w:t>
      </w:r>
      <w:r w:rsidR="008831AD" w:rsidRPr="00CC0266">
        <w:t>5</w:t>
      </w:r>
      <w:r w:rsidR="00A75ADE" w:rsidRPr="00CC0266">
        <w:t xml:space="preserve"> года составила</w:t>
      </w:r>
      <w:r w:rsidR="00DF28AA" w:rsidRPr="00CC0266">
        <w:t xml:space="preserve"> </w:t>
      </w:r>
      <w:r w:rsidR="00A75ADE" w:rsidRPr="00CC0266">
        <w:t xml:space="preserve"> </w:t>
      </w:r>
      <w:r w:rsidR="00597FBC" w:rsidRPr="00CC0266">
        <w:t xml:space="preserve">70,9 </w:t>
      </w:r>
      <w:r w:rsidR="00CB5417" w:rsidRPr="00CC0266">
        <w:t xml:space="preserve">% </w:t>
      </w:r>
      <w:r w:rsidR="00A75ADE" w:rsidRPr="00CC0266">
        <w:t xml:space="preserve">, </w:t>
      </w:r>
      <w:r w:rsidR="0030287E" w:rsidRPr="00CC0266">
        <w:t xml:space="preserve">процент исполнения составил </w:t>
      </w:r>
      <w:r w:rsidR="002D4E0E" w:rsidRPr="00CC0266">
        <w:t>46,6</w:t>
      </w:r>
      <w:r w:rsidR="0030287E" w:rsidRPr="00CC0266">
        <w:t xml:space="preserve"> </w:t>
      </w:r>
      <w:r w:rsidRPr="00CC0266">
        <w:t>% (</w:t>
      </w:r>
      <w:r w:rsidR="00711ACB" w:rsidRPr="00CC0266">
        <w:t xml:space="preserve">за соответствующий период </w:t>
      </w:r>
      <w:r w:rsidRPr="00CC0266">
        <w:t>201</w:t>
      </w:r>
      <w:r w:rsidR="008831AD" w:rsidRPr="00CC0266">
        <w:t>4</w:t>
      </w:r>
      <w:r w:rsidRPr="00CC0266">
        <w:t>г</w:t>
      </w:r>
      <w:r w:rsidR="00D00D7C" w:rsidRPr="00CC0266">
        <w:t xml:space="preserve"> </w:t>
      </w:r>
      <w:r w:rsidR="00863964" w:rsidRPr="00CC0266">
        <w:t>–</w:t>
      </w:r>
      <w:r w:rsidR="00D00D7C" w:rsidRPr="00CC0266">
        <w:t xml:space="preserve"> </w:t>
      </w:r>
      <w:r w:rsidR="002D4E0E" w:rsidRPr="00CC0266">
        <w:t>43,8</w:t>
      </w:r>
      <w:r w:rsidRPr="00CC0266">
        <w:t>%</w:t>
      </w:r>
      <w:r w:rsidR="0037639C" w:rsidRPr="00CC0266">
        <w:t xml:space="preserve"> или </w:t>
      </w:r>
      <w:r w:rsidR="002D4E0E" w:rsidRPr="00CC0266">
        <w:t>26307,7</w:t>
      </w:r>
      <w:r w:rsidR="0037639C" w:rsidRPr="00CC0266">
        <w:t xml:space="preserve"> тыс. руб</w:t>
      </w:r>
      <w:r w:rsidR="003A5E5F" w:rsidRPr="00CC0266">
        <w:t>.</w:t>
      </w:r>
      <w:r w:rsidRPr="00CC0266">
        <w:t xml:space="preserve">),   </w:t>
      </w:r>
      <w:r w:rsidR="001A797A" w:rsidRPr="00CC0266">
        <w:t>снижение</w:t>
      </w:r>
      <w:r w:rsidRPr="00CC0266">
        <w:t xml:space="preserve"> поступления данного вида налога по сравнению с </w:t>
      </w:r>
      <w:r w:rsidR="00A75ADE" w:rsidRPr="00CC0266">
        <w:t xml:space="preserve">1 </w:t>
      </w:r>
      <w:r w:rsidR="001A797A" w:rsidRPr="00CC0266">
        <w:t>полугодием</w:t>
      </w:r>
      <w:r w:rsidRPr="00CC0266">
        <w:t xml:space="preserve">  201</w:t>
      </w:r>
      <w:r w:rsidR="003A5E5F" w:rsidRPr="00CC0266">
        <w:t>4</w:t>
      </w:r>
      <w:r w:rsidRPr="00CC0266">
        <w:t xml:space="preserve"> года составило </w:t>
      </w:r>
      <w:r w:rsidR="001A797A" w:rsidRPr="00CC0266">
        <w:t>121,8</w:t>
      </w:r>
      <w:r w:rsidRPr="00CC0266">
        <w:t xml:space="preserve"> тыс.</w:t>
      </w:r>
      <w:r w:rsidR="00DB24A4" w:rsidRPr="00CC0266">
        <w:t xml:space="preserve"> </w:t>
      </w:r>
      <w:r w:rsidRPr="00CC0266">
        <w:t>руб.</w:t>
      </w:r>
      <w:r w:rsidR="003F7BC2" w:rsidRPr="00CC0266">
        <w:t xml:space="preserve"> Исходя из данных «Пояснительной записки к</w:t>
      </w:r>
      <w:proofErr w:type="gramEnd"/>
      <w:r w:rsidR="003F7BC2" w:rsidRPr="00CC0266">
        <w:t xml:space="preserve"> сведениям об исполнении бюджета за 1 полугодие 2015года» снижение поступления данного вида налога обусловлено уменьшением фонда оплаты труда в Ленском районе.</w:t>
      </w:r>
    </w:p>
    <w:p w:rsidR="00970E3B" w:rsidRPr="00CC0266" w:rsidRDefault="00056DA6" w:rsidP="00CC0266">
      <w:pPr>
        <w:ind w:firstLineChars="200" w:firstLine="480"/>
        <w:jc w:val="both"/>
        <w:rPr>
          <w:color w:val="000000"/>
        </w:rPr>
      </w:pPr>
      <w:r w:rsidRPr="00CC0266">
        <w:rPr>
          <w:color w:val="000000"/>
        </w:rPr>
        <w:t xml:space="preserve">  Акцизы по подакцизным товарам (продукции), производимым на территории Российской Федерации  за 1 </w:t>
      </w:r>
      <w:r w:rsidR="00DA0F87" w:rsidRPr="00CC0266">
        <w:rPr>
          <w:color w:val="000000"/>
        </w:rPr>
        <w:t>полугодие</w:t>
      </w:r>
      <w:r w:rsidRPr="00CC0266">
        <w:rPr>
          <w:color w:val="000000"/>
        </w:rPr>
        <w:t xml:space="preserve"> 2015 года составили </w:t>
      </w:r>
      <w:r w:rsidR="00DA0F87" w:rsidRPr="00CC0266">
        <w:rPr>
          <w:color w:val="000000"/>
        </w:rPr>
        <w:t>986,2</w:t>
      </w:r>
      <w:r w:rsidR="00CC420E" w:rsidRPr="00CC0266">
        <w:rPr>
          <w:color w:val="000000"/>
        </w:rPr>
        <w:t xml:space="preserve"> тыс. руб.</w:t>
      </w:r>
      <w:r w:rsidR="004C7EDF" w:rsidRPr="00CC0266">
        <w:rPr>
          <w:color w:val="000000"/>
        </w:rPr>
        <w:t>, из них</w:t>
      </w:r>
      <w:r w:rsidR="00970E3B" w:rsidRPr="00CC0266">
        <w:rPr>
          <w:color w:val="000000"/>
        </w:rPr>
        <w:t>:</w:t>
      </w:r>
    </w:p>
    <w:p w:rsidR="00414A3D" w:rsidRPr="00CC0266" w:rsidRDefault="00380F7C" w:rsidP="00CC0266">
      <w:pPr>
        <w:ind w:firstLineChars="200" w:firstLine="480"/>
        <w:jc w:val="both"/>
        <w:rPr>
          <w:rFonts w:ascii="Arial" w:hAnsi="Arial" w:cs="Arial"/>
        </w:rPr>
      </w:pPr>
      <w:r w:rsidRPr="00CC0266">
        <w:rPr>
          <w:color w:val="000000"/>
        </w:rPr>
        <w:t>-</w:t>
      </w:r>
      <w:r w:rsidR="00414A3D" w:rsidRPr="00CC0266">
        <w:rPr>
          <w:color w:val="000000"/>
        </w:rPr>
        <w:t xml:space="preserve"> по коду дохода бюджетной классификации 00010302230010000110</w:t>
      </w:r>
      <w:r w:rsidR="00414A3D" w:rsidRPr="00CC0266">
        <w:rPr>
          <w:rFonts w:ascii="Arial" w:hAnsi="Arial" w:cs="Arial"/>
          <w:color w:val="000000"/>
        </w:rPr>
        <w:t xml:space="preserve"> (</w:t>
      </w:r>
      <w:r w:rsidR="00414A3D" w:rsidRPr="00CC0266">
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бюджеты) исполнение составило – 320,7 тыс. руб., при плане 1578,0 тыс. руб.</w:t>
      </w:r>
    </w:p>
    <w:p w:rsidR="00734616" w:rsidRPr="00CC0266" w:rsidRDefault="00970E3B" w:rsidP="00CC0266">
      <w:pPr>
        <w:ind w:firstLineChars="200" w:firstLine="480"/>
        <w:jc w:val="both"/>
        <w:rPr>
          <w:color w:val="000000"/>
        </w:rPr>
      </w:pPr>
      <w:r w:rsidRPr="00CC0266">
        <w:rPr>
          <w:color w:val="000000"/>
        </w:rPr>
        <w:t>-</w:t>
      </w:r>
      <w:r w:rsidR="004C7EDF" w:rsidRPr="00CC0266">
        <w:rPr>
          <w:color w:val="000000"/>
        </w:rPr>
        <w:t xml:space="preserve"> по коду дохода бюджетной классификации </w:t>
      </w:r>
      <w:r w:rsidR="009268DD" w:rsidRPr="00CC0266">
        <w:rPr>
          <w:color w:val="000000"/>
        </w:rPr>
        <w:t>00010302240010000110</w:t>
      </w:r>
      <w:r w:rsidR="009268DD" w:rsidRPr="00CC0266">
        <w:rPr>
          <w:rFonts w:ascii="Arial" w:hAnsi="Arial" w:cs="Arial"/>
          <w:color w:val="000000"/>
        </w:rPr>
        <w:t xml:space="preserve"> </w:t>
      </w:r>
      <w:r w:rsidR="009268DD" w:rsidRPr="00CC0266">
        <w:rPr>
          <w:color w:val="000000"/>
        </w:rPr>
        <w:t>(Доходы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бюджеты)</w:t>
      </w:r>
      <w:r w:rsidRPr="00CC0266">
        <w:rPr>
          <w:color w:val="000000"/>
        </w:rPr>
        <w:t xml:space="preserve"> не утверждены плановые значения</w:t>
      </w:r>
      <w:r w:rsidR="00734616" w:rsidRPr="00CC0266">
        <w:rPr>
          <w:color w:val="000000"/>
        </w:rPr>
        <w:t xml:space="preserve">, исполнение составило – </w:t>
      </w:r>
      <w:r w:rsidR="00380F7C" w:rsidRPr="00CC0266">
        <w:rPr>
          <w:color w:val="000000"/>
        </w:rPr>
        <w:t>9,0</w:t>
      </w:r>
      <w:r w:rsidR="00734616" w:rsidRPr="00CC0266">
        <w:rPr>
          <w:color w:val="000000"/>
        </w:rPr>
        <w:t xml:space="preserve"> тыс. руб.;</w:t>
      </w:r>
    </w:p>
    <w:p w:rsidR="00734616" w:rsidRPr="00CC0266" w:rsidRDefault="00734616" w:rsidP="00CC0266">
      <w:pPr>
        <w:ind w:firstLineChars="200" w:firstLine="480"/>
        <w:jc w:val="both"/>
        <w:rPr>
          <w:color w:val="000000"/>
        </w:rPr>
      </w:pPr>
      <w:r w:rsidRPr="00CC0266">
        <w:rPr>
          <w:color w:val="000000"/>
        </w:rPr>
        <w:t xml:space="preserve">- </w:t>
      </w:r>
      <w:r w:rsidR="00970E3B" w:rsidRPr="00CC0266">
        <w:rPr>
          <w:color w:val="000000"/>
        </w:rPr>
        <w:t xml:space="preserve"> </w:t>
      </w:r>
      <w:r w:rsidRPr="00CC0266">
        <w:rPr>
          <w:color w:val="000000"/>
        </w:rPr>
        <w:t xml:space="preserve">по коду дохода бюджетной классификации 00010302250010000110   (Доходы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бюджеты) не утверждены плановые значения, исполнение составило – </w:t>
      </w:r>
      <w:r w:rsidR="00414A3D" w:rsidRPr="00CC0266">
        <w:rPr>
          <w:color w:val="000000"/>
        </w:rPr>
        <w:t>656,5</w:t>
      </w:r>
      <w:r w:rsidRPr="00CC0266">
        <w:rPr>
          <w:color w:val="000000"/>
        </w:rPr>
        <w:t xml:space="preserve"> тыс. руб.</w:t>
      </w:r>
    </w:p>
    <w:p w:rsidR="00734616" w:rsidRPr="00CC0266" w:rsidRDefault="00B71CB7" w:rsidP="00CC0266">
      <w:pPr>
        <w:ind w:firstLineChars="200" w:firstLine="480"/>
        <w:jc w:val="both"/>
        <w:rPr>
          <w:color w:val="000000"/>
        </w:rPr>
      </w:pPr>
      <w:r w:rsidRPr="00CC0266">
        <w:t xml:space="preserve">Его доля в структуре собственных доходов бюджета за 1 полугодие 2015 года составила  2,7 % , процент исполнения составил 62,5 % (за соответствующий период 2014г – </w:t>
      </w:r>
      <w:r w:rsidR="00CE6873" w:rsidRPr="00CC0266">
        <w:t>34,5</w:t>
      </w:r>
      <w:r w:rsidRPr="00CC0266">
        <w:t xml:space="preserve">% или </w:t>
      </w:r>
      <w:r w:rsidR="00CE6873" w:rsidRPr="00CC0266">
        <w:t>907,8</w:t>
      </w:r>
      <w:r w:rsidRPr="00CC0266">
        <w:t xml:space="preserve"> тыс. руб.)</w:t>
      </w:r>
      <w:r w:rsidR="00C00632" w:rsidRPr="00CC0266">
        <w:t xml:space="preserve">. </w:t>
      </w:r>
    </w:p>
    <w:p w:rsidR="005F02F5" w:rsidRPr="00CC0266" w:rsidRDefault="005F02F5" w:rsidP="00CC0266">
      <w:pPr>
        <w:ind w:firstLineChars="200" w:firstLine="480"/>
        <w:jc w:val="both"/>
      </w:pPr>
      <w:r w:rsidRPr="00CC0266">
        <w:rPr>
          <w:i/>
        </w:rPr>
        <w:lastRenderedPageBreak/>
        <w:t xml:space="preserve">      </w:t>
      </w:r>
      <w:proofErr w:type="gramStart"/>
      <w:r w:rsidRPr="00CC0266">
        <w:t xml:space="preserve">Поступление налога на совокупный доход за 1 </w:t>
      </w:r>
      <w:r w:rsidR="00C00632" w:rsidRPr="00CC0266">
        <w:t>полугодие</w:t>
      </w:r>
      <w:r w:rsidR="00EC4C95" w:rsidRPr="00CC0266">
        <w:t xml:space="preserve"> </w:t>
      </w:r>
      <w:r w:rsidRPr="00CC0266">
        <w:t>201</w:t>
      </w:r>
      <w:r w:rsidR="00EC4C95" w:rsidRPr="00CC0266">
        <w:t>5</w:t>
      </w:r>
      <w:r w:rsidRPr="00CC0266">
        <w:t xml:space="preserve"> года составило </w:t>
      </w:r>
      <w:r w:rsidR="00C00632" w:rsidRPr="00CC0266">
        <w:t>5587,5</w:t>
      </w:r>
      <w:r w:rsidRPr="00CC0266">
        <w:t xml:space="preserve"> тыс. руб., его доля в структуре собственных доходов бюджета составила  </w:t>
      </w:r>
      <w:r w:rsidR="00C45B7B" w:rsidRPr="00CC0266">
        <w:t xml:space="preserve">15,1 </w:t>
      </w:r>
      <w:r w:rsidRPr="00CC0266">
        <w:t xml:space="preserve">% , процент исполнения составил </w:t>
      </w:r>
      <w:r w:rsidR="00BC5D89" w:rsidRPr="00CC0266">
        <w:t>49,1</w:t>
      </w:r>
      <w:r w:rsidRPr="00CC0266">
        <w:t xml:space="preserve"> % (за соответствующий период 201</w:t>
      </w:r>
      <w:r w:rsidR="00EC4C95" w:rsidRPr="00CC0266">
        <w:t>4</w:t>
      </w:r>
      <w:r w:rsidRPr="00CC0266">
        <w:t xml:space="preserve">г – </w:t>
      </w:r>
      <w:r w:rsidR="00BC5D89" w:rsidRPr="00CC0266">
        <w:t>47,2</w:t>
      </w:r>
      <w:r w:rsidRPr="00CC0266">
        <w:t xml:space="preserve">%),   </w:t>
      </w:r>
      <w:r w:rsidR="00660EFC" w:rsidRPr="00CC0266">
        <w:t>в абсолютной</w:t>
      </w:r>
      <w:r w:rsidR="00BC5D89" w:rsidRPr="00CC0266">
        <w:t xml:space="preserve"> сумме </w:t>
      </w:r>
      <w:r w:rsidR="00C364CF" w:rsidRPr="00CC0266">
        <w:t>поступление</w:t>
      </w:r>
      <w:r w:rsidRPr="00CC0266">
        <w:t xml:space="preserve"> данного вида налога по сравнению с 1 </w:t>
      </w:r>
      <w:r w:rsidR="00BC5D89" w:rsidRPr="00CC0266">
        <w:t>полугодием</w:t>
      </w:r>
      <w:r w:rsidRPr="00CC0266">
        <w:t xml:space="preserve">  201</w:t>
      </w:r>
      <w:r w:rsidR="006C6F11" w:rsidRPr="00CC0266">
        <w:t>4</w:t>
      </w:r>
      <w:r w:rsidRPr="00CC0266">
        <w:t xml:space="preserve"> года</w:t>
      </w:r>
      <w:r w:rsidR="00150DB1" w:rsidRPr="00CC0266">
        <w:t xml:space="preserve"> увеличилось </w:t>
      </w:r>
      <w:r w:rsidRPr="00CC0266">
        <w:t xml:space="preserve"> </w:t>
      </w:r>
      <w:r w:rsidR="00BC5D89" w:rsidRPr="00CC0266">
        <w:t>на</w:t>
      </w:r>
      <w:r w:rsidR="00150DB1" w:rsidRPr="00CC0266">
        <w:t xml:space="preserve"> сумм</w:t>
      </w:r>
      <w:r w:rsidR="00BC5D89" w:rsidRPr="00CC0266">
        <w:t>у</w:t>
      </w:r>
      <w:r w:rsidRPr="00CC0266">
        <w:t xml:space="preserve"> </w:t>
      </w:r>
      <w:r w:rsidR="00BC5D89" w:rsidRPr="00CC0266">
        <w:t>400,5</w:t>
      </w:r>
      <w:r w:rsidRPr="00CC0266">
        <w:t xml:space="preserve"> тыс. руб</w:t>
      </w:r>
      <w:r w:rsidR="00660EFC" w:rsidRPr="00CC0266">
        <w:t>.</w:t>
      </w:r>
      <w:proofErr w:type="gramEnd"/>
    </w:p>
    <w:p w:rsidR="00727EDF" w:rsidRPr="00CC0266" w:rsidRDefault="00727EDF" w:rsidP="00CC0266">
      <w:pPr>
        <w:ind w:firstLineChars="200" w:firstLine="480"/>
        <w:jc w:val="both"/>
        <w:rPr>
          <w:rFonts w:ascii="Arial CYR" w:hAnsi="Arial CYR" w:cs="Arial CYR"/>
        </w:rPr>
      </w:pPr>
      <w:r w:rsidRPr="00CC0266">
        <w:t xml:space="preserve">     </w:t>
      </w:r>
      <w:proofErr w:type="gramStart"/>
      <w:r w:rsidRPr="00CC0266">
        <w:t>Доходы, получаемые от уплаты государственной пошлины составили</w:t>
      </w:r>
      <w:proofErr w:type="gramEnd"/>
      <w:r w:rsidRPr="00CC0266">
        <w:t xml:space="preserve"> </w:t>
      </w:r>
      <w:r w:rsidR="00BC5D89" w:rsidRPr="00CC0266">
        <w:t>718,6</w:t>
      </w:r>
      <w:r w:rsidRPr="00CC0266">
        <w:t xml:space="preserve"> тыс. руб. или </w:t>
      </w:r>
      <w:r w:rsidR="00BC5D89" w:rsidRPr="00CC0266">
        <w:t>60,7</w:t>
      </w:r>
      <w:r w:rsidRPr="00CC0266">
        <w:t xml:space="preserve">% от уточненного годового плана, по сравнению с 1 </w:t>
      </w:r>
      <w:r w:rsidR="00BC5D89" w:rsidRPr="00CC0266">
        <w:t xml:space="preserve">полугодием </w:t>
      </w:r>
      <w:r w:rsidRPr="00CC0266">
        <w:t>201</w:t>
      </w:r>
      <w:r w:rsidR="008D4DAE" w:rsidRPr="00CC0266">
        <w:t>4</w:t>
      </w:r>
      <w:r w:rsidRPr="00CC0266">
        <w:t xml:space="preserve">года поступление дохода увеличилось на </w:t>
      </w:r>
      <w:r w:rsidR="00BC5D89" w:rsidRPr="00CC0266">
        <w:t>238,3</w:t>
      </w:r>
      <w:r w:rsidRPr="00CC0266">
        <w:t xml:space="preserve"> тыс. руб.</w:t>
      </w:r>
      <w:r w:rsidRPr="00CC0266">
        <w:rPr>
          <w:rFonts w:ascii="Arial CYR" w:hAnsi="Arial CYR" w:cs="Arial CYR"/>
        </w:rPr>
        <w:t xml:space="preserve">   </w:t>
      </w:r>
    </w:p>
    <w:p w:rsidR="00D92C4D" w:rsidRPr="00CC0266" w:rsidRDefault="008179F4" w:rsidP="00CC0266">
      <w:pPr>
        <w:ind w:firstLineChars="200" w:firstLine="480"/>
        <w:jc w:val="both"/>
        <w:rPr>
          <w:color w:val="000000"/>
        </w:rPr>
      </w:pPr>
      <w:r w:rsidRPr="00CC0266">
        <w:rPr>
          <w:i/>
        </w:rPr>
        <w:t xml:space="preserve">    </w:t>
      </w:r>
      <w:r w:rsidR="00576A02" w:rsidRPr="00CC0266">
        <w:rPr>
          <w:rFonts w:ascii="Arial CYR" w:hAnsi="Arial CYR" w:cs="Arial CYR"/>
          <w:i/>
        </w:rPr>
        <w:t xml:space="preserve"> </w:t>
      </w:r>
      <w:r w:rsidR="003E69AE" w:rsidRPr="00CC0266">
        <w:t>П</w:t>
      </w:r>
      <w:r w:rsidR="00576A02" w:rsidRPr="00CC0266">
        <w:t>оступлени</w:t>
      </w:r>
      <w:r w:rsidR="003E69AE" w:rsidRPr="00CC0266">
        <w:t>е</w:t>
      </w:r>
      <w:r w:rsidR="00576A02" w:rsidRPr="00CC0266">
        <w:t xml:space="preserve"> </w:t>
      </w:r>
      <w:r w:rsidR="006B298A" w:rsidRPr="00CC0266">
        <w:t xml:space="preserve">неналоговых </w:t>
      </w:r>
      <w:r w:rsidR="00576A02" w:rsidRPr="00CC0266">
        <w:t>д</w:t>
      </w:r>
      <w:r w:rsidR="004F6009" w:rsidRPr="00CC0266">
        <w:t>оходов</w:t>
      </w:r>
      <w:r w:rsidR="006B298A" w:rsidRPr="00CC0266">
        <w:t xml:space="preserve"> </w:t>
      </w:r>
      <w:r w:rsidRPr="00CC0266">
        <w:t xml:space="preserve"> за </w:t>
      </w:r>
      <w:r w:rsidR="006B298A" w:rsidRPr="00CC0266">
        <w:t xml:space="preserve">1 </w:t>
      </w:r>
      <w:r w:rsidR="0073788A" w:rsidRPr="00CC0266">
        <w:t>полугодие</w:t>
      </w:r>
      <w:r w:rsidRPr="00CC0266">
        <w:t xml:space="preserve"> 201</w:t>
      </w:r>
      <w:r w:rsidR="00355A09" w:rsidRPr="00CC0266">
        <w:t>5</w:t>
      </w:r>
      <w:r w:rsidR="00AD0007" w:rsidRPr="00CC0266">
        <w:t xml:space="preserve"> года  составило </w:t>
      </w:r>
      <w:r w:rsidR="0073788A" w:rsidRPr="00CC0266">
        <w:t>3431,4</w:t>
      </w:r>
      <w:r w:rsidR="00AD0007" w:rsidRPr="00CC0266">
        <w:t xml:space="preserve"> тыс. руб. или </w:t>
      </w:r>
      <w:r w:rsidR="0073788A" w:rsidRPr="00CC0266">
        <w:t>9,3</w:t>
      </w:r>
      <w:r w:rsidRPr="00CC0266">
        <w:t>%</w:t>
      </w:r>
      <w:r w:rsidR="00700DFC" w:rsidRPr="00CC0266">
        <w:t xml:space="preserve"> от годового</w:t>
      </w:r>
      <w:r w:rsidR="003C21FF" w:rsidRPr="00CC0266">
        <w:t xml:space="preserve"> уточненного плана</w:t>
      </w:r>
      <w:r w:rsidR="00297581" w:rsidRPr="00CC0266">
        <w:t xml:space="preserve"> (за соответствующий период 201</w:t>
      </w:r>
      <w:r w:rsidR="00355A09" w:rsidRPr="00CC0266">
        <w:t>4</w:t>
      </w:r>
      <w:r w:rsidR="00297581" w:rsidRPr="00CC0266">
        <w:t xml:space="preserve"> года – </w:t>
      </w:r>
      <w:r w:rsidR="005F1441" w:rsidRPr="00CC0266">
        <w:t>4307,7</w:t>
      </w:r>
      <w:r w:rsidR="00297581" w:rsidRPr="00CC0266">
        <w:t xml:space="preserve"> тыс</w:t>
      </w:r>
      <w:r w:rsidR="00AD0007" w:rsidRPr="00CC0266">
        <w:t>.</w:t>
      </w:r>
      <w:r w:rsidR="00297581" w:rsidRPr="00CC0266">
        <w:t xml:space="preserve"> руб.). </w:t>
      </w:r>
      <w:proofErr w:type="gramStart"/>
      <w:r w:rsidR="00297581" w:rsidRPr="00CC0266">
        <w:t>Снижение удельного веса неналоговых  доходов произошло</w:t>
      </w:r>
      <w:r w:rsidR="00511940" w:rsidRPr="00CC0266">
        <w:t>, в основном,</w:t>
      </w:r>
      <w:r w:rsidR="00297581" w:rsidRPr="00CC0266">
        <w:t xml:space="preserve"> за счет уменьшения</w:t>
      </w:r>
      <w:r w:rsidR="00565F08" w:rsidRPr="00CC0266">
        <w:t xml:space="preserve"> поступления</w:t>
      </w:r>
      <w:r w:rsidR="00297581" w:rsidRPr="00CC0266">
        <w:t xml:space="preserve"> доходов,</w:t>
      </w:r>
      <w:r w:rsidR="00D92C4D" w:rsidRPr="00CC0266">
        <w:rPr>
          <w:color w:val="000000"/>
        </w:rPr>
        <w:t xml:space="preserve">  получаемых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на сумму </w:t>
      </w:r>
      <w:r w:rsidR="002337A2" w:rsidRPr="00CC0266">
        <w:rPr>
          <w:color w:val="000000"/>
        </w:rPr>
        <w:t>876,3</w:t>
      </w:r>
      <w:r w:rsidR="00511940" w:rsidRPr="00CC0266">
        <w:rPr>
          <w:color w:val="000000"/>
        </w:rPr>
        <w:t xml:space="preserve"> тыс. руб.</w:t>
      </w:r>
      <w:proofErr w:type="gramEnd"/>
    </w:p>
    <w:p w:rsidR="00E4122F" w:rsidRPr="00CC0266" w:rsidRDefault="00E4122F" w:rsidP="00CC0266">
      <w:pPr>
        <w:ind w:firstLineChars="200" w:firstLine="480"/>
        <w:jc w:val="both"/>
        <w:rPr>
          <w:rFonts w:ascii="Arial CYR" w:hAnsi="Arial CYR" w:cs="Arial CYR"/>
        </w:rPr>
      </w:pPr>
      <w:r w:rsidRPr="00CC0266">
        <w:rPr>
          <w:i/>
        </w:rPr>
        <w:t xml:space="preserve">    </w:t>
      </w:r>
      <w:r w:rsidR="009144DE" w:rsidRPr="00CC0266">
        <w:t>Доходы</w:t>
      </w:r>
      <w:r w:rsidR="001F05F8" w:rsidRPr="00CC0266">
        <w:t>, поступившие</w:t>
      </w:r>
      <w:r w:rsidR="009144DE" w:rsidRPr="00CC0266">
        <w:t xml:space="preserve"> от использования имущества, находящегося в государственной и муниципальной собственно</w:t>
      </w:r>
      <w:r w:rsidR="001F05F8" w:rsidRPr="00CC0266">
        <w:t>сти</w:t>
      </w:r>
      <w:r w:rsidR="007146B9" w:rsidRPr="00CC0266">
        <w:t xml:space="preserve">  </w:t>
      </w:r>
      <w:r w:rsidR="001F05F8" w:rsidRPr="00CC0266">
        <w:t xml:space="preserve">составили </w:t>
      </w:r>
      <w:r w:rsidR="006C6573" w:rsidRPr="00CC0266">
        <w:t>1785,3</w:t>
      </w:r>
      <w:r w:rsidR="001F05F8" w:rsidRPr="00CC0266">
        <w:t xml:space="preserve"> тыс. руб. или </w:t>
      </w:r>
      <w:r w:rsidR="006C6573" w:rsidRPr="00CC0266">
        <w:t>35,4</w:t>
      </w:r>
      <w:r w:rsidR="001F05F8" w:rsidRPr="00CC0266">
        <w:t xml:space="preserve">% от уточненного годового плана, по сравнению с 1 </w:t>
      </w:r>
      <w:r w:rsidR="00E26D1E" w:rsidRPr="00CC0266">
        <w:t>полугодием</w:t>
      </w:r>
      <w:r w:rsidR="001F05F8" w:rsidRPr="00CC0266">
        <w:t xml:space="preserve"> 201</w:t>
      </w:r>
      <w:r w:rsidR="005967FF" w:rsidRPr="00CC0266">
        <w:t xml:space="preserve">4 </w:t>
      </w:r>
      <w:r w:rsidR="001F05F8" w:rsidRPr="00CC0266">
        <w:t xml:space="preserve">года </w:t>
      </w:r>
      <w:r w:rsidR="005967FF" w:rsidRPr="00CC0266">
        <w:t>снижение</w:t>
      </w:r>
      <w:r w:rsidR="001F05F8" w:rsidRPr="00CC0266">
        <w:t xml:space="preserve"> дохода </w:t>
      </w:r>
      <w:r w:rsidR="005967FF" w:rsidRPr="00CC0266">
        <w:t>составило</w:t>
      </w:r>
      <w:r w:rsidR="001F05F8" w:rsidRPr="00CC0266">
        <w:t xml:space="preserve"> </w:t>
      </w:r>
      <w:r w:rsidR="00EB73F0" w:rsidRPr="00CC0266">
        <w:t>776,6</w:t>
      </w:r>
      <w:r w:rsidR="001F05F8" w:rsidRPr="00CC0266">
        <w:t xml:space="preserve"> тыс. руб.</w:t>
      </w:r>
      <w:r w:rsidRPr="00CC0266">
        <w:rPr>
          <w:rFonts w:ascii="Arial CYR" w:hAnsi="Arial CYR" w:cs="Arial CYR"/>
        </w:rPr>
        <w:t xml:space="preserve">, </w:t>
      </w:r>
      <w:r w:rsidRPr="00CC0266">
        <w:t>том числе:</w:t>
      </w:r>
      <w:r w:rsidR="001F05F8" w:rsidRPr="00CC0266">
        <w:rPr>
          <w:rFonts w:ascii="Arial CYR" w:hAnsi="Arial CYR" w:cs="Arial CYR"/>
        </w:rPr>
        <w:t xml:space="preserve"> </w:t>
      </w:r>
    </w:p>
    <w:p w:rsidR="00C9681C" w:rsidRPr="00CC0266" w:rsidRDefault="001F05F8" w:rsidP="00C9681C">
      <w:pPr>
        <w:jc w:val="both"/>
      </w:pPr>
      <w:r w:rsidRPr="00CC0266">
        <w:rPr>
          <w:i/>
        </w:rPr>
        <w:t xml:space="preserve"> </w:t>
      </w:r>
      <w:r w:rsidR="00E4122F" w:rsidRPr="00CC0266">
        <w:rPr>
          <w:i/>
        </w:rPr>
        <w:t xml:space="preserve">   </w:t>
      </w:r>
      <w:r w:rsidR="00E4122F" w:rsidRPr="00CC0266">
        <w:t xml:space="preserve">- </w:t>
      </w:r>
      <w:r w:rsidR="00C9681C" w:rsidRPr="00CC0266">
        <w:t xml:space="preserve"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 составили </w:t>
      </w:r>
      <w:r w:rsidR="00267165" w:rsidRPr="00CC0266">
        <w:t>1140,8</w:t>
      </w:r>
      <w:r w:rsidR="00C9681C" w:rsidRPr="00CC0266">
        <w:t xml:space="preserve"> тыс. руб. или </w:t>
      </w:r>
      <w:r w:rsidR="00267165" w:rsidRPr="00CC0266">
        <w:t xml:space="preserve">38,0 </w:t>
      </w:r>
      <w:r w:rsidR="00C9681C" w:rsidRPr="00CC0266">
        <w:t>% от уточненного годового плана.</w:t>
      </w:r>
      <w:r w:rsidR="0067031B" w:rsidRPr="00CC0266">
        <w:t xml:space="preserve"> Задолженность по арендной плате на 01.01.201</w:t>
      </w:r>
      <w:r w:rsidR="005E76E9" w:rsidRPr="00CC0266">
        <w:t>5</w:t>
      </w:r>
      <w:r w:rsidR="0067031B" w:rsidRPr="00CC0266">
        <w:t xml:space="preserve"> г. составила </w:t>
      </w:r>
      <w:r w:rsidR="005E76E9" w:rsidRPr="00CC0266">
        <w:t>5049,8</w:t>
      </w:r>
      <w:r w:rsidR="0067031B" w:rsidRPr="00CC0266">
        <w:t xml:space="preserve"> тыс. руб., начислено – </w:t>
      </w:r>
      <w:r w:rsidR="00267165" w:rsidRPr="00CC0266">
        <w:t>845,5</w:t>
      </w:r>
      <w:r w:rsidR="0067031B" w:rsidRPr="00CC0266">
        <w:t xml:space="preserve"> тыс. руб., на 01.0</w:t>
      </w:r>
      <w:r w:rsidR="00267165" w:rsidRPr="00CC0266">
        <w:t>7</w:t>
      </w:r>
      <w:r w:rsidR="0067031B" w:rsidRPr="00CC0266">
        <w:t>.0201</w:t>
      </w:r>
      <w:r w:rsidR="005E76E9" w:rsidRPr="00CC0266">
        <w:t>5</w:t>
      </w:r>
      <w:r w:rsidR="0067031B" w:rsidRPr="00CC0266">
        <w:t xml:space="preserve"> г. </w:t>
      </w:r>
      <w:r w:rsidR="005E76E9" w:rsidRPr="00CC0266">
        <w:t>задолженность</w:t>
      </w:r>
      <w:r w:rsidR="0067031B" w:rsidRPr="00CC0266">
        <w:t xml:space="preserve"> составила </w:t>
      </w:r>
      <w:r w:rsidR="00267165" w:rsidRPr="00CC0266">
        <w:t>4754,5</w:t>
      </w:r>
      <w:r w:rsidR="0067031B" w:rsidRPr="00CC0266">
        <w:t xml:space="preserve"> тыс. руб. </w:t>
      </w:r>
    </w:p>
    <w:p w:rsidR="00D932AA" w:rsidRPr="00CC0266" w:rsidRDefault="00D932AA" w:rsidP="00D932AA">
      <w:pPr>
        <w:jc w:val="both"/>
        <w:rPr>
          <w:color w:val="000000"/>
        </w:rPr>
      </w:pPr>
      <w:r w:rsidRPr="00CC0266">
        <w:t xml:space="preserve">   </w:t>
      </w:r>
      <w:r w:rsidR="00B74A38" w:rsidRPr="00CC0266">
        <w:t xml:space="preserve"> </w:t>
      </w:r>
      <w:proofErr w:type="gramStart"/>
      <w:r w:rsidR="00B74A38" w:rsidRPr="00CC0266">
        <w:t xml:space="preserve">- </w:t>
      </w:r>
      <w:r w:rsidRPr="00CC0266">
        <w:rPr>
          <w:color w:val="000000"/>
        </w:rPr>
        <w:t xml:space="preserve">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</w:t>
      </w:r>
      <w:r w:rsidR="00B567B2" w:rsidRPr="00CC0266">
        <w:rPr>
          <w:color w:val="000000"/>
        </w:rPr>
        <w:t>) составили</w:t>
      </w:r>
      <w:r w:rsidR="00267165" w:rsidRPr="00CC0266">
        <w:rPr>
          <w:color w:val="000000"/>
        </w:rPr>
        <w:t xml:space="preserve"> 18,0</w:t>
      </w:r>
      <w:r w:rsidR="00C105BA" w:rsidRPr="00CC0266">
        <w:rPr>
          <w:color w:val="000000"/>
        </w:rPr>
        <w:t xml:space="preserve"> тыс. руб. </w:t>
      </w:r>
      <w:r w:rsidR="00B567B2" w:rsidRPr="00CC0266">
        <w:rPr>
          <w:color w:val="000000"/>
        </w:rPr>
        <w:t xml:space="preserve"> </w:t>
      </w:r>
      <w:r w:rsidR="00C105BA" w:rsidRPr="00CC0266">
        <w:t xml:space="preserve">или </w:t>
      </w:r>
      <w:r w:rsidR="00267165" w:rsidRPr="00CC0266">
        <w:t>22,3</w:t>
      </w:r>
      <w:r w:rsidR="00C105BA" w:rsidRPr="00CC0266">
        <w:t>% от уточненного годового плана.</w:t>
      </w:r>
      <w:proofErr w:type="gramEnd"/>
      <w:r w:rsidR="00E757E6" w:rsidRPr="00CC0266">
        <w:t xml:space="preserve"> Задолженность по арендной плате на 01.01.2015 г. составила 130,4 тыс. руб.,</w:t>
      </w:r>
      <w:r w:rsidR="009122A0" w:rsidRPr="00CC0266">
        <w:t xml:space="preserve"> </w:t>
      </w:r>
      <w:r w:rsidR="00E757E6" w:rsidRPr="00CC0266">
        <w:t>н</w:t>
      </w:r>
      <w:r w:rsidR="009122A0" w:rsidRPr="00CC0266">
        <w:t xml:space="preserve">ачислено арендной платы за </w:t>
      </w:r>
      <w:r w:rsidR="00E757E6" w:rsidRPr="00CC0266">
        <w:t xml:space="preserve">1 </w:t>
      </w:r>
      <w:r w:rsidR="00267165" w:rsidRPr="00CC0266">
        <w:t>полугодие</w:t>
      </w:r>
      <w:r w:rsidR="009122A0" w:rsidRPr="00CC0266">
        <w:t xml:space="preserve"> – </w:t>
      </w:r>
      <w:r w:rsidR="00267165" w:rsidRPr="00CC0266">
        <w:t>18,0</w:t>
      </w:r>
      <w:r w:rsidR="009122A0" w:rsidRPr="00CC0266">
        <w:t xml:space="preserve"> тыс. руб., задолженности на 01.0</w:t>
      </w:r>
      <w:r w:rsidR="00267165" w:rsidRPr="00CC0266">
        <w:t>7</w:t>
      </w:r>
      <w:r w:rsidR="009122A0" w:rsidRPr="00CC0266">
        <w:t>.0201</w:t>
      </w:r>
      <w:r w:rsidR="00267165" w:rsidRPr="00CC0266">
        <w:t>5</w:t>
      </w:r>
      <w:r w:rsidR="009122A0" w:rsidRPr="00CC0266">
        <w:t xml:space="preserve"> г. </w:t>
      </w:r>
      <w:r w:rsidR="00E757E6" w:rsidRPr="00CC0266">
        <w:t>130,4 тыс. руб.</w:t>
      </w:r>
    </w:p>
    <w:p w:rsidR="00F3484C" w:rsidRPr="00CC0266" w:rsidRDefault="002011A9" w:rsidP="00CC0266">
      <w:pPr>
        <w:ind w:firstLineChars="100" w:firstLine="240"/>
        <w:jc w:val="both"/>
      </w:pPr>
      <w:r w:rsidRPr="00CC0266">
        <w:t xml:space="preserve"> </w:t>
      </w:r>
      <w:r w:rsidR="00F3484C" w:rsidRPr="00CC0266">
        <w:t>-</w:t>
      </w:r>
      <w:r w:rsidRPr="00CC0266">
        <w:t xml:space="preserve"> </w:t>
      </w:r>
      <w:r w:rsidR="00F3484C" w:rsidRPr="00CC0266">
        <w:t>п</w:t>
      </w:r>
      <w:r w:rsidR="00F3484C" w:rsidRPr="00CC0266">
        <w:rPr>
          <w:color w:val="000000"/>
        </w:rPr>
        <w:t xml:space="preserve">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составили </w:t>
      </w:r>
      <w:r w:rsidR="00267165" w:rsidRPr="00CC0266">
        <w:rPr>
          <w:color w:val="000000"/>
        </w:rPr>
        <w:t>626,4</w:t>
      </w:r>
      <w:r w:rsidR="00F3484C" w:rsidRPr="00CC0266">
        <w:rPr>
          <w:color w:val="000000"/>
        </w:rPr>
        <w:t xml:space="preserve"> тыс. руб. </w:t>
      </w:r>
      <w:r w:rsidR="00F3484C" w:rsidRPr="00CC0266">
        <w:t xml:space="preserve">или </w:t>
      </w:r>
      <w:r w:rsidR="00267165" w:rsidRPr="00CC0266">
        <w:t>31,9</w:t>
      </w:r>
      <w:r w:rsidR="00F3484C" w:rsidRPr="00CC0266">
        <w:t>% от уточненного годового плана. Задолженность по арендной плате на 01.01.201</w:t>
      </w:r>
      <w:r w:rsidR="00394788" w:rsidRPr="00CC0266">
        <w:t>5</w:t>
      </w:r>
      <w:r w:rsidR="00F3484C" w:rsidRPr="00CC0266">
        <w:t xml:space="preserve"> г. составила </w:t>
      </w:r>
      <w:r w:rsidR="00394788" w:rsidRPr="00CC0266">
        <w:t>314,9</w:t>
      </w:r>
      <w:r w:rsidR="00F3484C" w:rsidRPr="00CC0266">
        <w:t xml:space="preserve"> тыс. руб., начислено – </w:t>
      </w:r>
      <w:r w:rsidR="00D12550" w:rsidRPr="00CC0266">
        <w:t>1005,2</w:t>
      </w:r>
      <w:r w:rsidR="00F3484C" w:rsidRPr="00CC0266">
        <w:t xml:space="preserve"> тыс. руб., на 01.0</w:t>
      </w:r>
      <w:r w:rsidR="00D12550" w:rsidRPr="00CC0266">
        <w:t>7</w:t>
      </w:r>
      <w:r w:rsidR="00F3484C" w:rsidRPr="00CC0266">
        <w:t>.0201</w:t>
      </w:r>
      <w:r w:rsidR="00394788" w:rsidRPr="00CC0266">
        <w:t>5</w:t>
      </w:r>
      <w:r w:rsidR="00F3484C" w:rsidRPr="00CC0266">
        <w:t xml:space="preserve"> г. задолженность составила </w:t>
      </w:r>
      <w:r w:rsidR="00D12550" w:rsidRPr="00CC0266">
        <w:t>693,7</w:t>
      </w:r>
      <w:r w:rsidR="00F3484C" w:rsidRPr="00CC0266">
        <w:t>тыс. руб.  Задолженность по данному виду доходов является резервом пополнения бюджета.</w:t>
      </w:r>
    </w:p>
    <w:p w:rsidR="00F3484C" w:rsidRPr="00CC0266" w:rsidRDefault="00F3484C" w:rsidP="00CC0266">
      <w:pPr>
        <w:ind w:firstLineChars="100" w:firstLine="240"/>
        <w:jc w:val="both"/>
        <w:rPr>
          <w:rFonts w:ascii="Arial CYR" w:hAnsi="Arial CYR" w:cs="Arial CYR"/>
        </w:rPr>
      </w:pPr>
      <w:r w:rsidRPr="00CC0266">
        <w:rPr>
          <w:i/>
        </w:rPr>
        <w:t xml:space="preserve">      </w:t>
      </w:r>
      <w:r w:rsidR="001343C7" w:rsidRPr="00CC0266">
        <w:t xml:space="preserve">Платежи при пользовании природными ресурсами  составили </w:t>
      </w:r>
      <w:r w:rsidR="00D12550" w:rsidRPr="00CC0266">
        <w:t>961,9</w:t>
      </w:r>
      <w:r w:rsidR="002E4072" w:rsidRPr="00CC0266">
        <w:t xml:space="preserve"> тыс. руб. или </w:t>
      </w:r>
      <w:r w:rsidR="00D12550" w:rsidRPr="00CC0266">
        <w:t>34,9</w:t>
      </w:r>
      <w:r w:rsidR="001343C7" w:rsidRPr="00CC0266">
        <w:t xml:space="preserve">% от уточненного годового плана, по сравнению с 1 </w:t>
      </w:r>
      <w:r w:rsidR="00D12550" w:rsidRPr="00CC0266">
        <w:t>полугодием</w:t>
      </w:r>
      <w:r w:rsidR="001343C7" w:rsidRPr="00CC0266">
        <w:t xml:space="preserve"> 201</w:t>
      </w:r>
      <w:r w:rsidR="009535FE" w:rsidRPr="00CC0266">
        <w:t>4</w:t>
      </w:r>
      <w:r w:rsidR="001343C7" w:rsidRPr="00CC0266">
        <w:t xml:space="preserve">года поступление дохода </w:t>
      </w:r>
      <w:r w:rsidR="00D12550" w:rsidRPr="00CC0266">
        <w:t>сниз</w:t>
      </w:r>
      <w:r w:rsidR="001343C7" w:rsidRPr="00CC0266">
        <w:t xml:space="preserve">илось на </w:t>
      </w:r>
      <w:r w:rsidR="00D12550" w:rsidRPr="00CC0266">
        <w:t>533,2</w:t>
      </w:r>
      <w:r w:rsidR="001343C7" w:rsidRPr="00CC0266">
        <w:t xml:space="preserve"> тыс. руб.</w:t>
      </w:r>
    </w:p>
    <w:p w:rsidR="00E4122F" w:rsidRPr="00CC0266" w:rsidRDefault="001343C7" w:rsidP="00CC0266">
      <w:pPr>
        <w:ind w:firstLineChars="100" w:firstLine="240"/>
        <w:jc w:val="both"/>
      </w:pPr>
      <w:r w:rsidRPr="00CC0266">
        <w:rPr>
          <w:rFonts w:ascii="Arial CYR" w:hAnsi="Arial CYR" w:cs="Arial CYR"/>
          <w:i/>
        </w:rPr>
        <w:t xml:space="preserve">     </w:t>
      </w:r>
      <w:r w:rsidRPr="00CC0266">
        <w:t xml:space="preserve">Доходы от оказания платных услуг (работ) и компенсации затрат государства составили </w:t>
      </w:r>
      <w:r w:rsidR="00C64888" w:rsidRPr="00CC0266">
        <w:t>10,8</w:t>
      </w:r>
      <w:r w:rsidRPr="00CC0266">
        <w:t xml:space="preserve"> тыс. руб. или 1</w:t>
      </w:r>
      <w:r w:rsidR="00C64888" w:rsidRPr="00CC0266">
        <w:t>3</w:t>
      </w:r>
      <w:r w:rsidRPr="00CC0266">
        <w:t>,</w:t>
      </w:r>
      <w:r w:rsidR="00C64888" w:rsidRPr="00CC0266">
        <w:t>7</w:t>
      </w:r>
      <w:r w:rsidRPr="00CC0266">
        <w:t xml:space="preserve">% от уточненного годового плана, по сравнению с 1 </w:t>
      </w:r>
      <w:r w:rsidR="00D12550" w:rsidRPr="00CC0266">
        <w:t>полугодием</w:t>
      </w:r>
      <w:r w:rsidRPr="00CC0266">
        <w:t xml:space="preserve"> 201</w:t>
      </w:r>
      <w:r w:rsidR="00C64888" w:rsidRPr="00CC0266">
        <w:t>4</w:t>
      </w:r>
      <w:r w:rsidRPr="00CC0266">
        <w:t>года пос</w:t>
      </w:r>
      <w:r w:rsidR="00D277F1" w:rsidRPr="00CC0266">
        <w:t xml:space="preserve">тупление дохода </w:t>
      </w:r>
      <w:r w:rsidR="00D12550" w:rsidRPr="00CC0266">
        <w:t>сниз</w:t>
      </w:r>
      <w:r w:rsidR="00C64888" w:rsidRPr="00CC0266">
        <w:t>и</w:t>
      </w:r>
      <w:r w:rsidR="00D277F1" w:rsidRPr="00CC0266">
        <w:t xml:space="preserve">лось на </w:t>
      </w:r>
      <w:r w:rsidR="00D12550" w:rsidRPr="00CC0266">
        <w:t>33,2</w:t>
      </w:r>
      <w:r w:rsidRPr="00CC0266">
        <w:t xml:space="preserve"> тыс. руб.</w:t>
      </w:r>
      <w:r w:rsidR="00D12550" w:rsidRPr="00CC0266">
        <w:t xml:space="preserve"> </w:t>
      </w:r>
      <w:r w:rsidR="000C423C" w:rsidRPr="00CC0266">
        <w:t>Снижение поступления дохода обусловлено ростом недоимки во втором квартале.</w:t>
      </w:r>
    </w:p>
    <w:p w:rsidR="00241E87" w:rsidRPr="00CC0266" w:rsidRDefault="000827F8" w:rsidP="00CC0266">
      <w:pPr>
        <w:ind w:firstLineChars="100" w:firstLine="240"/>
        <w:jc w:val="both"/>
        <w:rPr>
          <w:color w:val="000000"/>
        </w:rPr>
      </w:pPr>
      <w:r w:rsidRPr="00CC0266">
        <w:rPr>
          <w:i/>
        </w:rPr>
        <w:t xml:space="preserve">     </w:t>
      </w:r>
      <w:r w:rsidR="004D081D" w:rsidRPr="00CC0266">
        <w:t>Д</w:t>
      </w:r>
      <w:r w:rsidRPr="00CC0266">
        <w:t>оход</w:t>
      </w:r>
      <w:r w:rsidR="004D081D" w:rsidRPr="00CC0266">
        <w:t>ы</w:t>
      </w:r>
      <w:r w:rsidRPr="00CC0266">
        <w:t xml:space="preserve"> от продажи материальных и нематериальных активов составил</w:t>
      </w:r>
      <w:r w:rsidR="004D081D" w:rsidRPr="00CC0266">
        <w:t>и</w:t>
      </w:r>
      <w:r w:rsidRPr="00CC0266">
        <w:t xml:space="preserve">  </w:t>
      </w:r>
      <w:r w:rsidR="000C423C" w:rsidRPr="00CC0266">
        <w:t>299,5</w:t>
      </w:r>
      <w:r w:rsidRPr="00CC0266">
        <w:t xml:space="preserve"> тыс.</w:t>
      </w:r>
      <w:r w:rsidR="00241E87" w:rsidRPr="00CC0266">
        <w:t xml:space="preserve"> </w:t>
      </w:r>
      <w:r w:rsidRPr="00CC0266">
        <w:t>руб.</w:t>
      </w:r>
      <w:r w:rsidR="004D081D" w:rsidRPr="00CC0266">
        <w:t xml:space="preserve"> </w:t>
      </w:r>
      <w:r w:rsidR="008F58DD" w:rsidRPr="00CC0266">
        <w:t>годовой</w:t>
      </w:r>
      <w:r w:rsidR="004D081D" w:rsidRPr="00CC0266">
        <w:t xml:space="preserve"> план</w:t>
      </w:r>
      <w:r w:rsidR="008F58DD" w:rsidRPr="00CC0266">
        <w:t xml:space="preserve"> не утвержден.</w:t>
      </w:r>
      <w:r w:rsidR="00241E87" w:rsidRPr="00CC0266">
        <w:rPr>
          <w:i/>
        </w:rPr>
        <w:t xml:space="preserve"> </w:t>
      </w:r>
      <w:proofErr w:type="gramStart"/>
      <w:r w:rsidR="008F58DD" w:rsidRPr="00CC0266">
        <w:t>П</w:t>
      </w:r>
      <w:r w:rsidR="00283A50" w:rsidRPr="00CC0266">
        <w:t xml:space="preserve">о сравнению с 1 </w:t>
      </w:r>
      <w:r w:rsidR="000C423C" w:rsidRPr="00CC0266">
        <w:t>полугодием</w:t>
      </w:r>
      <w:r w:rsidR="00283A50" w:rsidRPr="00CC0266">
        <w:t xml:space="preserve"> 201</w:t>
      </w:r>
      <w:r w:rsidR="008F58DD" w:rsidRPr="00CC0266">
        <w:t>4</w:t>
      </w:r>
      <w:r w:rsidR="00283A50" w:rsidRPr="00CC0266">
        <w:t>г</w:t>
      </w:r>
      <w:r w:rsidR="00241E87" w:rsidRPr="00CC0266">
        <w:t>.</w:t>
      </w:r>
      <w:r w:rsidR="004D081D" w:rsidRPr="00CC0266">
        <w:t xml:space="preserve"> поступление дохода </w:t>
      </w:r>
      <w:r w:rsidR="008F58DD" w:rsidRPr="00CC0266">
        <w:t>снизилось</w:t>
      </w:r>
      <w:r w:rsidR="004D081D" w:rsidRPr="00CC0266">
        <w:t xml:space="preserve"> на </w:t>
      </w:r>
      <w:r w:rsidR="000C423C" w:rsidRPr="00CC0266">
        <w:t>28,6</w:t>
      </w:r>
      <w:r w:rsidR="004D081D" w:rsidRPr="00CC0266">
        <w:t xml:space="preserve"> тыс. руб.</w:t>
      </w:r>
      <w:r w:rsidR="004D081D" w:rsidRPr="00CC0266">
        <w:rPr>
          <w:i/>
        </w:rPr>
        <w:t xml:space="preserve"> </w:t>
      </w:r>
      <w:r w:rsidRPr="00CC0266">
        <w:rPr>
          <w:i/>
        </w:rPr>
        <w:t xml:space="preserve"> </w:t>
      </w:r>
      <w:r w:rsidR="004D081D" w:rsidRPr="00CC0266">
        <w:t xml:space="preserve">Низкий уровень поступления данного вида доходов </w:t>
      </w:r>
      <w:r w:rsidR="0025477D" w:rsidRPr="00CC0266">
        <w:t>обусловлен снижением объема</w:t>
      </w:r>
      <w:r w:rsidRPr="00CC0266">
        <w:t xml:space="preserve"> </w:t>
      </w:r>
      <w:r w:rsidR="00F43B6E" w:rsidRPr="00CC0266">
        <w:rPr>
          <w:rFonts w:ascii="Arial" w:hAnsi="Arial" w:cs="Arial"/>
          <w:color w:val="000000"/>
        </w:rPr>
        <w:t xml:space="preserve"> </w:t>
      </w:r>
      <w:r w:rsidR="00BA19E6" w:rsidRPr="00CC0266">
        <w:rPr>
          <w:color w:val="000000"/>
        </w:rPr>
        <w:t>д</w:t>
      </w:r>
      <w:r w:rsidR="00F43B6E" w:rsidRPr="00CC0266">
        <w:rPr>
          <w:color w:val="000000"/>
        </w:rPr>
        <w:t>оходов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</w:r>
      <w:r w:rsidR="009535FE" w:rsidRPr="00CC0266">
        <w:rPr>
          <w:color w:val="000000"/>
        </w:rPr>
        <w:t>.</w:t>
      </w:r>
      <w:proofErr w:type="gramEnd"/>
      <w:r w:rsidR="009535FE" w:rsidRPr="00CC0266">
        <w:rPr>
          <w:color w:val="000000"/>
        </w:rPr>
        <w:t xml:space="preserve"> В</w:t>
      </w:r>
      <w:r w:rsidR="0025477D" w:rsidRPr="00CC0266">
        <w:rPr>
          <w:color w:val="000000"/>
        </w:rPr>
        <w:t xml:space="preserve"> бюджете</w:t>
      </w:r>
      <w:r w:rsidR="000946FC" w:rsidRPr="00CC0266">
        <w:rPr>
          <w:color w:val="000000"/>
        </w:rPr>
        <w:t xml:space="preserve"> поступление доходов  не </w:t>
      </w:r>
      <w:r w:rsidR="0025477D" w:rsidRPr="00CC0266">
        <w:rPr>
          <w:color w:val="000000"/>
        </w:rPr>
        <w:t xml:space="preserve"> запланировано. </w:t>
      </w:r>
      <w:r w:rsidR="000946FC" w:rsidRPr="00CC0266">
        <w:rPr>
          <w:color w:val="000000"/>
        </w:rPr>
        <w:t>Н</w:t>
      </w:r>
      <w:r w:rsidR="0043399D" w:rsidRPr="00CC0266">
        <w:rPr>
          <w:color w:val="000000"/>
        </w:rPr>
        <w:t>е исполняется план приватизации.</w:t>
      </w:r>
      <w:r w:rsidR="00283A50" w:rsidRPr="00CC0266">
        <w:rPr>
          <w:color w:val="000000"/>
        </w:rPr>
        <w:t xml:space="preserve"> </w:t>
      </w:r>
      <w:r w:rsidR="0043399D" w:rsidRPr="00CC0266">
        <w:rPr>
          <w:color w:val="000000"/>
        </w:rPr>
        <w:t>О</w:t>
      </w:r>
      <w:r w:rsidR="00241E87" w:rsidRPr="00CC0266">
        <w:t xml:space="preserve">бъем доходов от продажи земельных участков, государственная собственность на которые не разграничена и которые </w:t>
      </w:r>
      <w:r w:rsidR="0043399D" w:rsidRPr="00CC0266">
        <w:t>находятся</w:t>
      </w:r>
      <w:r w:rsidR="00C5048F" w:rsidRPr="00CC0266">
        <w:t>,</w:t>
      </w:r>
      <w:r w:rsidR="0043399D" w:rsidRPr="00CC0266">
        <w:t xml:space="preserve"> в </w:t>
      </w:r>
      <w:r w:rsidR="0043399D" w:rsidRPr="00CC0266">
        <w:lastRenderedPageBreak/>
        <w:t xml:space="preserve">границах </w:t>
      </w:r>
      <w:r w:rsidR="00C5048F" w:rsidRPr="00CC0266">
        <w:t>сельских поселений</w:t>
      </w:r>
      <w:r w:rsidR="0043399D" w:rsidRPr="00CC0266">
        <w:t xml:space="preserve"> составил</w:t>
      </w:r>
      <w:r w:rsidR="00241E87" w:rsidRPr="00CC0266">
        <w:t xml:space="preserve"> </w:t>
      </w:r>
      <w:r w:rsidR="000C423C" w:rsidRPr="00CC0266">
        <w:t>60,1</w:t>
      </w:r>
      <w:r w:rsidR="0043399D" w:rsidRPr="00CC0266">
        <w:t xml:space="preserve"> тыс. руб.</w:t>
      </w:r>
      <w:r w:rsidR="00C5048F" w:rsidRPr="00CC0266">
        <w:t>,</w:t>
      </w:r>
      <w:r w:rsidR="0043399D" w:rsidRPr="00CC0266">
        <w:t xml:space="preserve"> </w:t>
      </w:r>
      <w:r w:rsidR="00C5048F" w:rsidRPr="00CC0266">
        <w:t xml:space="preserve">годовой </w:t>
      </w:r>
      <w:r w:rsidR="0043399D" w:rsidRPr="00CC0266">
        <w:t>план</w:t>
      </w:r>
      <w:r w:rsidR="00C5048F" w:rsidRPr="00CC0266">
        <w:t xml:space="preserve"> не утвержден.</w:t>
      </w:r>
      <w:r w:rsidR="0043399D" w:rsidRPr="00CC0266">
        <w:t xml:space="preserve"> </w:t>
      </w:r>
      <w:r w:rsidR="00241E87" w:rsidRPr="00CC0266">
        <w:rPr>
          <w:color w:val="000000"/>
        </w:rPr>
        <w:t xml:space="preserve"> </w:t>
      </w:r>
      <w:r w:rsidR="006F1AD3" w:rsidRPr="00CC0266">
        <w:rPr>
          <w:color w:val="000000"/>
        </w:rPr>
        <w:t>Д</w:t>
      </w:r>
      <w:r w:rsidR="00241E87" w:rsidRPr="00CC0266">
        <w:rPr>
          <w:color w:val="000000"/>
        </w:rPr>
        <w:t>оход</w:t>
      </w:r>
      <w:r w:rsidR="001D3FF7" w:rsidRPr="00CC0266">
        <w:rPr>
          <w:color w:val="000000"/>
        </w:rPr>
        <w:t>ы</w:t>
      </w:r>
      <w:r w:rsidR="00241E87" w:rsidRPr="00CC0266">
        <w:rPr>
          <w:color w:val="000000"/>
        </w:rPr>
        <w:t xml:space="preserve"> от продажи земельных участков, </w:t>
      </w:r>
      <w:r w:rsidR="003F41B7" w:rsidRPr="00CC0266">
        <w:rPr>
          <w:color w:val="000000"/>
        </w:rPr>
        <w:t>государственная собственность на которые не разграничена и которые расположены в границах городских поселений</w:t>
      </w:r>
      <w:r w:rsidR="00241E87" w:rsidRPr="00CC0266">
        <w:rPr>
          <w:color w:val="000000"/>
        </w:rPr>
        <w:t xml:space="preserve"> – </w:t>
      </w:r>
      <w:r w:rsidR="0092222D" w:rsidRPr="00CC0266">
        <w:rPr>
          <w:color w:val="000000"/>
        </w:rPr>
        <w:t>239,4</w:t>
      </w:r>
      <w:r w:rsidR="00241E87" w:rsidRPr="00CC0266">
        <w:rPr>
          <w:color w:val="000000"/>
        </w:rPr>
        <w:t xml:space="preserve"> тыс. руб.</w:t>
      </w:r>
      <w:r w:rsidR="003F41B7" w:rsidRPr="00CC0266">
        <w:rPr>
          <w:color w:val="000000"/>
        </w:rPr>
        <w:t xml:space="preserve"> </w:t>
      </w:r>
      <w:r w:rsidR="003F41B7" w:rsidRPr="00CC0266">
        <w:t>годовой план не утвержден.</w:t>
      </w:r>
    </w:p>
    <w:p w:rsidR="00BB0EB8" w:rsidRPr="00CC0266" w:rsidRDefault="005574BF" w:rsidP="00CC0266">
      <w:pPr>
        <w:ind w:firstLineChars="100" w:firstLine="240"/>
        <w:jc w:val="both"/>
        <w:rPr>
          <w:color w:val="000000"/>
        </w:rPr>
      </w:pPr>
      <w:r w:rsidRPr="00CC0266">
        <w:rPr>
          <w:color w:val="000000"/>
        </w:rPr>
        <w:t xml:space="preserve">        П</w:t>
      </w:r>
      <w:r w:rsidR="00BB0EB8" w:rsidRPr="00CC0266">
        <w:rPr>
          <w:color w:val="000000"/>
        </w:rPr>
        <w:t>оступления от штрафов</w:t>
      </w:r>
      <w:r w:rsidRPr="00CC0266">
        <w:rPr>
          <w:color w:val="000000"/>
        </w:rPr>
        <w:t>, санкций,</w:t>
      </w:r>
      <w:r w:rsidR="00BB0EB8" w:rsidRPr="00CC0266">
        <w:rPr>
          <w:color w:val="000000"/>
        </w:rPr>
        <w:t xml:space="preserve"> возмещение ущерба, зачисляемые в бюджеты муниципальных районов</w:t>
      </w:r>
      <w:r w:rsidR="00105579" w:rsidRPr="00CC0266">
        <w:rPr>
          <w:color w:val="000000"/>
        </w:rPr>
        <w:t xml:space="preserve"> </w:t>
      </w:r>
      <w:r w:rsidR="00105579" w:rsidRPr="00CC0266">
        <w:t xml:space="preserve">составили  </w:t>
      </w:r>
      <w:r w:rsidRPr="00CC0266">
        <w:t>361,8</w:t>
      </w:r>
      <w:r w:rsidR="00105579" w:rsidRPr="00CC0266">
        <w:t xml:space="preserve"> тыс. руб. или </w:t>
      </w:r>
      <w:r w:rsidRPr="00CC0266">
        <w:t>80,8</w:t>
      </w:r>
      <w:r w:rsidR="00105579" w:rsidRPr="00CC0266">
        <w:t xml:space="preserve">% от уточненного годового плана, по сравнению с 1 </w:t>
      </w:r>
      <w:r w:rsidRPr="00CC0266">
        <w:t>полугодием</w:t>
      </w:r>
      <w:r w:rsidR="00105579" w:rsidRPr="00CC0266">
        <w:t xml:space="preserve"> 201</w:t>
      </w:r>
      <w:r w:rsidR="00FC1B05" w:rsidRPr="00CC0266">
        <w:t>4</w:t>
      </w:r>
      <w:r w:rsidR="00105579" w:rsidRPr="00CC0266">
        <w:t xml:space="preserve">г. поступление дохода </w:t>
      </w:r>
      <w:r w:rsidR="00FC1B05" w:rsidRPr="00CC0266">
        <w:t>увеличилось</w:t>
      </w:r>
      <w:r w:rsidR="00105579" w:rsidRPr="00CC0266">
        <w:t xml:space="preserve"> на </w:t>
      </w:r>
      <w:r w:rsidRPr="00CC0266">
        <w:t>155,1</w:t>
      </w:r>
      <w:r w:rsidR="00105579" w:rsidRPr="00CC0266">
        <w:t xml:space="preserve"> тыс. руб.</w:t>
      </w:r>
    </w:p>
    <w:p w:rsidR="00664D3B" w:rsidRPr="00CC0266" w:rsidRDefault="007C4FC6" w:rsidP="00DC38D3">
      <w:pPr>
        <w:ind w:firstLineChars="100" w:firstLine="240"/>
        <w:jc w:val="both"/>
        <w:rPr>
          <w:color w:val="000000"/>
        </w:rPr>
      </w:pPr>
      <w:r w:rsidRPr="00CC0266">
        <w:rPr>
          <w:i/>
          <w:color w:val="000000"/>
        </w:rPr>
        <w:t xml:space="preserve">      </w:t>
      </w:r>
      <w:r w:rsidR="00FC1B05" w:rsidRPr="00CC0266">
        <w:rPr>
          <w:color w:val="000000"/>
        </w:rPr>
        <w:t>Увеличился</w:t>
      </w:r>
      <w:r w:rsidR="00664D3B" w:rsidRPr="00CC0266">
        <w:rPr>
          <w:color w:val="000000"/>
        </w:rPr>
        <w:t xml:space="preserve"> уровень невыясненных поступлений, зачисляемых в бюджеты муниципальных районов с </w:t>
      </w:r>
      <w:r w:rsidR="005574BF" w:rsidRPr="00CC0266">
        <w:rPr>
          <w:color w:val="000000"/>
        </w:rPr>
        <w:t>1,8</w:t>
      </w:r>
      <w:r w:rsidR="0093606B" w:rsidRPr="00CC0266">
        <w:rPr>
          <w:color w:val="000000"/>
        </w:rPr>
        <w:t xml:space="preserve"> тыс. руб. (1 </w:t>
      </w:r>
      <w:r w:rsidR="005574BF" w:rsidRPr="00CC0266">
        <w:rPr>
          <w:color w:val="000000"/>
        </w:rPr>
        <w:t>полугодие</w:t>
      </w:r>
      <w:r w:rsidR="0093606B" w:rsidRPr="00CC0266">
        <w:rPr>
          <w:color w:val="000000"/>
        </w:rPr>
        <w:t xml:space="preserve"> 201</w:t>
      </w:r>
      <w:r w:rsidR="00FC1B05" w:rsidRPr="00CC0266">
        <w:rPr>
          <w:color w:val="000000"/>
        </w:rPr>
        <w:t>4</w:t>
      </w:r>
      <w:r w:rsidR="0093606B" w:rsidRPr="00CC0266">
        <w:rPr>
          <w:color w:val="000000"/>
        </w:rPr>
        <w:t xml:space="preserve">г.) до </w:t>
      </w:r>
      <w:r w:rsidR="005574BF" w:rsidRPr="00CC0266">
        <w:rPr>
          <w:color w:val="000000"/>
        </w:rPr>
        <w:t>12,1</w:t>
      </w:r>
      <w:r w:rsidR="0093606B" w:rsidRPr="00CC0266">
        <w:rPr>
          <w:color w:val="000000"/>
        </w:rPr>
        <w:t xml:space="preserve"> тыс. руб. (1 </w:t>
      </w:r>
      <w:r w:rsidR="005574BF" w:rsidRPr="00CC0266">
        <w:rPr>
          <w:color w:val="000000"/>
        </w:rPr>
        <w:t>полугодие</w:t>
      </w:r>
      <w:r w:rsidR="0093606B" w:rsidRPr="00CC0266">
        <w:rPr>
          <w:color w:val="000000"/>
        </w:rPr>
        <w:t xml:space="preserve"> 201</w:t>
      </w:r>
      <w:r w:rsidR="00FC1B05" w:rsidRPr="00CC0266">
        <w:rPr>
          <w:color w:val="000000"/>
        </w:rPr>
        <w:t>5</w:t>
      </w:r>
      <w:r w:rsidR="0093606B" w:rsidRPr="00CC0266">
        <w:rPr>
          <w:color w:val="000000"/>
        </w:rPr>
        <w:t>г.).</w:t>
      </w:r>
    </w:p>
    <w:p w:rsidR="005166E7" w:rsidRPr="00CC0266" w:rsidRDefault="00CB5417" w:rsidP="00172A39">
      <w:pPr>
        <w:jc w:val="both"/>
      </w:pPr>
      <w:r w:rsidRPr="00CC0266">
        <w:rPr>
          <w:i/>
        </w:rPr>
        <w:t xml:space="preserve">           </w:t>
      </w:r>
      <w:r w:rsidR="005166E7" w:rsidRPr="00CC0266">
        <w:t>Анализ б</w:t>
      </w:r>
      <w:r w:rsidRPr="00CC0266">
        <w:t>езвозмездны</w:t>
      </w:r>
      <w:r w:rsidR="005166E7" w:rsidRPr="00CC0266">
        <w:t xml:space="preserve">х </w:t>
      </w:r>
      <w:r w:rsidRPr="00CC0266">
        <w:t>перечислени</w:t>
      </w:r>
      <w:r w:rsidR="005166E7" w:rsidRPr="00CC0266">
        <w:t>й показал, что</w:t>
      </w:r>
      <w:r w:rsidRPr="00CC0266">
        <w:t xml:space="preserve"> фактическое поступление финансовой помощи из вышестоящего бюджета за отчетный период составило </w:t>
      </w:r>
      <w:r w:rsidR="009B2384" w:rsidRPr="00CC0266">
        <w:t>363148,8</w:t>
      </w:r>
      <w:r w:rsidR="00BA5448" w:rsidRPr="00CC0266">
        <w:t xml:space="preserve"> тыс. руб.</w:t>
      </w:r>
      <w:r w:rsidR="005166E7" w:rsidRPr="00CC0266">
        <w:t xml:space="preserve"> </w:t>
      </w:r>
      <w:r w:rsidRPr="00CC0266">
        <w:t xml:space="preserve">Безвозмездные </w:t>
      </w:r>
      <w:r w:rsidR="00FD6DF6" w:rsidRPr="00CC0266">
        <w:t>поступления</w:t>
      </w:r>
      <w:r w:rsidRPr="00CC0266">
        <w:t xml:space="preserve"> из вышестоящих бюджетов поступили в местный бюджет в виде:</w:t>
      </w:r>
    </w:p>
    <w:p w:rsidR="00D90FB4" w:rsidRPr="00CC0266" w:rsidRDefault="005D31D1" w:rsidP="00CC0266">
      <w:pPr>
        <w:ind w:firstLineChars="200" w:firstLine="480"/>
        <w:jc w:val="both"/>
        <w:rPr>
          <w:color w:val="000000"/>
        </w:rPr>
      </w:pPr>
      <w:r w:rsidRPr="00CC0266">
        <w:t>-</w:t>
      </w:r>
      <w:r w:rsidR="00D90FB4" w:rsidRPr="00CC0266">
        <w:t xml:space="preserve"> д</w:t>
      </w:r>
      <w:r w:rsidR="00D90FB4" w:rsidRPr="00CC0266">
        <w:rPr>
          <w:color w:val="000000"/>
        </w:rPr>
        <w:t xml:space="preserve">отации бюджетам муниципальных районов на выравнивание  бюджетной обеспеченности – </w:t>
      </w:r>
      <w:r w:rsidR="009B2384" w:rsidRPr="00CC0266">
        <w:rPr>
          <w:color w:val="000000"/>
        </w:rPr>
        <w:t>1142,5</w:t>
      </w:r>
      <w:r w:rsidR="00D90FB4" w:rsidRPr="00CC0266">
        <w:rPr>
          <w:color w:val="000000"/>
        </w:rPr>
        <w:t xml:space="preserve"> тыс. руб.</w:t>
      </w:r>
    </w:p>
    <w:p w:rsidR="00CB5417" w:rsidRPr="00CC0266" w:rsidRDefault="00CB5417" w:rsidP="00CB5417">
      <w:r w:rsidRPr="00CC0266">
        <w:t xml:space="preserve">        -  субсиди</w:t>
      </w:r>
      <w:r w:rsidR="005166E7" w:rsidRPr="00CC0266">
        <w:t>й</w:t>
      </w:r>
      <w:r w:rsidRPr="00CC0266">
        <w:t xml:space="preserve"> – </w:t>
      </w:r>
      <w:r w:rsidR="009B2384" w:rsidRPr="00CC0266">
        <w:t>224842,2</w:t>
      </w:r>
      <w:r w:rsidRPr="00CC0266">
        <w:t xml:space="preserve"> тыс. руб.</w:t>
      </w:r>
    </w:p>
    <w:p w:rsidR="00CB5417" w:rsidRPr="00CC0266" w:rsidRDefault="00CB5417" w:rsidP="00CB5417">
      <w:r w:rsidRPr="00CC0266">
        <w:t xml:space="preserve">        - субвенци</w:t>
      </w:r>
      <w:r w:rsidR="005166E7" w:rsidRPr="00CC0266">
        <w:t>й</w:t>
      </w:r>
      <w:r w:rsidRPr="00CC0266">
        <w:t xml:space="preserve"> – </w:t>
      </w:r>
      <w:r w:rsidR="009B2384" w:rsidRPr="00CC0266">
        <w:t xml:space="preserve">136658,6 </w:t>
      </w:r>
      <w:r w:rsidRPr="00CC0266">
        <w:t>тыс. руб.</w:t>
      </w:r>
    </w:p>
    <w:p w:rsidR="00D90FB4" w:rsidRPr="00CC0266" w:rsidRDefault="00CB5417" w:rsidP="00CB5417">
      <w:r w:rsidRPr="00CC0266">
        <w:t xml:space="preserve">        - ины</w:t>
      </w:r>
      <w:r w:rsidR="005166E7" w:rsidRPr="00CC0266">
        <w:t>х</w:t>
      </w:r>
      <w:r w:rsidRPr="00CC0266">
        <w:t xml:space="preserve"> межбюджетны</w:t>
      </w:r>
      <w:r w:rsidR="005166E7" w:rsidRPr="00CC0266">
        <w:t>х</w:t>
      </w:r>
      <w:r w:rsidRPr="00CC0266">
        <w:t xml:space="preserve"> трансферт</w:t>
      </w:r>
      <w:r w:rsidR="005166E7" w:rsidRPr="00CC0266">
        <w:t>ов</w:t>
      </w:r>
      <w:r w:rsidRPr="00CC0266">
        <w:t xml:space="preserve"> </w:t>
      </w:r>
      <w:r w:rsidR="007B778F" w:rsidRPr="00CC0266">
        <w:t>–</w:t>
      </w:r>
      <w:r w:rsidRPr="00CC0266">
        <w:t xml:space="preserve"> </w:t>
      </w:r>
      <w:r w:rsidR="009B2384" w:rsidRPr="00CC0266">
        <w:t>508,8</w:t>
      </w:r>
      <w:r w:rsidRPr="00CC0266">
        <w:t xml:space="preserve"> тыс. руб.</w:t>
      </w:r>
    </w:p>
    <w:p w:rsidR="00596DBE" w:rsidRPr="00CC0266" w:rsidRDefault="00B11DE8" w:rsidP="00B62E11">
      <w:pPr>
        <w:rPr>
          <w:b/>
          <w:i/>
        </w:rPr>
      </w:pPr>
      <w:r w:rsidRPr="00CC0266">
        <w:t xml:space="preserve">        </w:t>
      </w:r>
      <w:r w:rsidR="005166E7" w:rsidRPr="00CC0266">
        <w:t>В</w:t>
      </w:r>
      <w:r w:rsidR="00CB5417" w:rsidRPr="00CC0266">
        <w:t xml:space="preserve">озврат субсидий прошлых лет из  муниципального бюджета – </w:t>
      </w:r>
      <w:r w:rsidR="00D90FB4" w:rsidRPr="00CC0266">
        <w:t>3,3</w:t>
      </w:r>
      <w:r w:rsidR="00CB5417" w:rsidRPr="00CC0266">
        <w:t xml:space="preserve"> тыс.</w:t>
      </w:r>
      <w:r w:rsidR="0016424C" w:rsidRPr="00CC0266">
        <w:t xml:space="preserve"> </w:t>
      </w:r>
      <w:r w:rsidR="00CB5417" w:rsidRPr="00CC0266">
        <w:t>руб.</w:t>
      </w:r>
    </w:p>
    <w:p w:rsidR="00B62E11" w:rsidRPr="00A91694" w:rsidRDefault="00B62E11" w:rsidP="00B62E11">
      <w:pPr>
        <w:jc w:val="center"/>
        <w:rPr>
          <w:b/>
          <w:i/>
        </w:rPr>
      </w:pPr>
      <w:r w:rsidRPr="00A91694">
        <w:rPr>
          <w:b/>
          <w:i/>
        </w:rPr>
        <w:t>2.2 Исполнение расходной части муниципального бюджета.</w:t>
      </w:r>
    </w:p>
    <w:p w:rsidR="00B62E11" w:rsidRPr="002D2692" w:rsidRDefault="00B62E11" w:rsidP="00B62E11">
      <w:pPr>
        <w:jc w:val="both"/>
      </w:pPr>
      <w:r w:rsidRPr="002D2692">
        <w:t xml:space="preserve">           Расходы муниципального бюджета за 1 полугодие 2015 года исполнены на сумму 424750,3тыс. руб., или на 68,4 % от годового уточнённого плана  (за 1 полугодие 2014 г. бюджет по расходам был исполнен в сумме 352778,9 тыс. руб., или  61,5% к годовому плану).</w:t>
      </w:r>
    </w:p>
    <w:p w:rsidR="00B62E11" w:rsidRPr="00A91694" w:rsidRDefault="00B62E11" w:rsidP="00B62E11">
      <w:r w:rsidRPr="00A91694">
        <w:t xml:space="preserve">           Анализ исполнения расходной части муниципального бюджета за </w:t>
      </w:r>
      <w:r>
        <w:t>1 полугодие</w:t>
      </w:r>
      <w:r w:rsidRPr="00A91694">
        <w:t xml:space="preserve"> 2015 года в разрезе разделов бюджетной классификации приведен в таблице:</w:t>
      </w:r>
    </w:p>
    <w:p w:rsidR="00B62E11" w:rsidRPr="00A91694" w:rsidRDefault="00B62E11" w:rsidP="00B62E11">
      <w:pPr>
        <w:jc w:val="right"/>
      </w:pPr>
      <w:r w:rsidRPr="00A91694">
        <w:t xml:space="preserve">  ( тыс. руб.)</w:t>
      </w:r>
    </w:p>
    <w:tbl>
      <w:tblPr>
        <w:tblStyle w:val="a8"/>
        <w:tblW w:w="0" w:type="auto"/>
        <w:tblLook w:val="04A0"/>
      </w:tblPr>
      <w:tblGrid>
        <w:gridCol w:w="1012"/>
        <w:gridCol w:w="3491"/>
        <w:gridCol w:w="1417"/>
        <w:gridCol w:w="1701"/>
        <w:gridCol w:w="1276"/>
        <w:gridCol w:w="1371"/>
      </w:tblGrid>
      <w:tr w:rsidR="00B62E11" w:rsidRPr="00A91694" w:rsidTr="00B62E11">
        <w:tc>
          <w:tcPr>
            <w:tcW w:w="1012" w:type="dxa"/>
          </w:tcPr>
          <w:p w:rsidR="00B62E11" w:rsidRPr="00FD072D" w:rsidRDefault="00B62E11" w:rsidP="00B62E11">
            <w:pPr>
              <w:jc w:val="center"/>
              <w:rPr>
                <w:sz w:val="20"/>
                <w:szCs w:val="20"/>
              </w:rPr>
            </w:pPr>
            <w:r w:rsidRPr="00FD072D">
              <w:rPr>
                <w:sz w:val="20"/>
                <w:szCs w:val="20"/>
              </w:rPr>
              <w:t>Раздел</w:t>
            </w:r>
          </w:p>
        </w:tc>
        <w:tc>
          <w:tcPr>
            <w:tcW w:w="3491" w:type="dxa"/>
          </w:tcPr>
          <w:p w:rsidR="00B62E11" w:rsidRPr="00FD072D" w:rsidRDefault="00B62E11" w:rsidP="00B62E11">
            <w:pPr>
              <w:jc w:val="center"/>
              <w:rPr>
                <w:sz w:val="20"/>
                <w:szCs w:val="20"/>
              </w:rPr>
            </w:pPr>
            <w:r w:rsidRPr="00FD072D">
              <w:rPr>
                <w:sz w:val="20"/>
                <w:szCs w:val="20"/>
              </w:rPr>
              <w:t>Наименование раздела</w:t>
            </w:r>
          </w:p>
        </w:tc>
        <w:tc>
          <w:tcPr>
            <w:tcW w:w="1417" w:type="dxa"/>
          </w:tcPr>
          <w:p w:rsidR="00B62E11" w:rsidRPr="00FD072D" w:rsidRDefault="00B62E11" w:rsidP="00B62E11">
            <w:pPr>
              <w:jc w:val="center"/>
              <w:rPr>
                <w:sz w:val="20"/>
                <w:szCs w:val="20"/>
              </w:rPr>
            </w:pPr>
            <w:r w:rsidRPr="00FD072D">
              <w:rPr>
                <w:sz w:val="20"/>
                <w:szCs w:val="20"/>
              </w:rPr>
              <w:t>Уточненный план 2015г.</w:t>
            </w:r>
          </w:p>
        </w:tc>
        <w:tc>
          <w:tcPr>
            <w:tcW w:w="1701" w:type="dxa"/>
          </w:tcPr>
          <w:p w:rsidR="00B62E11" w:rsidRPr="00FD072D" w:rsidRDefault="00B62E11" w:rsidP="00B62E11">
            <w:pPr>
              <w:jc w:val="center"/>
              <w:rPr>
                <w:sz w:val="20"/>
                <w:szCs w:val="20"/>
              </w:rPr>
            </w:pPr>
            <w:r w:rsidRPr="00FD072D">
              <w:rPr>
                <w:sz w:val="20"/>
                <w:szCs w:val="20"/>
              </w:rPr>
              <w:t>Кассовое</w:t>
            </w:r>
          </w:p>
          <w:p w:rsidR="00B62E11" w:rsidRPr="00FD072D" w:rsidRDefault="00B62E11" w:rsidP="00B62E11">
            <w:pPr>
              <w:jc w:val="center"/>
              <w:rPr>
                <w:sz w:val="20"/>
                <w:szCs w:val="20"/>
              </w:rPr>
            </w:pPr>
            <w:r w:rsidRPr="00FD072D">
              <w:rPr>
                <w:sz w:val="20"/>
                <w:szCs w:val="20"/>
              </w:rPr>
              <w:t xml:space="preserve"> исполнение </w:t>
            </w:r>
            <w:proofErr w:type="gramStart"/>
            <w:r w:rsidRPr="00FD072D">
              <w:rPr>
                <w:sz w:val="20"/>
                <w:szCs w:val="20"/>
              </w:rPr>
              <w:t>за</w:t>
            </w:r>
            <w:proofErr w:type="gramEnd"/>
            <w:r w:rsidRPr="00FD072D">
              <w:rPr>
                <w:sz w:val="20"/>
                <w:szCs w:val="20"/>
              </w:rPr>
              <w:t xml:space="preserve">  </w:t>
            </w:r>
          </w:p>
          <w:p w:rsidR="00B62E11" w:rsidRPr="00FD072D" w:rsidRDefault="00B62E11" w:rsidP="00B62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полугодие</w:t>
            </w:r>
            <w:r w:rsidRPr="00FD072D">
              <w:rPr>
                <w:sz w:val="20"/>
                <w:szCs w:val="20"/>
              </w:rPr>
              <w:t xml:space="preserve"> 2015г.</w:t>
            </w:r>
          </w:p>
        </w:tc>
        <w:tc>
          <w:tcPr>
            <w:tcW w:w="1276" w:type="dxa"/>
          </w:tcPr>
          <w:p w:rsidR="00B62E11" w:rsidRPr="00FD072D" w:rsidRDefault="00B62E11" w:rsidP="00B62E11">
            <w:pPr>
              <w:jc w:val="center"/>
              <w:rPr>
                <w:sz w:val="20"/>
                <w:szCs w:val="20"/>
              </w:rPr>
            </w:pPr>
            <w:r w:rsidRPr="00FD072D">
              <w:rPr>
                <w:sz w:val="20"/>
                <w:szCs w:val="20"/>
              </w:rPr>
              <w:t>Процент</w:t>
            </w:r>
          </w:p>
          <w:p w:rsidR="00B62E11" w:rsidRPr="00FD072D" w:rsidRDefault="00B62E11" w:rsidP="00B62E11">
            <w:pPr>
              <w:jc w:val="center"/>
              <w:rPr>
                <w:sz w:val="20"/>
                <w:szCs w:val="20"/>
              </w:rPr>
            </w:pPr>
            <w:r w:rsidRPr="00FD072D">
              <w:rPr>
                <w:sz w:val="20"/>
                <w:szCs w:val="20"/>
              </w:rPr>
              <w:t>выполнения</w:t>
            </w:r>
          </w:p>
        </w:tc>
        <w:tc>
          <w:tcPr>
            <w:tcW w:w="1371" w:type="dxa"/>
          </w:tcPr>
          <w:p w:rsidR="00B62E11" w:rsidRPr="00FD072D" w:rsidRDefault="00B62E11" w:rsidP="00B62E1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D072D">
              <w:rPr>
                <w:sz w:val="20"/>
                <w:szCs w:val="20"/>
              </w:rPr>
              <w:t xml:space="preserve">Процент  в структуре </w:t>
            </w:r>
            <w:proofErr w:type="gramStart"/>
            <w:r w:rsidRPr="00FD072D">
              <w:rPr>
                <w:sz w:val="20"/>
                <w:szCs w:val="20"/>
              </w:rPr>
              <w:t>кассовых</w:t>
            </w:r>
            <w:proofErr w:type="gramEnd"/>
          </w:p>
          <w:p w:rsidR="00B62E11" w:rsidRPr="00FD072D" w:rsidRDefault="00B62E11" w:rsidP="00B62E1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D072D">
              <w:rPr>
                <w:sz w:val="20"/>
                <w:szCs w:val="20"/>
              </w:rPr>
              <w:t>расходов</w:t>
            </w:r>
          </w:p>
        </w:tc>
      </w:tr>
      <w:tr w:rsidR="00B62E11" w:rsidRPr="00A91694" w:rsidTr="00B62E11">
        <w:tc>
          <w:tcPr>
            <w:tcW w:w="1012" w:type="dxa"/>
          </w:tcPr>
          <w:p w:rsidR="00B62E11" w:rsidRPr="00A91694" w:rsidRDefault="00B62E11" w:rsidP="00B62E11">
            <w:pPr>
              <w:jc w:val="center"/>
              <w:rPr>
                <w:sz w:val="24"/>
                <w:szCs w:val="24"/>
              </w:rPr>
            </w:pPr>
            <w:r w:rsidRPr="00A91694">
              <w:rPr>
                <w:sz w:val="24"/>
                <w:szCs w:val="24"/>
              </w:rPr>
              <w:t>1</w:t>
            </w:r>
          </w:p>
        </w:tc>
        <w:tc>
          <w:tcPr>
            <w:tcW w:w="3491" w:type="dxa"/>
          </w:tcPr>
          <w:p w:rsidR="00B62E11" w:rsidRPr="00A91694" w:rsidRDefault="00B62E11" w:rsidP="00B62E11">
            <w:pPr>
              <w:jc w:val="center"/>
              <w:rPr>
                <w:sz w:val="24"/>
                <w:szCs w:val="24"/>
              </w:rPr>
            </w:pPr>
            <w:r w:rsidRPr="00A91694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62E11" w:rsidRPr="00A91694" w:rsidRDefault="00B62E11" w:rsidP="00B62E11">
            <w:pPr>
              <w:jc w:val="center"/>
              <w:rPr>
                <w:sz w:val="24"/>
                <w:szCs w:val="24"/>
              </w:rPr>
            </w:pPr>
            <w:r w:rsidRPr="00A91694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62E11" w:rsidRPr="00A91694" w:rsidRDefault="00B62E11" w:rsidP="00B62E11">
            <w:pPr>
              <w:jc w:val="center"/>
              <w:rPr>
                <w:sz w:val="24"/>
                <w:szCs w:val="24"/>
              </w:rPr>
            </w:pPr>
            <w:r w:rsidRPr="00A91694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B62E11" w:rsidRPr="00A91694" w:rsidRDefault="00B62E11" w:rsidP="00B62E11">
            <w:pPr>
              <w:jc w:val="center"/>
              <w:rPr>
                <w:sz w:val="24"/>
                <w:szCs w:val="24"/>
              </w:rPr>
            </w:pPr>
            <w:r w:rsidRPr="00A91694">
              <w:rPr>
                <w:sz w:val="24"/>
                <w:szCs w:val="24"/>
              </w:rPr>
              <w:t>5</w:t>
            </w:r>
          </w:p>
        </w:tc>
        <w:tc>
          <w:tcPr>
            <w:tcW w:w="1371" w:type="dxa"/>
          </w:tcPr>
          <w:p w:rsidR="00B62E11" w:rsidRPr="00A91694" w:rsidRDefault="00B62E11" w:rsidP="00B62E11">
            <w:pPr>
              <w:jc w:val="center"/>
              <w:rPr>
                <w:sz w:val="24"/>
                <w:szCs w:val="24"/>
              </w:rPr>
            </w:pPr>
            <w:r w:rsidRPr="00A91694">
              <w:rPr>
                <w:sz w:val="24"/>
                <w:szCs w:val="24"/>
              </w:rPr>
              <w:t>6</w:t>
            </w:r>
          </w:p>
        </w:tc>
      </w:tr>
      <w:tr w:rsidR="00B62E11" w:rsidRPr="00A91694" w:rsidTr="00B62E11">
        <w:tc>
          <w:tcPr>
            <w:tcW w:w="1012" w:type="dxa"/>
          </w:tcPr>
          <w:p w:rsidR="00B62E11" w:rsidRPr="00A91694" w:rsidRDefault="00B62E11" w:rsidP="00B62E11">
            <w:pPr>
              <w:jc w:val="center"/>
              <w:rPr>
                <w:sz w:val="24"/>
                <w:szCs w:val="24"/>
              </w:rPr>
            </w:pPr>
            <w:r w:rsidRPr="00A91694">
              <w:rPr>
                <w:sz w:val="24"/>
                <w:szCs w:val="24"/>
              </w:rPr>
              <w:t>0100</w:t>
            </w:r>
          </w:p>
        </w:tc>
        <w:tc>
          <w:tcPr>
            <w:tcW w:w="3491" w:type="dxa"/>
          </w:tcPr>
          <w:p w:rsidR="00B62E11" w:rsidRPr="00A91694" w:rsidRDefault="00B62E11" w:rsidP="00B62E11">
            <w:pPr>
              <w:rPr>
                <w:sz w:val="24"/>
                <w:szCs w:val="24"/>
              </w:rPr>
            </w:pPr>
            <w:r w:rsidRPr="00A91694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7" w:type="dxa"/>
          </w:tcPr>
          <w:p w:rsidR="00B62E11" w:rsidRPr="00A91694" w:rsidRDefault="00B62E11" w:rsidP="00B62E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40102,1</w:t>
            </w:r>
          </w:p>
        </w:tc>
        <w:tc>
          <w:tcPr>
            <w:tcW w:w="1701" w:type="dxa"/>
          </w:tcPr>
          <w:p w:rsidR="00B62E11" w:rsidRPr="00A91694" w:rsidRDefault="00B62E11" w:rsidP="00B62E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18485,1</w:t>
            </w:r>
          </w:p>
        </w:tc>
        <w:tc>
          <w:tcPr>
            <w:tcW w:w="1276" w:type="dxa"/>
          </w:tcPr>
          <w:p w:rsidR="00B62E11" w:rsidRPr="00A91694" w:rsidRDefault="00B62E11" w:rsidP="00B62E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46,1</w:t>
            </w:r>
          </w:p>
        </w:tc>
        <w:tc>
          <w:tcPr>
            <w:tcW w:w="1371" w:type="dxa"/>
          </w:tcPr>
          <w:p w:rsidR="00B62E11" w:rsidRPr="00A91694" w:rsidRDefault="00B62E11" w:rsidP="00B62E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</w:t>
            </w:r>
          </w:p>
        </w:tc>
      </w:tr>
      <w:tr w:rsidR="00B62E11" w:rsidRPr="00A91694" w:rsidTr="00B62E11">
        <w:tc>
          <w:tcPr>
            <w:tcW w:w="1012" w:type="dxa"/>
          </w:tcPr>
          <w:p w:rsidR="00B62E11" w:rsidRPr="00A91694" w:rsidRDefault="00B62E11" w:rsidP="00B62E11">
            <w:pPr>
              <w:jc w:val="center"/>
              <w:rPr>
                <w:sz w:val="24"/>
                <w:szCs w:val="24"/>
              </w:rPr>
            </w:pPr>
            <w:r w:rsidRPr="00A91694">
              <w:rPr>
                <w:sz w:val="24"/>
                <w:szCs w:val="24"/>
              </w:rPr>
              <w:t>0200</w:t>
            </w:r>
          </w:p>
        </w:tc>
        <w:tc>
          <w:tcPr>
            <w:tcW w:w="3491" w:type="dxa"/>
          </w:tcPr>
          <w:p w:rsidR="00B62E11" w:rsidRPr="00A91694" w:rsidRDefault="00B62E11" w:rsidP="00B62E11">
            <w:pPr>
              <w:rPr>
                <w:sz w:val="24"/>
                <w:szCs w:val="24"/>
              </w:rPr>
            </w:pPr>
            <w:r w:rsidRPr="00A91694">
              <w:rPr>
                <w:sz w:val="24"/>
                <w:szCs w:val="24"/>
              </w:rPr>
              <w:t>Национальная оборона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1417" w:type="dxa"/>
          </w:tcPr>
          <w:p w:rsidR="00B62E11" w:rsidRPr="00A91694" w:rsidRDefault="00B62E11" w:rsidP="00B62E11">
            <w:pPr>
              <w:jc w:val="center"/>
              <w:rPr>
                <w:sz w:val="24"/>
                <w:szCs w:val="24"/>
              </w:rPr>
            </w:pPr>
            <w:r w:rsidRPr="00A91694">
              <w:rPr>
                <w:sz w:val="24"/>
                <w:szCs w:val="24"/>
              </w:rPr>
              <w:t>678,2</w:t>
            </w:r>
          </w:p>
        </w:tc>
        <w:tc>
          <w:tcPr>
            <w:tcW w:w="1701" w:type="dxa"/>
          </w:tcPr>
          <w:p w:rsidR="00B62E11" w:rsidRPr="00A91694" w:rsidRDefault="00B62E11" w:rsidP="00B62E11">
            <w:pPr>
              <w:jc w:val="center"/>
              <w:rPr>
                <w:sz w:val="24"/>
                <w:szCs w:val="24"/>
              </w:rPr>
            </w:pPr>
            <w:r w:rsidRPr="00A91694">
              <w:rPr>
                <w:sz w:val="24"/>
                <w:szCs w:val="24"/>
              </w:rPr>
              <w:t>339,2</w:t>
            </w:r>
          </w:p>
        </w:tc>
        <w:tc>
          <w:tcPr>
            <w:tcW w:w="1276" w:type="dxa"/>
          </w:tcPr>
          <w:p w:rsidR="00B62E11" w:rsidRPr="00A91694" w:rsidRDefault="00B62E11" w:rsidP="00B62E11">
            <w:pPr>
              <w:jc w:val="center"/>
              <w:rPr>
                <w:sz w:val="24"/>
                <w:szCs w:val="24"/>
              </w:rPr>
            </w:pPr>
            <w:r w:rsidRPr="00A91694">
              <w:rPr>
                <w:sz w:val="24"/>
                <w:szCs w:val="24"/>
              </w:rPr>
              <w:t>50,0</w:t>
            </w:r>
          </w:p>
        </w:tc>
        <w:tc>
          <w:tcPr>
            <w:tcW w:w="1371" w:type="dxa"/>
          </w:tcPr>
          <w:p w:rsidR="00B62E11" w:rsidRPr="00A91694" w:rsidRDefault="00B62E11" w:rsidP="00B62E11">
            <w:pPr>
              <w:jc w:val="center"/>
              <w:rPr>
                <w:sz w:val="24"/>
                <w:szCs w:val="24"/>
              </w:rPr>
            </w:pPr>
            <w:r w:rsidRPr="00A91694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1</w:t>
            </w:r>
          </w:p>
        </w:tc>
      </w:tr>
      <w:tr w:rsidR="00B62E11" w:rsidRPr="00A91694" w:rsidTr="00B62E11">
        <w:tc>
          <w:tcPr>
            <w:tcW w:w="1012" w:type="dxa"/>
          </w:tcPr>
          <w:p w:rsidR="00B62E11" w:rsidRPr="00A91694" w:rsidRDefault="00B62E11" w:rsidP="00B62E11">
            <w:pPr>
              <w:jc w:val="center"/>
              <w:rPr>
                <w:sz w:val="24"/>
                <w:szCs w:val="24"/>
              </w:rPr>
            </w:pPr>
            <w:r w:rsidRPr="00A91694">
              <w:rPr>
                <w:sz w:val="24"/>
                <w:szCs w:val="24"/>
              </w:rPr>
              <w:t>0300</w:t>
            </w:r>
          </w:p>
        </w:tc>
        <w:tc>
          <w:tcPr>
            <w:tcW w:w="3491" w:type="dxa"/>
          </w:tcPr>
          <w:p w:rsidR="00B62E11" w:rsidRPr="00A91694" w:rsidRDefault="00B62E11" w:rsidP="00B62E11">
            <w:pPr>
              <w:rPr>
                <w:sz w:val="24"/>
                <w:szCs w:val="24"/>
              </w:rPr>
            </w:pPr>
            <w:r w:rsidRPr="00A91694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1417" w:type="dxa"/>
          </w:tcPr>
          <w:p w:rsidR="00B62E11" w:rsidRPr="00A91694" w:rsidRDefault="00B62E11" w:rsidP="00B62E11">
            <w:pPr>
              <w:jc w:val="center"/>
              <w:rPr>
                <w:sz w:val="24"/>
                <w:szCs w:val="24"/>
              </w:rPr>
            </w:pPr>
            <w:r w:rsidRPr="00A91694">
              <w:rPr>
                <w:sz w:val="24"/>
                <w:szCs w:val="24"/>
              </w:rPr>
              <w:t>26,0</w:t>
            </w:r>
          </w:p>
        </w:tc>
        <w:tc>
          <w:tcPr>
            <w:tcW w:w="1701" w:type="dxa"/>
          </w:tcPr>
          <w:p w:rsidR="00B62E11" w:rsidRPr="00A91694" w:rsidRDefault="00B62E11" w:rsidP="00B62E11">
            <w:pPr>
              <w:jc w:val="center"/>
              <w:rPr>
                <w:sz w:val="24"/>
                <w:szCs w:val="24"/>
              </w:rPr>
            </w:pPr>
            <w:r w:rsidRPr="00A91694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62E11" w:rsidRPr="00A91694" w:rsidRDefault="00B62E11" w:rsidP="00B62E11">
            <w:pPr>
              <w:jc w:val="center"/>
              <w:rPr>
                <w:sz w:val="24"/>
                <w:szCs w:val="24"/>
              </w:rPr>
            </w:pPr>
            <w:r w:rsidRPr="00A91694">
              <w:rPr>
                <w:sz w:val="24"/>
                <w:szCs w:val="24"/>
              </w:rPr>
              <w:t>0</w:t>
            </w:r>
          </w:p>
        </w:tc>
        <w:tc>
          <w:tcPr>
            <w:tcW w:w="1371" w:type="dxa"/>
          </w:tcPr>
          <w:p w:rsidR="00B62E11" w:rsidRPr="00A91694" w:rsidRDefault="00B62E11" w:rsidP="00B62E11">
            <w:pPr>
              <w:jc w:val="center"/>
              <w:rPr>
                <w:sz w:val="24"/>
                <w:szCs w:val="24"/>
              </w:rPr>
            </w:pPr>
            <w:r w:rsidRPr="00A91694">
              <w:rPr>
                <w:sz w:val="24"/>
                <w:szCs w:val="24"/>
              </w:rPr>
              <w:t>0</w:t>
            </w:r>
          </w:p>
        </w:tc>
      </w:tr>
      <w:tr w:rsidR="00B62E11" w:rsidRPr="00A91694" w:rsidTr="00B62E11">
        <w:tc>
          <w:tcPr>
            <w:tcW w:w="1012" w:type="dxa"/>
          </w:tcPr>
          <w:p w:rsidR="00B62E11" w:rsidRPr="00A91694" w:rsidRDefault="00B62E11" w:rsidP="00B62E11">
            <w:pPr>
              <w:jc w:val="center"/>
              <w:rPr>
                <w:sz w:val="24"/>
                <w:szCs w:val="24"/>
              </w:rPr>
            </w:pPr>
            <w:r w:rsidRPr="00A91694">
              <w:rPr>
                <w:sz w:val="24"/>
                <w:szCs w:val="24"/>
              </w:rPr>
              <w:t>0400</w:t>
            </w:r>
          </w:p>
        </w:tc>
        <w:tc>
          <w:tcPr>
            <w:tcW w:w="3491" w:type="dxa"/>
          </w:tcPr>
          <w:p w:rsidR="00B62E11" w:rsidRPr="00A91694" w:rsidRDefault="00B62E11" w:rsidP="00B62E11">
            <w:pPr>
              <w:rPr>
                <w:sz w:val="24"/>
                <w:szCs w:val="24"/>
              </w:rPr>
            </w:pPr>
            <w:r w:rsidRPr="00A91694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1417" w:type="dxa"/>
          </w:tcPr>
          <w:p w:rsidR="00B62E11" w:rsidRPr="00A91694" w:rsidRDefault="00B62E11" w:rsidP="00B62E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3757,7</w:t>
            </w:r>
          </w:p>
        </w:tc>
        <w:tc>
          <w:tcPr>
            <w:tcW w:w="1701" w:type="dxa"/>
          </w:tcPr>
          <w:p w:rsidR="00B62E11" w:rsidRPr="00A91694" w:rsidRDefault="00B62E11" w:rsidP="00B62E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566,9</w:t>
            </w:r>
          </w:p>
        </w:tc>
        <w:tc>
          <w:tcPr>
            <w:tcW w:w="1276" w:type="dxa"/>
          </w:tcPr>
          <w:p w:rsidR="00B62E11" w:rsidRPr="00A91694" w:rsidRDefault="00B62E11" w:rsidP="00B62E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15,1</w:t>
            </w:r>
          </w:p>
        </w:tc>
        <w:tc>
          <w:tcPr>
            <w:tcW w:w="1371" w:type="dxa"/>
          </w:tcPr>
          <w:p w:rsidR="00B62E11" w:rsidRPr="00A91694" w:rsidRDefault="00B62E11" w:rsidP="00B62E11">
            <w:pPr>
              <w:jc w:val="center"/>
              <w:rPr>
                <w:sz w:val="24"/>
                <w:szCs w:val="24"/>
              </w:rPr>
            </w:pPr>
            <w:r w:rsidRPr="00A91694">
              <w:rPr>
                <w:sz w:val="24"/>
                <w:szCs w:val="24"/>
              </w:rPr>
              <w:t>0,1</w:t>
            </w:r>
          </w:p>
        </w:tc>
      </w:tr>
      <w:tr w:rsidR="00B62E11" w:rsidRPr="00A91694" w:rsidTr="00B62E11">
        <w:trPr>
          <w:trHeight w:val="547"/>
        </w:trPr>
        <w:tc>
          <w:tcPr>
            <w:tcW w:w="1012" w:type="dxa"/>
          </w:tcPr>
          <w:p w:rsidR="00B62E11" w:rsidRPr="00A91694" w:rsidRDefault="00B62E11" w:rsidP="00B62E11">
            <w:pPr>
              <w:jc w:val="center"/>
              <w:rPr>
                <w:sz w:val="24"/>
                <w:szCs w:val="24"/>
              </w:rPr>
            </w:pPr>
            <w:r w:rsidRPr="00A91694">
              <w:rPr>
                <w:sz w:val="24"/>
                <w:szCs w:val="24"/>
              </w:rPr>
              <w:t>0500</w:t>
            </w:r>
          </w:p>
        </w:tc>
        <w:tc>
          <w:tcPr>
            <w:tcW w:w="3491" w:type="dxa"/>
          </w:tcPr>
          <w:p w:rsidR="00B62E11" w:rsidRPr="00A91694" w:rsidRDefault="00B62E11" w:rsidP="00B62E11">
            <w:pPr>
              <w:rPr>
                <w:sz w:val="24"/>
                <w:szCs w:val="24"/>
              </w:rPr>
            </w:pPr>
            <w:r w:rsidRPr="00A91694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7" w:type="dxa"/>
          </w:tcPr>
          <w:p w:rsidR="00B62E11" w:rsidRPr="00A91694" w:rsidRDefault="00B62E11" w:rsidP="00B62E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49703,2</w:t>
            </w:r>
          </w:p>
        </w:tc>
        <w:tc>
          <w:tcPr>
            <w:tcW w:w="1701" w:type="dxa"/>
          </w:tcPr>
          <w:p w:rsidR="00B62E11" w:rsidRPr="00A91694" w:rsidRDefault="00B62E11" w:rsidP="00B62E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40764,1</w:t>
            </w:r>
          </w:p>
        </w:tc>
        <w:tc>
          <w:tcPr>
            <w:tcW w:w="1276" w:type="dxa"/>
          </w:tcPr>
          <w:p w:rsidR="00B62E11" w:rsidRPr="00A91694" w:rsidRDefault="00B62E11" w:rsidP="00B62E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  <w:r w:rsidRPr="00A91694">
              <w:rPr>
                <w:sz w:val="24"/>
                <w:szCs w:val="24"/>
              </w:rPr>
              <w:t>,0</w:t>
            </w:r>
          </w:p>
        </w:tc>
        <w:tc>
          <w:tcPr>
            <w:tcW w:w="1371" w:type="dxa"/>
          </w:tcPr>
          <w:p w:rsidR="00B62E11" w:rsidRPr="00A91694" w:rsidRDefault="00B62E11" w:rsidP="00B62E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9,6</w:t>
            </w:r>
          </w:p>
        </w:tc>
      </w:tr>
      <w:tr w:rsidR="00B62E11" w:rsidRPr="00A91694" w:rsidTr="00B62E11">
        <w:tc>
          <w:tcPr>
            <w:tcW w:w="1012" w:type="dxa"/>
          </w:tcPr>
          <w:p w:rsidR="00B62E11" w:rsidRPr="00A91694" w:rsidRDefault="00B62E11" w:rsidP="00B62E11">
            <w:pPr>
              <w:jc w:val="center"/>
              <w:rPr>
                <w:sz w:val="24"/>
                <w:szCs w:val="24"/>
              </w:rPr>
            </w:pPr>
            <w:r w:rsidRPr="00A91694">
              <w:rPr>
                <w:sz w:val="24"/>
                <w:szCs w:val="24"/>
              </w:rPr>
              <w:t>0700</w:t>
            </w:r>
          </w:p>
        </w:tc>
        <w:tc>
          <w:tcPr>
            <w:tcW w:w="3491" w:type="dxa"/>
          </w:tcPr>
          <w:p w:rsidR="00B62E11" w:rsidRPr="00A91694" w:rsidRDefault="00B62E11" w:rsidP="00B62E11">
            <w:pPr>
              <w:rPr>
                <w:sz w:val="24"/>
                <w:szCs w:val="24"/>
              </w:rPr>
            </w:pPr>
            <w:r w:rsidRPr="00A91694">
              <w:rPr>
                <w:sz w:val="24"/>
                <w:szCs w:val="24"/>
              </w:rPr>
              <w:t xml:space="preserve">Образование </w:t>
            </w:r>
          </w:p>
        </w:tc>
        <w:tc>
          <w:tcPr>
            <w:tcW w:w="1417" w:type="dxa"/>
          </w:tcPr>
          <w:p w:rsidR="00B62E11" w:rsidRPr="00A91694" w:rsidRDefault="00B62E11" w:rsidP="00B62E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471502,4</w:t>
            </w:r>
          </w:p>
        </w:tc>
        <w:tc>
          <w:tcPr>
            <w:tcW w:w="1701" w:type="dxa"/>
          </w:tcPr>
          <w:p w:rsidR="00B62E11" w:rsidRPr="00A91694" w:rsidRDefault="00B62E11" w:rsidP="00B62E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338696,5</w:t>
            </w:r>
          </w:p>
        </w:tc>
        <w:tc>
          <w:tcPr>
            <w:tcW w:w="1276" w:type="dxa"/>
          </w:tcPr>
          <w:p w:rsidR="00B62E11" w:rsidRPr="00A91694" w:rsidRDefault="00B62E11" w:rsidP="00B62E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71,8</w:t>
            </w:r>
          </w:p>
        </w:tc>
        <w:tc>
          <w:tcPr>
            <w:tcW w:w="1371" w:type="dxa"/>
          </w:tcPr>
          <w:p w:rsidR="00B62E11" w:rsidRPr="00A91694" w:rsidRDefault="00B62E11" w:rsidP="00B62E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79,7</w:t>
            </w:r>
          </w:p>
        </w:tc>
      </w:tr>
      <w:tr w:rsidR="00B62E11" w:rsidRPr="00A91694" w:rsidTr="00B62E11">
        <w:tc>
          <w:tcPr>
            <w:tcW w:w="1012" w:type="dxa"/>
          </w:tcPr>
          <w:p w:rsidR="00B62E11" w:rsidRPr="00A91694" w:rsidRDefault="00B62E11" w:rsidP="00B62E11">
            <w:pPr>
              <w:jc w:val="center"/>
              <w:rPr>
                <w:sz w:val="24"/>
                <w:szCs w:val="24"/>
              </w:rPr>
            </w:pPr>
            <w:r w:rsidRPr="00A91694">
              <w:rPr>
                <w:sz w:val="24"/>
                <w:szCs w:val="24"/>
              </w:rPr>
              <w:t>0800</w:t>
            </w:r>
          </w:p>
        </w:tc>
        <w:tc>
          <w:tcPr>
            <w:tcW w:w="3491" w:type="dxa"/>
          </w:tcPr>
          <w:p w:rsidR="00B62E11" w:rsidRPr="00A91694" w:rsidRDefault="00B62E11" w:rsidP="00B62E11">
            <w:pPr>
              <w:rPr>
                <w:sz w:val="24"/>
                <w:szCs w:val="24"/>
              </w:rPr>
            </w:pPr>
            <w:r w:rsidRPr="00A91694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417" w:type="dxa"/>
          </w:tcPr>
          <w:p w:rsidR="00B62E11" w:rsidRPr="00A91694" w:rsidRDefault="00B62E11" w:rsidP="00B62E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26245,8</w:t>
            </w:r>
          </w:p>
        </w:tc>
        <w:tc>
          <w:tcPr>
            <w:tcW w:w="1701" w:type="dxa"/>
          </w:tcPr>
          <w:p w:rsidR="00B62E11" w:rsidRPr="00A91694" w:rsidRDefault="00B62E11" w:rsidP="00B62E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11885,0</w:t>
            </w:r>
          </w:p>
        </w:tc>
        <w:tc>
          <w:tcPr>
            <w:tcW w:w="1276" w:type="dxa"/>
          </w:tcPr>
          <w:p w:rsidR="00B62E11" w:rsidRPr="00A91694" w:rsidRDefault="00B62E11" w:rsidP="00B62E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45,3</w:t>
            </w:r>
          </w:p>
        </w:tc>
        <w:tc>
          <w:tcPr>
            <w:tcW w:w="1371" w:type="dxa"/>
          </w:tcPr>
          <w:p w:rsidR="00B62E11" w:rsidRPr="00A91694" w:rsidRDefault="00B62E11" w:rsidP="00B62E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</w:tr>
      <w:tr w:rsidR="00B62E11" w:rsidRPr="00A91694" w:rsidTr="00B62E11">
        <w:tc>
          <w:tcPr>
            <w:tcW w:w="1012" w:type="dxa"/>
          </w:tcPr>
          <w:p w:rsidR="00B62E11" w:rsidRPr="00A91694" w:rsidRDefault="00B62E11" w:rsidP="00B62E11">
            <w:pPr>
              <w:jc w:val="center"/>
              <w:rPr>
                <w:sz w:val="24"/>
                <w:szCs w:val="24"/>
              </w:rPr>
            </w:pPr>
            <w:r w:rsidRPr="00A91694">
              <w:rPr>
                <w:sz w:val="24"/>
                <w:szCs w:val="24"/>
              </w:rPr>
              <w:t>1000</w:t>
            </w:r>
          </w:p>
        </w:tc>
        <w:tc>
          <w:tcPr>
            <w:tcW w:w="3491" w:type="dxa"/>
          </w:tcPr>
          <w:p w:rsidR="00B62E11" w:rsidRPr="00A91694" w:rsidRDefault="00B62E11" w:rsidP="00B62E11">
            <w:pPr>
              <w:rPr>
                <w:sz w:val="24"/>
                <w:szCs w:val="24"/>
              </w:rPr>
            </w:pPr>
            <w:r w:rsidRPr="00A91694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1417" w:type="dxa"/>
          </w:tcPr>
          <w:p w:rsidR="00B62E11" w:rsidRPr="00A91694" w:rsidRDefault="00B62E11" w:rsidP="00B62E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19211,4</w:t>
            </w:r>
          </w:p>
        </w:tc>
        <w:tc>
          <w:tcPr>
            <w:tcW w:w="1701" w:type="dxa"/>
          </w:tcPr>
          <w:p w:rsidR="00B62E11" w:rsidRPr="00A91694" w:rsidRDefault="00B62E11" w:rsidP="00B62E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9310,1</w:t>
            </w:r>
          </w:p>
        </w:tc>
        <w:tc>
          <w:tcPr>
            <w:tcW w:w="1276" w:type="dxa"/>
          </w:tcPr>
          <w:p w:rsidR="00B62E11" w:rsidRPr="00A91694" w:rsidRDefault="00B62E11" w:rsidP="00B62E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48,5</w:t>
            </w:r>
          </w:p>
        </w:tc>
        <w:tc>
          <w:tcPr>
            <w:tcW w:w="1371" w:type="dxa"/>
          </w:tcPr>
          <w:p w:rsidR="00B62E11" w:rsidRPr="00A91694" w:rsidRDefault="00B62E11" w:rsidP="00B62E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</w:t>
            </w:r>
          </w:p>
        </w:tc>
      </w:tr>
      <w:tr w:rsidR="00B62E11" w:rsidRPr="00A91694" w:rsidTr="00B62E11">
        <w:tc>
          <w:tcPr>
            <w:tcW w:w="1012" w:type="dxa"/>
          </w:tcPr>
          <w:p w:rsidR="00B62E11" w:rsidRPr="00A91694" w:rsidRDefault="00B62E11" w:rsidP="00B62E11">
            <w:pPr>
              <w:jc w:val="center"/>
              <w:rPr>
                <w:sz w:val="24"/>
                <w:szCs w:val="24"/>
              </w:rPr>
            </w:pPr>
            <w:r w:rsidRPr="00A91694">
              <w:rPr>
                <w:sz w:val="24"/>
                <w:szCs w:val="24"/>
              </w:rPr>
              <w:t>1100</w:t>
            </w:r>
          </w:p>
        </w:tc>
        <w:tc>
          <w:tcPr>
            <w:tcW w:w="3491" w:type="dxa"/>
          </w:tcPr>
          <w:p w:rsidR="00B62E11" w:rsidRPr="00A91694" w:rsidRDefault="00B62E11" w:rsidP="00B62E11">
            <w:pPr>
              <w:rPr>
                <w:sz w:val="24"/>
                <w:szCs w:val="24"/>
              </w:rPr>
            </w:pPr>
            <w:r w:rsidRPr="00A91694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417" w:type="dxa"/>
          </w:tcPr>
          <w:p w:rsidR="00B62E11" w:rsidRPr="00A91694" w:rsidRDefault="00B62E11" w:rsidP="00B62E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  <w:r w:rsidRPr="00A91694">
              <w:rPr>
                <w:sz w:val="24"/>
                <w:szCs w:val="24"/>
              </w:rPr>
              <w:t>4,6</w:t>
            </w:r>
          </w:p>
        </w:tc>
        <w:tc>
          <w:tcPr>
            <w:tcW w:w="1701" w:type="dxa"/>
          </w:tcPr>
          <w:p w:rsidR="00B62E11" w:rsidRPr="00A91694" w:rsidRDefault="00B62E11" w:rsidP="00B62E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406,3</w:t>
            </w:r>
          </w:p>
        </w:tc>
        <w:tc>
          <w:tcPr>
            <w:tcW w:w="1276" w:type="dxa"/>
          </w:tcPr>
          <w:p w:rsidR="00B62E11" w:rsidRPr="00A91694" w:rsidRDefault="00B62E11" w:rsidP="00B62E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</w:t>
            </w:r>
            <w:r w:rsidRPr="00A91694">
              <w:rPr>
                <w:sz w:val="24"/>
                <w:szCs w:val="24"/>
              </w:rPr>
              <w:t>8</w:t>
            </w:r>
          </w:p>
        </w:tc>
        <w:tc>
          <w:tcPr>
            <w:tcW w:w="1371" w:type="dxa"/>
          </w:tcPr>
          <w:p w:rsidR="00B62E11" w:rsidRPr="00A91694" w:rsidRDefault="00B62E11" w:rsidP="00B62E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B62E11" w:rsidRPr="00A91694" w:rsidTr="00B62E11">
        <w:tc>
          <w:tcPr>
            <w:tcW w:w="1012" w:type="dxa"/>
          </w:tcPr>
          <w:p w:rsidR="00B62E11" w:rsidRPr="00A91694" w:rsidRDefault="00B62E11" w:rsidP="00B62E11">
            <w:pPr>
              <w:jc w:val="center"/>
              <w:rPr>
                <w:sz w:val="24"/>
                <w:szCs w:val="24"/>
              </w:rPr>
            </w:pPr>
            <w:r w:rsidRPr="00A91694">
              <w:rPr>
                <w:sz w:val="24"/>
                <w:szCs w:val="24"/>
              </w:rPr>
              <w:t>1300</w:t>
            </w:r>
          </w:p>
        </w:tc>
        <w:tc>
          <w:tcPr>
            <w:tcW w:w="3491" w:type="dxa"/>
          </w:tcPr>
          <w:p w:rsidR="00B62E11" w:rsidRPr="00A91694" w:rsidRDefault="00B62E11" w:rsidP="00B62E11">
            <w:pPr>
              <w:rPr>
                <w:sz w:val="24"/>
                <w:szCs w:val="24"/>
              </w:rPr>
            </w:pPr>
            <w:r w:rsidRPr="00A91694">
              <w:rPr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417" w:type="dxa"/>
          </w:tcPr>
          <w:p w:rsidR="00B62E11" w:rsidRPr="00A91694" w:rsidRDefault="00B62E11" w:rsidP="00B62E11">
            <w:pPr>
              <w:jc w:val="center"/>
              <w:rPr>
                <w:sz w:val="24"/>
                <w:szCs w:val="24"/>
              </w:rPr>
            </w:pPr>
            <w:r w:rsidRPr="00A91694">
              <w:rPr>
                <w:sz w:val="24"/>
                <w:szCs w:val="24"/>
              </w:rPr>
              <w:t>1100,0</w:t>
            </w:r>
          </w:p>
        </w:tc>
        <w:tc>
          <w:tcPr>
            <w:tcW w:w="1701" w:type="dxa"/>
          </w:tcPr>
          <w:p w:rsidR="00B62E11" w:rsidRPr="00A91694" w:rsidRDefault="00B62E11" w:rsidP="00B62E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573,9</w:t>
            </w:r>
          </w:p>
        </w:tc>
        <w:tc>
          <w:tcPr>
            <w:tcW w:w="1276" w:type="dxa"/>
          </w:tcPr>
          <w:p w:rsidR="00B62E11" w:rsidRPr="00A91694" w:rsidRDefault="00B62E11" w:rsidP="00B62E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52,2</w:t>
            </w:r>
          </w:p>
        </w:tc>
        <w:tc>
          <w:tcPr>
            <w:tcW w:w="1371" w:type="dxa"/>
          </w:tcPr>
          <w:p w:rsidR="00B62E11" w:rsidRPr="00A91694" w:rsidRDefault="00B62E11" w:rsidP="00B62E11">
            <w:pPr>
              <w:jc w:val="center"/>
              <w:rPr>
                <w:sz w:val="24"/>
                <w:szCs w:val="24"/>
              </w:rPr>
            </w:pPr>
            <w:r w:rsidRPr="00A91694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1</w:t>
            </w:r>
          </w:p>
        </w:tc>
      </w:tr>
      <w:tr w:rsidR="00B62E11" w:rsidRPr="00A91694" w:rsidTr="00B62E11">
        <w:tc>
          <w:tcPr>
            <w:tcW w:w="1012" w:type="dxa"/>
          </w:tcPr>
          <w:p w:rsidR="00B62E11" w:rsidRPr="00A91694" w:rsidRDefault="00B62E11" w:rsidP="00B62E11">
            <w:pPr>
              <w:jc w:val="center"/>
              <w:rPr>
                <w:sz w:val="24"/>
                <w:szCs w:val="24"/>
              </w:rPr>
            </w:pPr>
            <w:r w:rsidRPr="00A91694">
              <w:rPr>
                <w:sz w:val="24"/>
                <w:szCs w:val="24"/>
              </w:rPr>
              <w:t>1400</w:t>
            </w:r>
          </w:p>
        </w:tc>
        <w:tc>
          <w:tcPr>
            <w:tcW w:w="3491" w:type="dxa"/>
          </w:tcPr>
          <w:p w:rsidR="00B62E11" w:rsidRPr="00A91694" w:rsidRDefault="00B62E11" w:rsidP="00B62E11">
            <w:pPr>
              <w:rPr>
                <w:sz w:val="24"/>
                <w:szCs w:val="24"/>
              </w:rPr>
            </w:pPr>
            <w:r w:rsidRPr="00A91694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17" w:type="dxa"/>
          </w:tcPr>
          <w:p w:rsidR="00B62E11" w:rsidRPr="00A91694" w:rsidRDefault="00B62E11" w:rsidP="00B62E11">
            <w:pPr>
              <w:jc w:val="center"/>
              <w:rPr>
                <w:sz w:val="24"/>
                <w:szCs w:val="24"/>
              </w:rPr>
            </w:pPr>
            <w:r w:rsidRPr="00A91694">
              <w:rPr>
                <w:sz w:val="24"/>
                <w:szCs w:val="24"/>
              </w:rPr>
              <w:t>7475,2</w:t>
            </w:r>
          </w:p>
        </w:tc>
        <w:tc>
          <w:tcPr>
            <w:tcW w:w="1701" w:type="dxa"/>
          </w:tcPr>
          <w:p w:rsidR="00B62E11" w:rsidRPr="00A91694" w:rsidRDefault="00B62E11" w:rsidP="00B62E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3723,2</w:t>
            </w:r>
          </w:p>
        </w:tc>
        <w:tc>
          <w:tcPr>
            <w:tcW w:w="1276" w:type="dxa"/>
          </w:tcPr>
          <w:p w:rsidR="00B62E11" w:rsidRPr="00A91694" w:rsidRDefault="00B62E11" w:rsidP="00B62E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49,8</w:t>
            </w:r>
          </w:p>
        </w:tc>
        <w:tc>
          <w:tcPr>
            <w:tcW w:w="1371" w:type="dxa"/>
          </w:tcPr>
          <w:p w:rsidR="00B62E11" w:rsidRPr="00A91694" w:rsidRDefault="00B62E11" w:rsidP="00B62E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</w:tr>
      <w:tr w:rsidR="00B62E11" w:rsidRPr="00A91694" w:rsidTr="00B62E11">
        <w:tc>
          <w:tcPr>
            <w:tcW w:w="1012" w:type="dxa"/>
          </w:tcPr>
          <w:p w:rsidR="00B62E11" w:rsidRPr="00A91694" w:rsidRDefault="00B62E11" w:rsidP="00B62E11">
            <w:pPr>
              <w:rPr>
                <w:sz w:val="24"/>
                <w:szCs w:val="24"/>
              </w:rPr>
            </w:pPr>
          </w:p>
        </w:tc>
        <w:tc>
          <w:tcPr>
            <w:tcW w:w="3491" w:type="dxa"/>
          </w:tcPr>
          <w:p w:rsidR="00B62E11" w:rsidRPr="00A91694" w:rsidRDefault="00B62E11" w:rsidP="00B62E11">
            <w:pPr>
              <w:rPr>
                <w:b/>
                <w:sz w:val="24"/>
                <w:szCs w:val="24"/>
              </w:rPr>
            </w:pPr>
            <w:r w:rsidRPr="00A91694">
              <w:rPr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1417" w:type="dxa"/>
          </w:tcPr>
          <w:p w:rsidR="00B62E11" w:rsidRPr="00A91694" w:rsidRDefault="00B62E11" w:rsidP="00B62E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620796,6 </w:t>
            </w:r>
          </w:p>
        </w:tc>
        <w:tc>
          <w:tcPr>
            <w:tcW w:w="1701" w:type="dxa"/>
          </w:tcPr>
          <w:p w:rsidR="00B62E11" w:rsidRPr="00A91694" w:rsidRDefault="00B62E11" w:rsidP="00B62E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424750,3</w:t>
            </w:r>
          </w:p>
        </w:tc>
        <w:tc>
          <w:tcPr>
            <w:tcW w:w="1276" w:type="dxa"/>
          </w:tcPr>
          <w:p w:rsidR="00B62E11" w:rsidRPr="00A91694" w:rsidRDefault="00B62E11" w:rsidP="00B62E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68,4</w:t>
            </w:r>
          </w:p>
        </w:tc>
        <w:tc>
          <w:tcPr>
            <w:tcW w:w="1371" w:type="dxa"/>
          </w:tcPr>
          <w:p w:rsidR="00B62E11" w:rsidRPr="00A91694" w:rsidRDefault="00B62E11" w:rsidP="00B62E11">
            <w:pPr>
              <w:jc w:val="center"/>
              <w:rPr>
                <w:b/>
                <w:sz w:val="24"/>
                <w:szCs w:val="24"/>
              </w:rPr>
            </w:pPr>
            <w:r w:rsidRPr="00A91694">
              <w:rPr>
                <w:b/>
                <w:sz w:val="24"/>
                <w:szCs w:val="24"/>
              </w:rPr>
              <w:t>100</w:t>
            </w:r>
          </w:p>
        </w:tc>
      </w:tr>
    </w:tbl>
    <w:p w:rsidR="00B62E11" w:rsidRPr="00A91694" w:rsidRDefault="00B62E11" w:rsidP="00B62E11">
      <w:pPr>
        <w:jc w:val="both"/>
      </w:pPr>
      <w:r w:rsidRPr="00A91694">
        <w:t xml:space="preserve">            Анализ отчета об исполнении муниципального бюджета за </w:t>
      </w:r>
      <w:r>
        <w:t>1 полугодие</w:t>
      </w:r>
      <w:r w:rsidRPr="00A91694">
        <w:t xml:space="preserve"> 2015 года показал, что в разрезе разделов муниципального бюджета имеет место неравномерность исполнения расходов.  </w:t>
      </w:r>
    </w:p>
    <w:p w:rsidR="00B62E11" w:rsidRDefault="00B62E11" w:rsidP="00B62E11">
      <w:pPr>
        <w:ind w:firstLine="709"/>
        <w:jc w:val="both"/>
      </w:pPr>
      <w:r w:rsidRPr="00A91694">
        <w:t xml:space="preserve">Высокий   процент исполнения расходной части  муниципального бюджета по разделам: </w:t>
      </w:r>
    </w:p>
    <w:p w:rsidR="00B62E11" w:rsidRDefault="00B62E11" w:rsidP="00B62E11">
      <w:pPr>
        <w:ind w:firstLine="709"/>
        <w:jc w:val="both"/>
      </w:pPr>
      <w:r>
        <w:lastRenderedPageBreak/>
        <w:t xml:space="preserve"> - </w:t>
      </w:r>
      <w:r w:rsidRPr="00A91694">
        <w:t>жилищно-коммунальное хозяйство -</w:t>
      </w:r>
      <w:r>
        <w:t>82</w:t>
      </w:r>
      <w:r w:rsidRPr="00A91694">
        <w:t xml:space="preserve">% (перечислены межбюджетные трансферты в поселения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строительства), </w:t>
      </w:r>
    </w:p>
    <w:p w:rsidR="00B62E11" w:rsidRPr="00A91694" w:rsidRDefault="00B62E11" w:rsidP="00B62E11">
      <w:pPr>
        <w:ind w:firstLine="709"/>
        <w:jc w:val="both"/>
      </w:pPr>
      <w:r>
        <w:t xml:space="preserve">-образование 71,8 % (в том числе кассовое исполнение составляет: </w:t>
      </w:r>
      <w:r w:rsidR="00DC38D3">
        <w:t xml:space="preserve">  дошкольное</w:t>
      </w:r>
      <w:r>
        <w:t xml:space="preserve"> образованию-67,2%,  общее образование-73,5%, профессиональная подготовка, переподготовка и повышение квалификации-23,2% ,молодежная политика, и оздоровление детей – 62,5%, другие вопросы в области образования – 81,6%).</w:t>
      </w:r>
    </w:p>
    <w:p w:rsidR="00B62E11" w:rsidRDefault="00B62E11" w:rsidP="00B62E11">
      <w:pPr>
        <w:jc w:val="both"/>
      </w:pPr>
      <w:r w:rsidRPr="00A91694">
        <w:t xml:space="preserve">             Низкий процент исполнения расходной части  муниципального бюджета по разделам: </w:t>
      </w:r>
    </w:p>
    <w:p w:rsidR="00B62E11" w:rsidRDefault="00B62E11" w:rsidP="00B62E11">
      <w:pPr>
        <w:ind w:firstLine="709"/>
        <w:jc w:val="both"/>
      </w:pPr>
      <w:r>
        <w:t>-</w:t>
      </w:r>
      <w:r w:rsidRPr="00A91694">
        <w:t xml:space="preserve">национальная безопасность и правоохранительная деятельность -0%, </w:t>
      </w:r>
    </w:p>
    <w:p w:rsidR="00B62E11" w:rsidRPr="00047CF9" w:rsidRDefault="00B62E11" w:rsidP="00B62E11">
      <w:pPr>
        <w:ind w:firstLine="709"/>
        <w:jc w:val="both"/>
        <w:rPr>
          <w:bCs/>
        </w:rPr>
      </w:pPr>
      <w:r>
        <w:t>-</w:t>
      </w:r>
      <w:r w:rsidRPr="00A91694">
        <w:t>национальная экономика -</w:t>
      </w:r>
      <w:r>
        <w:t>15,1</w:t>
      </w:r>
      <w:r w:rsidRPr="00A91694">
        <w:t xml:space="preserve">%, </w:t>
      </w:r>
      <w:r>
        <w:t xml:space="preserve">все расходы исполнены по подразделу 0409 «Дорожное хозяйство (дорожные фонды). В том числе перечислены межбюджетные трансферты поселениям на </w:t>
      </w:r>
      <w:r w:rsidRPr="00047CF9">
        <w:t>с</w:t>
      </w:r>
      <w:r w:rsidRPr="00047CF9">
        <w:rPr>
          <w:bCs/>
        </w:rPr>
        <w:t>троительство, реконструкцию, капитальный ремонт, ремонт и содержание автомобильных дорог общего пользования местного значения, включая разработку проектной документации 271,1 тыс</w:t>
      </w:r>
      <w:proofErr w:type="gramStart"/>
      <w:r w:rsidRPr="00047CF9">
        <w:rPr>
          <w:bCs/>
        </w:rPr>
        <w:t>.р</w:t>
      </w:r>
      <w:proofErr w:type="gramEnd"/>
      <w:r w:rsidRPr="00047CF9">
        <w:rPr>
          <w:bCs/>
        </w:rPr>
        <w:t>уб., или исполнен</w:t>
      </w:r>
      <w:r>
        <w:rPr>
          <w:bCs/>
        </w:rPr>
        <w:t>ие 43,1%, процент исполнения по расходам на содержание дорог-11,1% или 295,8 тыс.руб.</w:t>
      </w:r>
    </w:p>
    <w:p w:rsidR="00B62E11" w:rsidRPr="00A91694" w:rsidRDefault="00B62E11" w:rsidP="00B62E11">
      <w:pPr>
        <w:jc w:val="both"/>
      </w:pPr>
      <w:r>
        <w:t xml:space="preserve">            </w:t>
      </w:r>
      <w:r w:rsidRPr="00A91694">
        <w:t xml:space="preserve"> Исполнение расходов по остальным разделам составляет в пределах </w:t>
      </w:r>
      <w:r>
        <w:t>40-50</w:t>
      </w:r>
      <w:r w:rsidRPr="00A91694">
        <w:t>%.</w:t>
      </w:r>
    </w:p>
    <w:p w:rsidR="00B62E11" w:rsidRPr="00A91694" w:rsidRDefault="00B62E11" w:rsidP="00B62E11">
      <w:pPr>
        <w:jc w:val="both"/>
      </w:pPr>
      <w:r w:rsidRPr="00A91694">
        <w:t xml:space="preserve">           Структура кассовых расходов бюджета муниципального района за </w:t>
      </w:r>
      <w:r>
        <w:t>1 полугодие</w:t>
      </w:r>
      <w:r w:rsidRPr="00A91694">
        <w:t xml:space="preserve"> 2015 года исполнена следующим образом, наибольший удельный вес по расходам занимают отрасли, финансирование которых осуществляется за счет средств вышестоящих бюджетов: образование </w:t>
      </w:r>
      <w:r>
        <w:t>–</w:t>
      </w:r>
      <w:r w:rsidRPr="00A91694">
        <w:t xml:space="preserve"> </w:t>
      </w:r>
      <w:r>
        <w:t>79,7</w:t>
      </w:r>
      <w:r w:rsidRPr="00A91694">
        <w:t>%, ЖКХ -20,6%, культура -4,2%.</w:t>
      </w:r>
    </w:p>
    <w:p w:rsidR="00B62E11" w:rsidRDefault="00B62E11" w:rsidP="00B62E11">
      <w:pPr>
        <w:jc w:val="both"/>
      </w:pPr>
      <w:r w:rsidRPr="00A91694">
        <w:t xml:space="preserve">        </w:t>
      </w:r>
      <w:proofErr w:type="gramStart"/>
      <w:r w:rsidRPr="00A91694">
        <w:t xml:space="preserve">Расходы раздела «Общегосударственные вопросы» составляют в структуре </w:t>
      </w:r>
      <w:r>
        <w:t>4,4</w:t>
      </w:r>
      <w:r w:rsidRPr="00A91694">
        <w:t xml:space="preserve">%, в том числе: расходы на функционирование органов местного самоуправления составляют </w:t>
      </w:r>
      <w:r>
        <w:t>65,9</w:t>
      </w:r>
      <w:r w:rsidRPr="00A91694">
        <w:t>%, расходы на представительные органы муниципального образования – 3,8%, расходы высшего должностного лица муниципального образования – 3,</w:t>
      </w:r>
      <w:r>
        <w:t>4</w:t>
      </w:r>
      <w:r w:rsidRPr="00A91694">
        <w:t>%, расходы на обеспечение финансовых органов и органов финансового надзора – 1</w:t>
      </w:r>
      <w:r>
        <w:t>7,7</w:t>
      </w:r>
      <w:r w:rsidRPr="00A91694">
        <w:t xml:space="preserve">%, расходы на другие общегосударственные вопросы – </w:t>
      </w:r>
      <w:r>
        <w:t>9,2</w:t>
      </w:r>
      <w:r w:rsidRPr="00A91694">
        <w:t xml:space="preserve">%. </w:t>
      </w:r>
      <w:r>
        <w:t>Основные расходы приходятся на оплату труда и начисления 85,6% и оплату</w:t>
      </w:r>
      <w:proofErr w:type="gramEnd"/>
      <w:r>
        <w:t xml:space="preserve"> работ, услуг -11% , </w:t>
      </w:r>
      <w:r w:rsidRPr="00A91694">
        <w:t>где наибольший удельный вес занимают - услуги связи-15,2%, коммунальные услуги-</w:t>
      </w:r>
      <w:r>
        <w:t>33,3</w:t>
      </w:r>
      <w:r w:rsidRPr="00A91694">
        <w:t xml:space="preserve"> %,  прочие работы и услуги – </w:t>
      </w:r>
      <w:r>
        <w:t>45,2 %.</w:t>
      </w:r>
    </w:p>
    <w:p w:rsidR="00B62E11" w:rsidRPr="00A91694" w:rsidRDefault="00B62E11" w:rsidP="00B62E11">
      <w:pPr>
        <w:ind w:firstLine="709"/>
        <w:jc w:val="both"/>
        <w:rPr>
          <w:bCs/>
        </w:rPr>
      </w:pPr>
      <w:r>
        <w:rPr>
          <w:i/>
        </w:rPr>
        <w:t xml:space="preserve"> </w:t>
      </w:r>
      <w:r w:rsidRPr="00A91694">
        <w:t xml:space="preserve">    По разделу «Межбюджетные трансферты» исполнены расходы на предоставление дотаций  городским и сельским поселениям на выравнивание  бюджетной обеспеченности муниципальных образований  - </w:t>
      </w:r>
      <w:r>
        <w:t>1892,0</w:t>
      </w:r>
      <w:r w:rsidRPr="00A91694">
        <w:t xml:space="preserve"> тыс. руб. или </w:t>
      </w:r>
      <w:r>
        <w:t>50</w:t>
      </w:r>
      <w:r w:rsidRPr="00A91694">
        <w:t xml:space="preserve">,1% от уточненных годовых назначений, иные дотации – </w:t>
      </w:r>
      <w:r>
        <w:t>1</w:t>
      </w:r>
      <w:r w:rsidRPr="00A91694">
        <w:t>8</w:t>
      </w:r>
      <w:r>
        <w:t>31</w:t>
      </w:r>
      <w:r w:rsidRPr="00A91694">
        <w:t>,</w:t>
      </w:r>
      <w:r>
        <w:t>2</w:t>
      </w:r>
      <w:r w:rsidRPr="00A91694">
        <w:t xml:space="preserve"> тыс. руб. или </w:t>
      </w:r>
      <w:r>
        <w:t>49,5</w:t>
      </w:r>
      <w:r w:rsidRPr="00A91694">
        <w:t>% от уточненных годовых назначений.</w:t>
      </w:r>
    </w:p>
    <w:p w:rsidR="00B62E11" w:rsidRPr="0056700D" w:rsidRDefault="00B62E11" w:rsidP="00B62E11">
      <w:pPr>
        <w:jc w:val="both"/>
      </w:pPr>
      <w:r w:rsidRPr="0056700D">
        <w:rPr>
          <w:bCs/>
        </w:rPr>
        <w:t xml:space="preserve">       В пояснительной записке по неисполненным расходным обязательствам бюджета за 1 полугодие 2015 года, представленной Администрацией  </w:t>
      </w:r>
      <w:r w:rsidRPr="0056700D">
        <w:t xml:space="preserve"> не пояснены причины  недофинансирования.  </w:t>
      </w:r>
    </w:p>
    <w:p w:rsidR="00B62E11" w:rsidRPr="00A91694" w:rsidRDefault="00B62E11" w:rsidP="00B62E11">
      <w:pPr>
        <w:jc w:val="center"/>
        <w:rPr>
          <w:b/>
          <w:i/>
        </w:rPr>
      </w:pPr>
      <w:r w:rsidRPr="00A91694">
        <w:rPr>
          <w:b/>
          <w:i/>
        </w:rPr>
        <w:t xml:space="preserve">2.3 </w:t>
      </w:r>
      <w:r>
        <w:rPr>
          <w:b/>
          <w:i/>
        </w:rPr>
        <w:t>Дефицит бюджета, м</w:t>
      </w:r>
      <w:r w:rsidRPr="00A91694">
        <w:rPr>
          <w:b/>
          <w:i/>
        </w:rPr>
        <w:t>униципальный долг.</w:t>
      </w:r>
    </w:p>
    <w:p w:rsidR="00B62E11" w:rsidRPr="00A91694" w:rsidRDefault="00B62E11" w:rsidP="00B62E11">
      <w:pPr>
        <w:jc w:val="both"/>
        <w:rPr>
          <w:color w:val="000000"/>
        </w:rPr>
      </w:pPr>
      <w:r w:rsidRPr="00A91694">
        <w:t xml:space="preserve">          </w:t>
      </w:r>
      <w:r>
        <w:t xml:space="preserve"> </w:t>
      </w:r>
      <w:proofErr w:type="gramStart"/>
      <w:r>
        <w:t>Решения</w:t>
      </w:r>
      <w:r w:rsidRPr="00A91694">
        <w:t>м</w:t>
      </w:r>
      <w:r>
        <w:t>и</w:t>
      </w:r>
      <w:r w:rsidRPr="00A91694">
        <w:t xml:space="preserve"> Собрания депутатов МО «Ленский муниципальный район» от 25 февраля 2015 года №82-н </w:t>
      </w:r>
      <w:r>
        <w:t xml:space="preserve">и от 15 апреля 2015 года  №87н  </w:t>
      </w:r>
      <w:r w:rsidRPr="00A91694">
        <w:t>внесен</w:t>
      </w:r>
      <w:r>
        <w:t xml:space="preserve">ы изменения </w:t>
      </w:r>
      <w:r w:rsidRPr="00A91694">
        <w:t xml:space="preserve"> в решение Собрания депутатов МО «Ленский муниципальный район» от 19 декабря 2014 года № 73-н «О бюджете муниципального образования «Ленский муниципальный район» на 2015 год»   и установлен дефицит бюджета </w:t>
      </w:r>
      <w:r>
        <w:rPr>
          <w:bCs/>
        </w:rPr>
        <w:t>33243</w:t>
      </w:r>
      <w:r w:rsidRPr="00A91694">
        <w:rPr>
          <w:bCs/>
        </w:rPr>
        <w:t xml:space="preserve">,0 тыс. руб. </w:t>
      </w:r>
      <w:r>
        <w:rPr>
          <w:bCs/>
        </w:rPr>
        <w:t xml:space="preserve"> </w:t>
      </w:r>
      <w:r w:rsidRPr="00A91694">
        <w:rPr>
          <w:bCs/>
        </w:rPr>
        <w:t xml:space="preserve">За </w:t>
      </w:r>
      <w:r>
        <w:rPr>
          <w:bCs/>
        </w:rPr>
        <w:t>1 полугодие</w:t>
      </w:r>
      <w:r w:rsidRPr="00A91694">
        <w:rPr>
          <w:bCs/>
        </w:rPr>
        <w:t xml:space="preserve"> 2015 года дефицит бюджета</w:t>
      </w:r>
      <w:proofErr w:type="gramEnd"/>
      <w:r w:rsidRPr="00A91694">
        <w:rPr>
          <w:bCs/>
        </w:rPr>
        <w:t xml:space="preserve"> составил </w:t>
      </w:r>
      <w:r>
        <w:rPr>
          <w:bCs/>
        </w:rPr>
        <w:t>24691,9</w:t>
      </w:r>
      <w:r w:rsidRPr="00A91694">
        <w:rPr>
          <w:bCs/>
        </w:rPr>
        <w:t xml:space="preserve"> тыс</w:t>
      </w:r>
      <w:proofErr w:type="gramStart"/>
      <w:r w:rsidRPr="00A91694">
        <w:rPr>
          <w:bCs/>
        </w:rPr>
        <w:t>.р</w:t>
      </w:r>
      <w:proofErr w:type="gramEnd"/>
      <w:r w:rsidRPr="00A91694">
        <w:rPr>
          <w:bCs/>
        </w:rPr>
        <w:t xml:space="preserve">уб. </w:t>
      </w:r>
      <w:r w:rsidRPr="00A91694">
        <w:rPr>
          <w:color w:val="000000"/>
        </w:rPr>
        <w:t xml:space="preserve"> </w:t>
      </w:r>
      <w:r>
        <w:rPr>
          <w:color w:val="000000"/>
        </w:rPr>
        <w:t>источником покрытия является и</w:t>
      </w:r>
      <w:r w:rsidRPr="00733639">
        <w:rPr>
          <w:color w:val="000000"/>
        </w:rPr>
        <w:t>зменение остатков средств на счетах по учету средств бюджета</w:t>
      </w:r>
      <w:r>
        <w:rPr>
          <w:color w:val="000000"/>
        </w:rPr>
        <w:t>.</w:t>
      </w:r>
    </w:p>
    <w:p w:rsidR="00B62E11" w:rsidRPr="00A91694" w:rsidRDefault="00B62E11" w:rsidP="00B62E11">
      <w:pPr>
        <w:autoSpaceDE w:val="0"/>
        <w:autoSpaceDN w:val="0"/>
        <w:adjustRightInd w:val="0"/>
        <w:ind w:firstLine="540"/>
        <w:jc w:val="both"/>
        <w:rPr>
          <w:rFonts w:eastAsiaTheme="minorHAnsi"/>
          <w:i/>
          <w:lang w:eastAsia="en-US"/>
        </w:rPr>
      </w:pPr>
      <w:r w:rsidRPr="00A91694">
        <w:rPr>
          <w:color w:val="000000"/>
        </w:rPr>
        <w:t xml:space="preserve"> На 1 </w:t>
      </w:r>
      <w:r>
        <w:rPr>
          <w:color w:val="000000"/>
        </w:rPr>
        <w:t xml:space="preserve">июля </w:t>
      </w:r>
      <w:r w:rsidRPr="00A91694">
        <w:rPr>
          <w:color w:val="000000"/>
        </w:rPr>
        <w:t xml:space="preserve"> 2015 года муниципальный долг составляет 8525,1тыс. руб. (кредиты кредитных организаций). В течение </w:t>
      </w:r>
      <w:r>
        <w:rPr>
          <w:color w:val="000000"/>
        </w:rPr>
        <w:t>1 полугодия</w:t>
      </w:r>
      <w:r w:rsidRPr="00A91694">
        <w:rPr>
          <w:color w:val="000000"/>
        </w:rPr>
        <w:t xml:space="preserve"> 2015 года новые кредиты не оформлялись, </w:t>
      </w:r>
      <w:r>
        <w:rPr>
          <w:color w:val="000000"/>
        </w:rPr>
        <w:t xml:space="preserve">их </w:t>
      </w:r>
      <w:r w:rsidRPr="00A91694">
        <w:rPr>
          <w:color w:val="000000"/>
        </w:rPr>
        <w:t>погашение так же не производилось.</w:t>
      </w:r>
      <w:r>
        <w:rPr>
          <w:color w:val="000000"/>
        </w:rPr>
        <w:t xml:space="preserve"> По дополнительно запрошенной информации установлено, что доходов от продажи муниципального имущества по прогнозному плану приватизации муниципального имущества МО «Ленский муниципальный район» по состоянию на 01 июля 2015 года   в муниципальный бюджет не поступало.</w:t>
      </w:r>
    </w:p>
    <w:p w:rsidR="00B62E11" w:rsidRPr="00A91694" w:rsidRDefault="00B62E11" w:rsidP="00B62E11">
      <w:pPr>
        <w:ind w:firstLine="709"/>
        <w:jc w:val="both"/>
      </w:pPr>
      <w:r w:rsidRPr="00A91694">
        <w:t xml:space="preserve">На 1 </w:t>
      </w:r>
      <w:r>
        <w:t>июля</w:t>
      </w:r>
      <w:r w:rsidRPr="00A91694">
        <w:t xml:space="preserve"> 2015 года расходы на обслуживани</w:t>
      </w:r>
      <w:r>
        <w:t>е</w:t>
      </w:r>
      <w:r w:rsidRPr="00A91694">
        <w:t xml:space="preserve"> государственного (муниципального) долга из бюджета муниципального района  составили </w:t>
      </w:r>
      <w:r>
        <w:t>573,9</w:t>
      </w:r>
      <w:r w:rsidRPr="00A91694">
        <w:t xml:space="preserve"> тыс</w:t>
      </w:r>
      <w:proofErr w:type="gramStart"/>
      <w:r w:rsidRPr="00A91694">
        <w:t>.р</w:t>
      </w:r>
      <w:proofErr w:type="gramEnd"/>
      <w:r w:rsidRPr="00A91694">
        <w:t>уб., при утвержденных бюджетных назначениях на год 11</w:t>
      </w:r>
      <w:r>
        <w:t>00 тыс. руб., процент исполнения составляет 52,2%.</w:t>
      </w:r>
      <w:r w:rsidRPr="00A91694">
        <w:t xml:space="preserve"> </w:t>
      </w:r>
    </w:p>
    <w:p w:rsidR="00B62E11" w:rsidRPr="00A91694" w:rsidRDefault="00B62E11" w:rsidP="00B62E11">
      <w:pPr>
        <w:jc w:val="center"/>
        <w:rPr>
          <w:b/>
          <w:i/>
        </w:rPr>
      </w:pPr>
      <w:r w:rsidRPr="00A91694">
        <w:rPr>
          <w:b/>
          <w:i/>
        </w:rPr>
        <w:t>3. Остатки средств муниципального бюджета.</w:t>
      </w:r>
    </w:p>
    <w:p w:rsidR="00B62E11" w:rsidRPr="00A91694" w:rsidRDefault="00B62E11" w:rsidP="00B62E11">
      <w:pPr>
        <w:ind w:firstLine="709"/>
        <w:jc w:val="both"/>
      </w:pPr>
      <w:r w:rsidRPr="00A91694">
        <w:lastRenderedPageBreak/>
        <w:t xml:space="preserve">В справочной таблице к отчету об исполнении консолидированного бюджета субъекта Российской Федерации (ф. 0503387М) за </w:t>
      </w:r>
      <w:r>
        <w:t>1 полугодие</w:t>
      </w:r>
      <w:r w:rsidRPr="00A91694">
        <w:t xml:space="preserve"> 2015 года остатки средств бюджета на отчетную дату </w:t>
      </w:r>
      <w:r w:rsidRPr="009C6A5D">
        <w:rPr>
          <w:u w:val="single"/>
        </w:rPr>
        <w:t>составили 19745,3 тыс. руб.</w:t>
      </w:r>
    </w:p>
    <w:p w:rsidR="00B62E11" w:rsidRPr="00A91694" w:rsidRDefault="00B62E11" w:rsidP="00B62E11">
      <w:pPr>
        <w:jc w:val="both"/>
      </w:pPr>
      <w:r w:rsidRPr="00A91694">
        <w:t xml:space="preserve">           В соответствии с дополнительно запрошенной информацией  установлено, что на 1 </w:t>
      </w:r>
      <w:r>
        <w:t>июля</w:t>
      </w:r>
      <w:r w:rsidRPr="00A91694">
        <w:t xml:space="preserve"> 2015 года остатки средств составили:</w:t>
      </w:r>
    </w:p>
    <w:p w:rsidR="00B62E11" w:rsidRPr="00A91694" w:rsidRDefault="00B62E11" w:rsidP="00B62E11">
      <w:pPr>
        <w:jc w:val="both"/>
      </w:pPr>
      <w:r w:rsidRPr="00A91694">
        <w:t xml:space="preserve">          </w:t>
      </w:r>
      <w:r w:rsidRPr="00A91694">
        <w:rPr>
          <w:u w:val="single"/>
        </w:rPr>
        <w:t xml:space="preserve">- у бюджетополучателей  остатки  средств на лицевых счетах составили </w:t>
      </w:r>
      <w:r>
        <w:rPr>
          <w:u w:val="single"/>
        </w:rPr>
        <w:t>12,9</w:t>
      </w:r>
      <w:r w:rsidRPr="00A91694">
        <w:rPr>
          <w:u w:val="single"/>
        </w:rPr>
        <w:t xml:space="preserve"> тыс. руб.</w:t>
      </w:r>
      <w:r w:rsidRPr="00A91694">
        <w:t xml:space="preserve"> в том числе:</w:t>
      </w:r>
    </w:p>
    <w:p w:rsidR="00B62E11" w:rsidRPr="00A91694" w:rsidRDefault="00B62E11" w:rsidP="00B62E11">
      <w:pPr>
        <w:jc w:val="both"/>
      </w:pPr>
      <w:r w:rsidRPr="00A91694">
        <w:t xml:space="preserve">         * Администрации МО – </w:t>
      </w:r>
      <w:r>
        <w:t>0,1</w:t>
      </w:r>
      <w:r w:rsidRPr="00A91694">
        <w:t xml:space="preserve"> тыс. руб.,           * Финансовый отдел – </w:t>
      </w:r>
      <w:r>
        <w:t>4,0</w:t>
      </w:r>
      <w:r w:rsidRPr="00A91694">
        <w:t xml:space="preserve"> тыс. руб.,  </w:t>
      </w:r>
    </w:p>
    <w:p w:rsidR="00B62E11" w:rsidRPr="00A91694" w:rsidRDefault="00B62E11" w:rsidP="00B62E11">
      <w:pPr>
        <w:jc w:val="both"/>
      </w:pPr>
      <w:r w:rsidRPr="00A91694">
        <w:t xml:space="preserve">          </w:t>
      </w:r>
      <w:proofErr w:type="gramStart"/>
      <w:r w:rsidRPr="00A91694">
        <w:t xml:space="preserve">* Отдел образования – </w:t>
      </w:r>
      <w:r>
        <w:t>4</w:t>
      </w:r>
      <w:r w:rsidRPr="00A91694">
        <w:t xml:space="preserve">,3 тыс. руб.,  </w:t>
      </w:r>
      <w:r>
        <w:t xml:space="preserve">        </w:t>
      </w:r>
      <w:r w:rsidRPr="00A91694">
        <w:t>* Собрание депутатов МО «Ленский район» - 0</w:t>
      </w:r>
      <w:r>
        <w:t>,9</w:t>
      </w:r>
      <w:r w:rsidRPr="00A91694">
        <w:t xml:space="preserve"> тыс. руб.,                   * МКУ «Эксплуатационная служба» - </w:t>
      </w:r>
      <w:r>
        <w:t>3,6</w:t>
      </w:r>
      <w:r w:rsidRPr="00A91694">
        <w:t xml:space="preserve"> тыс. руб.,  </w:t>
      </w:r>
      <w:proofErr w:type="gramEnd"/>
    </w:p>
    <w:p w:rsidR="00B62E11" w:rsidRDefault="00B62E11" w:rsidP="00B62E11">
      <w:pPr>
        <w:jc w:val="both"/>
      </w:pPr>
      <w:r w:rsidRPr="00A91694">
        <w:t xml:space="preserve">            </w:t>
      </w:r>
      <w:r w:rsidRPr="00A91694">
        <w:rPr>
          <w:u w:val="single"/>
        </w:rPr>
        <w:t xml:space="preserve">- на лицевом счете главного распорядителя бюджетных средств Финансового  отдела – </w:t>
      </w:r>
      <w:r>
        <w:rPr>
          <w:u w:val="single"/>
        </w:rPr>
        <w:t>729,5</w:t>
      </w:r>
      <w:r w:rsidRPr="00A91694">
        <w:rPr>
          <w:u w:val="single"/>
        </w:rPr>
        <w:t xml:space="preserve"> тыс. руб.</w:t>
      </w:r>
      <w:r w:rsidRPr="00A91694">
        <w:t xml:space="preserve">, в том числе: </w:t>
      </w:r>
    </w:p>
    <w:p w:rsidR="00B62E11" w:rsidRDefault="00B62E11" w:rsidP="00B62E11">
      <w:pPr>
        <w:jc w:val="both"/>
      </w:pPr>
      <w:r>
        <w:t xml:space="preserve">            - </w:t>
      </w:r>
      <w:r w:rsidRPr="00A91694">
        <w:t xml:space="preserve">средства муниципального бюджета –  </w:t>
      </w:r>
      <w:r>
        <w:t>(-8717,8)</w:t>
      </w:r>
      <w:r w:rsidRPr="00A91694">
        <w:t xml:space="preserve"> тыс. руб., </w:t>
      </w:r>
    </w:p>
    <w:p w:rsidR="00B62E11" w:rsidRDefault="00B62E11" w:rsidP="00B62E11">
      <w:pPr>
        <w:jc w:val="both"/>
      </w:pPr>
      <w:r>
        <w:t xml:space="preserve">             - </w:t>
      </w:r>
      <w:r w:rsidRPr="00A91694">
        <w:t xml:space="preserve">межбюджетные трансферты от поселений (передача полномочий) – </w:t>
      </w:r>
      <w:r>
        <w:t>350,2</w:t>
      </w:r>
      <w:r w:rsidRPr="00A91694">
        <w:t xml:space="preserve"> тыс. руб.,</w:t>
      </w:r>
    </w:p>
    <w:p w:rsidR="00B62E11" w:rsidRPr="00A91694" w:rsidRDefault="00B62E11" w:rsidP="00B62E11">
      <w:pPr>
        <w:jc w:val="both"/>
      </w:pPr>
      <w:r w:rsidRPr="00A91694">
        <w:t xml:space="preserve"> </w:t>
      </w:r>
      <w:r>
        <w:t xml:space="preserve">            </w:t>
      </w:r>
      <w:proofErr w:type="gramStart"/>
      <w:r>
        <w:t xml:space="preserve">- </w:t>
      </w:r>
      <w:r w:rsidRPr="00A91694">
        <w:t xml:space="preserve">безвозмездные поступления от областного и федерального бюджетов – </w:t>
      </w:r>
      <w:r>
        <w:t>9097,1</w:t>
      </w:r>
      <w:r w:rsidRPr="00A91694">
        <w:t xml:space="preserve"> тыс. руб., из них:</w:t>
      </w:r>
      <w:proofErr w:type="gramEnd"/>
    </w:p>
    <w:p w:rsidR="00B62E11" w:rsidRPr="00A91694" w:rsidRDefault="00B62E11" w:rsidP="00B62E11">
      <w:pPr>
        <w:jc w:val="both"/>
      </w:pPr>
      <w:r w:rsidRPr="00A91694">
        <w:t xml:space="preserve">           * осуществление государственных полномочий по присво</w:t>
      </w:r>
      <w:r>
        <w:t>ению спортивных разрядов… – 8,4</w:t>
      </w:r>
      <w:r w:rsidRPr="00A91694">
        <w:t xml:space="preserve"> тыс. руб., </w:t>
      </w:r>
    </w:p>
    <w:p w:rsidR="00B62E11" w:rsidRPr="00A91694" w:rsidRDefault="00B62E11" w:rsidP="00B62E11">
      <w:pPr>
        <w:jc w:val="both"/>
      </w:pPr>
      <w:r w:rsidRPr="00A91694">
        <w:t xml:space="preserve">           * ведение реестра граждан, имеющих право на получение жилищных субсидий в связи с переселением из районов </w:t>
      </w:r>
      <w:proofErr w:type="spellStart"/>
      <w:r w:rsidRPr="00A91694">
        <w:t>Кр</w:t>
      </w:r>
      <w:proofErr w:type="spellEnd"/>
      <w:r w:rsidRPr="00A91694">
        <w:t>. Севера …..- 5,1 тыс. руб.;</w:t>
      </w:r>
    </w:p>
    <w:p w:rsidR="00B62E11" w:rsidRPr="00A91694" w:rsidRDefault="00B62E11" w:rsidP="00B62E11">
      <w:pPr>
        <w:jc w:val="both"/>
      </w:pPr>
      <w:r w:rsidRPr="00A91694">
        <w:t xml:space="preserve">           * осуществление государственных полномочий по формированию торгового реестра – </w:t>
      </w:r>
      <w:r>
        <w:t xml:space="preserve">11,5 </w:t>
      </w:r>
      <w:r w:rsidRPr="00A91694">
        <w:t>тыс. руб.;</w:t>
      </w:r>
    </w:p>
    <w:p w:rsidR="00B62E11" w:rsidRPr="00A91694" w:rsidRDefault="00B62E11" w:rsidP="00B62E11">
      <w:pPr>
        <w:jc w:val="both"/>
      </w:pPr>
      <w:r w:rsidRPr="00A91694">
        <w:t xml:space="preserve">          * обеспечение равной доступности  услуг общественного транспорта  ….. по ФЗ «О ветеранах» - </w:t>
      </w:r>
      <w:r>
        <w:t>1,3</w:t>
      </w:r>
      <w:r w:rsidRPr="00A91694">
        <w:t xml:space="preserve"> тыс. руб.;</w:t>
      </w:r>
    </w:p>
    <w:p w:rsidR="00B62E11" w:rsidRPr="00A91694" w:rsidRDefault="00B62E11" w:rsidP="00B62E11">
      <w:pPr>
        <w:jc w:val="both"/>
      </w:pPr>
      <w:r w:rsidRPr="00A91694">
        <w:t xml:space="preserve">           * частичное возмещение расходов по предоставлению мер соц. поддержки отдельных категорий кв</w:t>
      </w:r>
      <w:r>
        <w:t>алифицированных специалистов…-126,5</w:t>
      </w:r>
      <w:r w:rsidRPr="00A91694">
        <w:t>,0 тыс</w:t>
      </w:r>
      <w:proofErr w:type="gramStart"/>
      <w:r w:rsidRPr="00A91694">
        <w:t>.р</w:t>
      </w:r>
      <w:proofErr w:type="gramEnd"/>
      <w:r w:rsidRPr="00A91694">
        <w:t>уб.;</w:t>
      </w:r>
    </w:p>
    <w:p w:rsidR="00B62E11" w:rsidRDefault="00B62E11" w:rsidP="00B62E11">
      <w:pPr>
        <w:jc w:val="both"/>
      </w:pPr>
      <w:r w:rsidRPr="00A91694">
        <w:t xml:space="preserve">           *возмещение расходов по предоставлению мер соц. поддержки</w:t>
      </w:r>
      <w:r>
        <w:t xml:space="preserve"> педагогических работников…-100</w:t>
      </w:r>
      <w:r w:rsidRPr="00A91694">
        <w:t>,0 тыс</w:t>
      </w:r>
      <w:proofErr w:type="gramStart"/>
      <w:r w:rsidRPr="00A91694">
        <w:t>.р</w:t>
      </w:r>
      <w:proofErr w:type="gramEnd"/>
      <w:r w:rsidRPr="00A91694">
        <w:t>уб.;</w:t>
      </w:r>
    </w:p>
    <w:p w:rsidR="00B62E11" w:rsidRPr="00A91694" w:rsidRDefault="00B62E11" w:rsidP="00B62E11">
      <w:pPr>
        <w:ind w:firstLine="709"/>
        <w:jc w:val="both"/>
      </w:pPr>
      <w:r>
        <w:t>*обеспечение мероприятий по переселению граждан из аварийного жилья…… -8836,9 тыс</w:t>
      </w:r>
      <w:proofErr w:type="gramStart"/>
      <w:r>
        <w:t>.р</w:t>
      </w:r>
      <w:proofErr w:type="gramEnd"/>
      <w:r>
        <w:t>уб.;</w:t>
      </w:r>
    </w:p>
    <w:p w:rsidR="00B62E11" w:rsidRPr="00A91694" w:rsidRDefault="00B62E11" w:rsidP="00B62E11">
      <w:pPr>
        <w:jc w:val="both"/>
      </w:pPr>
      <w:r w:rsidRPr="00A91694">
        <w:t xml:space="preserve">           *</w:t>
      </w:r>
      <w:r>
        <w:t>строительство, реконструкция</w:t>
      </w:r>
      <w:proofErr w:type="gramStart"/>
      <w:r>
        <w:t>…..</w:t>
      </w:r>
      <w:proofErr w:type="gramEnd"/>
      <w:r>
        <w:t>содержание автомобильных дорог…</w:t>
      </w:r>
      <w:r w:rsidRPr="00A91694">
        <w:t>-</w:t>
      </w:r>
      <w:r>
        <w:t>7,4</w:t>
      </w:r>
      <w:r w:rsidRPr="00A91694">
        <w:t xml:space="preserve"> тыс. руб.;</w:t>
      </w:r>
    </w:p>
    <w:p w:rsidR="00B62E11" w:rsidRPr="00A91694" w:rsidRDefault="00B62E11" w:rsidP="00B62E11">
      <w:pPr>
        <w:jc w:val="both"/>
      </w:pPr>
      <w:r w:rsidRPr="00A91694">
        <w:t xml:space="preserve">            </w:t>
      </w:r>
      <w:r w:rsidRPr="00A91694">
        <w:rPr>
          <w:u w:val="single"/>
        </w:rPr>
        <w:t xml:space="preserve">- у бюджетных учреждений  остатки  средств на счетах составили </w:t>
      </w:r>
      <w:r>
        <w:rPr>
          <w:u w:val="single"/>
        </w:rPr>
        <w:t>18987,7</w:t>
      </w:r>
      <w:r w:rsidRPr="00A91694">
        <w:rPr>
          <w:u w:val="single"/>
        </w:rPr>
        <w:t xml:space="preserve"> тыс. руб.</w:t>
      </w:r>
      <w:r w:rsidRPr="00A91694">
        <w:t>;</w:t>
      </w:r>
    </w:p>
    <w:p w:rsidR="00B62E11" w:rsidRPr="00A91694" w:rsidRDefault="00B62E11" w:rsidP="00B62E11">
      <w:pPr>
        <w:ind w:firstLine="709"/>
        <w:jc w:val="both"/>
        <w:rPr>
          <w:u w:val="single"/>
        </w:rPr>
      </w:pPr>
      <w:r>
        <w:rPr>
          <w:u w:val="single"/>
        </w:rPr>
        <w:t>- невыясненные поступления- 15,2</w:t>
      </w:r>
      <w:r w:rsidRPr="00A91694">
        <w:rPr>
          <w:u w:val="single"/>
        </w:rPr>
        <w:t xml:space="preserve"> тыс. руб. </w:t>
      </w:r>
    </w:p>
    <w:p w:rsidR="00B62E11" w:rsidRDefault="00B62E11" w:rsidP="00B62E11">
      <w:pPr>
        <w:jc w:val="both"/>
      </w:pPr>
      <w:r w:rsidRPr="00A91694">
        <w:t xml:space="preserve">            Проанализировав свободный остаток средс</w:t>
      </w:r>
      <w:r>
        <w:t>тв бюджета по состоянию на 01.07</w:t>
      </w:r>
      <w:r w:rsidRPr="00A91694">
        <w:t xml:space="preserve">.2015г., КСК установило, что в </w:t>
      </w:r>
      <w:r>
        <w:t>первом полугодие</w:t>
      </w:r>
      <w:r w:rsidRPr="00A91694">
        <w:t xml:space="preserve"> 2015 года осуществлено финансирование расходов местного бюджета в сумме </w:t>
      </w:r>
      <w:r>
        <w:t>8717,8 тыс</w:t>
      </w:r>
      <w:proofErr w:type="gramStart"/>
      <w:r>
        <w:t>.р</w:t>
      </w:r>
      <w:proofErr w:type="gramEnd"/>
      <w:r>
        <w:t>уб.</w:t>
      </w:r>
      <w:r w:rsidRPr="00A91694">
        <w:t xml:space="preserve">   за счет безвозмездных поступлений из областного и федерального бюджетов, за  счет межбюджетных трансфертов от поселений, которые носят целевой характер, и что является   нарушением ст. 139,140 Бюджетного Кодекса РФ. </w:t>
      </w:r>
      <w:r>
        <w:t xml:space="preserve">По сравнению с отчетной датой 01.04.2015г. сумма заимствования возросла на 5609,9 тыс. руб. </w:t>
      </w:r>
    </w:p>
    <w:p w:rsidR="00B62E11" w:rsidRPr="00CC0266" w:rsidRDefault="00B62E11" w:rsidP="00B62E11">
      <w:pPr>
        <w:jc w:val="center"/>
        <w:rPr>
          <w:b/>
          <w:i/>
        </w:rPr>
      </w:pPr>
      <w:r w:rsidRPr="00CC0266">
        <w:rPr>
          <w:b/>
          <w:i/>
        </w:rPr>
        <w:t>4.Анализ численности и денежного содержания муниципальных служащих и работников муниципальных учреждений за 1 полугодие 2015 года.</w:t>
      </w:r>
    </w:p>
    <w:tbl>
      <w:tblPr>
        <w:tblStyle w:val="a8"/>
        <w:tblW w:w="0" w:type="auto"/>
        <w:tblLayout w:type="fixed"/>
        <w:tblLook w:val="04A0"/>
      </w:tblPr>
      <w:tblGrid>
        <w:gridCol w:w="3227"/>
        <w:gridCol w:w="992"/>
        <w:gridCol w:w="992"/>
        <w:gridCol w:w="829"/>
        <w:gridCol w:w="1298"/>
        <w:gridCol w:w="1417"/>
        <w:gridCol w:w="1513"/>
      </w:tblGrid>
      <w:tr w:rsidR="00B62E11" w:rsidRPr="008D0869" w:rsidTr="00B62E11">
        <w:trPr>
          <w:trHeight w:val="240"/>
        </w:trPr>
        <w:tc>
          <w:tcPr>
            <w:tcW w:w="3227" w:type="dxa"/>
            <w:vMerge w:val="restart"/>
          </w:tcPr>
          <w:p w:rsidR="00B62E11" w:rsidRPr="004C551A" w:rsidRDefault="00B62E11" w:rsidP="00B62E11">
            <w:pPr>
              <w:jc w:val="both"/>
              <w:rPr>
                <w:sz w:val="24"/>
                <w:szCs w:val="24"/>
              </w:rPr>
            </w:pPr>
            <w:r w:rsidRPr="004C551A">
              <w:rPr>
                <w:sz w:val="24"/>
                <w:szCs w:val="24"/>
              </w:rPr>
              <w:t xml:space="preserve">Показатели </w:t>
            </w:r>
          </w:p>
        </w:tc>
        <w:tc>
          <w:tcPr>
            <w:tcW w:w="2813" w:type="dxa"/>
            <w:gridSpan w:val="3"/>
          </w:tcPr>
          <w:p w:rsidR="00B62E11" w:rsidRPr="004C551A" w:rsidRDefault="00B62E11" w:rsidP="00B62E11">
            <w:pPr>
              <w:jc w:val="both"/>
              <w:rPr>
                <w:sz w:val="24"/>
                <w:szCs w:val="24"/>
              </w:rPr>
            </w:pPr>
            <w:r w:rsidRPr="004C551A">
              <w:rPr>
                <w:sz w:val="24"/>
                <w:szCs w:val="24"/>
              </w:rPr>
              <w:t xml:space="preserve">Численность на 1 </w:t>
            </w:r>
            <w:r>
              <w:rPr>
                <w:sz w:val="24"/>
                <w:szCs w:val="24"/>
              </w:rPr>
              <w:t>июля</w:t>
            </w:r>
          </w:p>
        </w:tc>
        <w:tc>
          <w:tcPr>
            <w:tcW w:w="4228" w:type="dxa"/>
            <w:gridSpan w:val="3"/>
          </w:tcPr>
          <w:p w:rsidR="00B62E11" w:rsidRPr="004C551A" w:rsidRDefault="00B62E11" w:rsidP="00B62E11">
            <w:pPr>
              <w:rPr>
                <w:b/>
                <w:sz w:val="24"/>
                <w:szCs w:val="24"/>
              </w:rPr>
            </w:pPr>
            <w:r w:rsidRPr="004C551A">
              <w:rPr>
                <w:sz w:val="24"/>
                <w:szCs w:val="24"/>
              </w:rPr>
              <w:t xml:space="preserve">Фактические затраты </w:t>
            </w:r>
            <w:r>
              <w:rPr>
                <w:sz w:val="24"/>
                <w:szCs w:val="24"/>
              </w:rPr>
              <w:t>на</w:t>
            </w:r>
            <w:r w:rsidRPr="004C551A">
              <w:rPr>
                <w:sz w:val="24"/>
                <w:szCs w:val="24"/>
              </w:rPr>
              <w:t xml:space="preserve"> денежное содержание на 1</w:t>
            </w:r>
            <w:r>
              <w:rPr>
                <w:sz w:val="24"/>
                <w:szCs w:val="24"/>
              </w:rPr>
              <w:t>июля</w:t>
            </w:r>
            <w:r w:rsidRPr="004C551A">
              <w:rPr>
                <w:sz w:val="24"/>
                <w:szCs w:val="24"/>
              </w:rPr>
              <w:t xml:space="preserve"> (тыс. руб.)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62E11" w:rsidRPr="008D0869" w:rsidTr="00B62E11">
        <w:trPr>
          <w:trHeight w:val="270"/>
        </w:trPr>
        <w:tc>
          <w:tcPr>
            <w:tcW w:w="3227" w:type="dxa"/>
            <w:vMerge/>
          </w:tcPr>
          <w:p w:rsidR="00B62E11" w:rsidRPr="004C551A" w:rsidRDefault="00B62E11" w:rsidP="00B62E1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62E11" w:rsidRPr="004C551A" w:rsidRDefault="00B62E11" w:rsidP="00B62E11">
            <w:pPr>
              <w:jc w:val="both"/>
              <w:rPr>
                <w:sz w:val="24"/>
                <w:szCs w:val="24"/>
              </w:rPr>
            </w:pPr>
            <w:r w:rsidRPr="004C551A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4</w:t>
            </w:r>
            <w:r w:rsidRPr="004C551A">
              <w:rPr>
                <w:sz w:val="24"/>
                <w:szCs w:val="24"/>
              </w:rPr>
              <w:t>г.</w:t>
            </w:r>
          </w:p>
        </w:tc>
        <w:tc>
          <w:tcPr>
            <w:tcW w:w="992" w:type="dxa"/>
          </w:tcPr>
          <w:p w:rsidR="00B62E11" w:rsidRPr="004C551A" w:rsidRDefault="00B62E11" w:rsidP="00B62E11">
            <w:pPr>
              <w:jc w:val="both"/>
              <w:rPr>
                <w:sz w:val="24"/>
                <w:szCs w:val="24"/>
              </w:rPr>
            </w:pPr>
            <w:r w:rsidRPr="004C551A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5</w:t>
            </w:r>
            <w:r w:rsidRPr="004C551A">
              <w:rPr>
                <w:sz w:val="24"/>
                <w:szCs w:val="24"/>
              </w:rPr>
              <w:t>г.</w:t>
            </w:r>
          </w:p>
        </w:tc>
        <w:tc>
          <w:tcPr>
            <w:tcW w:w="829" w:type="dxa"/>
          </w:tcPr>
          <w:p w:rsidR="00B62E11" w:rsidRPr="004C551A" w:rsidRDefault="00B62E11" w:rsidP="00B62E11">
            <w:pPr>
              <w:jc w:val="both"/>
              <w:rPr>
                <w:sz w:val="24"/>
                <w:szCs w:val="24"/>
              </w:rPr>
            </w:pPr>
            <w:r w:rsidRPr="004C551A">
              <w:rPr>
                <w:sz w:val="24"/>
                <w:szCs w:val="24"/>
              </w:rPr>
              <w:t xml:space="preserve">отклонения </w:t>
            </w:r>
          </w:p>
        </w:tc>
        <w:tc>
          <w:tcPr>
            <w:tcW w:w="1298" w:type="dxa"/>
          </w:tcPr>
          <w:p w:rsidR="00B62E11" w:rsidRPr="004C551A" w:rsidRDefault="00B62E11" w:rsidP="00B62E11">
            <w:pPr>
              <w:jc w:val="both"/>
              <w:rPr>
                <w:sz w:val="24"/>
                <w:szCs w:val="24"/>
              </w:rPr>
            </w:pPr>
            <w:r w:rsidRPr="004C551A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4</w:t>
            </w:r>
            <w:r w:rsidRPr="004C551A">
              <w:rPr>
                <w:sz w:val="24"/>
                <w:szCs w:val="24"/>
              </w:rPr>
              <w:t>г.</w:t>
            </w:r>
          </w:p>
        </w:tc>
        <w:tc>
          <w:tcPr>
            <w:tcW w:w="1417" w:type="dxa"/>
          </w:tcPr>
          <w:p w:rsidR="00B62E11" w:rsidRPr="004C551A" w:rsidRDefault="00B62E11" w:rsidP="00B62E11">
            <w:pPr>
              <w:jc w:val="both"/>
              <w:rPr>
                <w:sz w:val="24"/>
                <w:szCs w:val="24"/>
              </w:rPr>
            </w:pPr>
            <w:r w:rsidRPr="004C551A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5</w:t>
            </w:r>
            <w:r w:rsidRPr="004C551A">
              <w:rPr>
                <w:sz w:val="24"/>
                <w:szCs w:val="24"/>
              </w:rPr>
              <w:t>г.</w:t>
            </w:r>
          </w:p>
        </w:tc>
        <w:tc>
          <w:tcPr>
            <w:tcW w:w="1513" w:type="dxa"/>
          </w:tcPr>
          <w:p w:rsidR="00B62E11" w:rsidRPr="004C551A" w:rsidRDefault="00B62E11" w:rsidP="00B62E11">
            <w:pPr>
              <w:jc w:val="both"/>
              <w:rPr>
                <w:sz w:val="24"/>
                <w:szCs w:val="24"/>
              </w:rPr>
            </w:pPr>
            <w:r w:rsidRPr="004C551A">
              <w:rPr>
                <w:sz w:val="24"/>
                <w:szCs w:val="24"/>
              </w:rPr>
              <w:t xml:space="preserve">отклонения </w:t>
            </w:r>
          </w:p>
        </w:tc>
      </w:tr>
      <w:tr w:rsidR="00B62E11" w:rsidRPr="008D0869" w:rsidTr="00B62E11">
        <w:tc>
          <w:tcPr>
            <w:tcW w:w="3227" w:type="dxa"/>
          </w:tcPr>
          <w:p w:rsidR="00B62E11" w:rsidRPr="004C551A" w:rsidRDefault="00B62E11" w:rsidP="00B62E11">
            <w:pPr>
              <w:jc w:val="both"/>
              <w:rPr>
                <w:sz w:val="24"/>
                <w:szCs w:val="24"/>
              </w:rPr>
            </w:pPr>
            <w:r w:rsidRPr="004C551A">
              <w:rPr>
                <w:sz w:val="24"/>
                <w:szCs w:val="24"/>
              </w:rPr>
              <w:t>Муниципальные служащие Собрания депутатов  МО</w:t>
            </w:r>
          </w:p>
        </w:tc>
        <w:tc>
          <w:tcPr>
            <w:tcW w:w="992" w:type="dxa"/>
          </w:tcPr>
          <w:p w:rsidR="00B62E11" w:rsidRPr="004C551A" w:rsidRDefault="00B62E11" w:rsidP="00B62E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62E11" w:rsidRPr="004C551A" w:rsidRDefault="00B62E11" w:rsidP="00B62E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29" w:type="dxa"/>
          </w:tcPr>
          <w:p w:rsidR="00B62E11" w:rsidRPr="004C551A" w:rsidRDefault="00B62E11" w:rsidP="00B62E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B62E11" w:rsidRPr="004C551A" w:rsidRDefault="00B62E11" w:rsidP="00B62E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8" w:type="dxa"/>
          </w:tcPr>
          <w:p w:rsidR="00B62E11" w:rsidRPr="004C551A" w:rsidRDefault="00B62E11" w:rsidP="00B62E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794,2</w:t>
            </w:r>
          </w:p>
        </w:tc>
        <w:tc>
          <w:tcPr>
            <w:tcW w:w="1417" w:type="dxa"/>
          </w:tcPr>
          <w:p w:rsidR="00B62E11" w:rsidRPr="004C551A" w:rsidRDefault="00B62E11" w:rsidP="00B62E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794,5</w:t>
            </w:r>
          </w:p>
        </w:tc>
        <w:tc>
          <w:tcPr>
            <w:tcW w:w="1513" w:type="dxa"/>
          </w:tcPr>
          <w:p w:rsidR="00B62E11" w:rsidRPr="004C551A" w:rsidRDefault="00B62E11" w:rsidP="00B62E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+0,3</w:t>
            </w:r>
          </w:p>
        </w:tc>
      </w:tr>
      <w:tr w:rsidR="00B62E11" w:rsidRPr="008D0869" w:rsidTr="00B62E11">
        <w:tc>
          <w:tcPr>
            <w:tcW w:w="3227" w:type="dxa"/>
          </w:tcPr>
          <w:p w:rsidR="00B62E11" w:rsidRPr="004C551A" w:rsidRDefault="00B62E11" w:rsidP="00B62E11">
            <w:pPr>
              <w:jc w:val="both"/>
            </w:pPr>
            <w:r>
              <w:rPr>
                <w:sz w:val="24"/>
                <w:szCs w:val="24"/>
              </w:rPr>
              <w:t>Выборные м</w:t>
            </w:r>
            <w:r w:rsidRPr="004C551A">
              <w:rPr>
                <w:sz w:val="24"/>
                <w:szCs w:val="24"/>
              </w:rPr>
              <w:t xml:space="preserve">униципальные </w:t>
            </w:r>
            <w:r>
              <w:rPr>
                <w:sz w:val="24"/>
                <w:szCs w:val="24"/>
              </w:rPr>
              <w:t xml:space="preserve">должности </w:t>
            </w:r>
            <w:r w:rsidRPr="004C551A">
              <w:rPr>
                <w:sz w:val="24"/>
                <w:szCs w:val="24"/>
              </w:rPr>
              <w:t>Собрания депутатов  МО</w:t>
            </w:r>
          </w:p>
        </w:tc>
        <w:tc>
          <w:tcPr>
            <w:tcW w:w="992" w:type="dxa"/>
          </w:tcPr>
          <w:p w:rsidR="00B62E11" w:rsidRDefault="00B62E11" w:rsidP="00B62E11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B62E11" w:rsidRDefault="00B62E11" w:rsidP="00B62E11">
            <w:pPr>
              <w:jc w:val="center"/>
            </w:pPr>
            <w:r>
              <w:t>1</w:t>
            </w:r>
          </w:p>
        </w:tc>
        <w:tc>
          <w:tcPr>
            <w:tcW w:w="829" w:type="dxa"/>
          </w:tcPr>
          <w:p w:rsidR="00B62E11" w:rsidRDefault="00B62E11" w:rsidP="00B62E11">
            <w:pPr>
              <w:jc w:val="center"/>
            </w:pPr>
            <w:r>
              <w:t>0</w:t>
            </w:r>
          </w:p>
          <w:p w:rsidR="00B62E11" w:rsidRDefault="00B62E11" w:rsidP="00B62E11">
            <w:pPr>
              <w:jc w:val="center"/>
            </w:pPr>
          </w:p>
        </w:tc>
        <w:tc>
          <w:tcPr>
            <w:tcW w:w="1298" w:type="dxa"/>
          </w:tcPr>
          <w:p w:rsidR="00B62E11" w:rsidRDefault="00B62E11" w:rsidP="00B62E11">
            <w:pPr>
              <w:jc w:val="center"/>
            </w:pPr>
            <w:r>
              <w:t>278,3</w:t>
            </w:r>
          </w:p>
        </w:tc>
        <w:tc>
          <w:tcPr>
            <w:tcW w:w="1417" w:type="dxa"/>
          </w:tcPr>
          <w:p w:rsidR="00B62E11" w:rsidRPr="004C551A" w:rsidRDefault="00B62E11" w:rsidP="00B62E11">
            <w:pPr>
              <w:jc w:val="center"/>
            </w:pPr>
            <w:r>
              <w:t>273,5</w:t>
            </w:r>
          </w:p>
        </w:tc>
        <w:tc>
          <w:tcPr>
            <w:tcW w:w="1513" w:type="dxa"/>
          </w:tcPr>
          <w:p w:rsidR="00B62E11" w:rsidRPr="004C551A" w:rsidRDefault="00B62E11" w:rsidP="00B62E11">
            <w:pPr>
              <w:jc w:val="center"/>
            </w:pPr>
            <w:r>
              <w:t>-4,8</w:t>
            </w:r>
          </w:p>
        </w:tc>
      </w:tr>
      <w:tr w:rsidR="00B62E11" w:rsidRPr="008D0869" w:rsidTr="00B62E11">
        <w:tc>
          <w:tcPr>
            <w:tcW w:w="3227" w:type="dxa"/>
          </w:tcPr>
          <w:p w:rsidR="00B62E11" w:rsidRPr="004C551A" w:rsidRDefault="00B62E11" w:rsidP="00B62E11">
            <w:pPr>
              <w:jc w:val="both"/>
              <w:rPr>
                <w:sz w:val="24"/>
                <w:szCs w:val="24"/>
              </w:rPr>
            </w:pPr>
            <w:r w:rsidRPr="004C551A">
              <w:rPr>
                <w:sz w:val="24"/>
                <w:szCs w:val="24"/>
              </w:rPr>
              <w:t xml:space="preserve">Муниципальные служащие </w:t>
            </w:r>
          </w:p>
          <w:p w:rsidR="00B62E11" w:rsidRPr="004C551A" w:rsidRDefault="00B62E11" w:rsidP="00B62E11">
            <w:pPr>
              <w:jc w:val="both"/>
              <w:rPr>
                <w:sz w:val="24"/>
                <w:szCs w:val="24"/>
              </w:rPr>
            </w:pPr>
            <w:r w:rsidRPr="004C551A">
              <w:rPr>
                <w:sz w:val="24"/>
                <w:szCs w:val="24"/>
              </w:rPr>
              <w:t>Администрации МО</w:t>
            </w:r>
          </w:p>
        </w:tc>
        <w:tc>
          <w:tcPr>
            <w:tcW w:w="992" w:type="dxa"/>
          </w:tcPr>
          <w:p w:rsidR="00B62E11" w:rsidRPr="004C551A" w:rsidRDefault="00B62E11" w:rsidP="00B62E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992" w:type="dxa"/>
          </w:tcPr>
          <w:p w:rsidR="00B62E11" w:rsidRPr="004C551A" w:rsidRDefault="00B62E11" w:rsidP="00B62E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63,25</w:t>
            </w:r>
          </w:p>
        </w:tc>
        <w:tc>
          <w:tcPr>
            <w:tcW w:w="829" w:type="dxa"/>
          </w:tcPr>
          <w:p w:rsidR="00B62E11" w:rsidRPr="004C551A" w:rsidRDefault="00B62E11" w:rsidP="00B62E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+1,25</w:t>
            </w:r>
          </w:p>
        </w:tc>
        <w:tc>
          <w:tcPr>
            <w:tcW w:w="1298" w:type="dxa"/>
          </w:tcPr>
          <w:p w:rsidR="00B62E11" w:rsidRPr="004C551A" w:rsidRDefault="00B62E11" w:rsidP="00B62E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11353,4</w:t>
            </w:r>
          </w:p>
        </w:tc>
        <w:tc>
          <w:tcPr>
            <w:tcW w:w="1417" w:type="dxa"/>
          </w:tcPr>
          <w:p w:rsidR="00B62E11" w:rsidRPr="004C551A" w:rsidRDefault="00B62E11" w:rsidP="00B62E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12050,0</w:t>
            </w:r>
          </w:p>
        </w:tc>
        <w:tc>
          <w:tcPr>
            <w:tcW w:w="1513" w:type="dxa"/>
          </w:tcPr>
          <w:p w:rsidR="00B62E11" w:rsidRPr="004C551A" w:rsidRDefault="00B62E11" w:rsidP="00B62E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+696,6</w:t>
            </w:r>
          </w:p>
        </w:tc>
      </w:tr>
      <w:tr w:rsidR="00B62E11" w:rsidRPr="008D0869" w:rsidTr="00B62E11">
        <w:trPr>
          <w:trHeight w:val="1657"/>
        </w:trPr>
        <w:tc>
          <w:tcPr>
            <w:tcW w:w="3227" w:type="dxa"/>
          </w:tcPr>
          <w:p w:rsidR="00B62E11" w:rsidRDefault="00B62E11" w:rsidP="00B62E11">
            <w:r>
              <w:lastRenderedPageBreak/>
              <w:t>Из них:</w:t>
            </w:r>
          </w:p>
          <w:p w:rsidR="00B62E11" w:rsidRPr="004251F9" w:rsidRDefault="00B62E11" w:rsidP="00B62E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служащие, финансируемые за счет сре</w:t>
            </w:r>
            <w:proofErr w:type="gramStart"/>
            <w:r>
              <w:rPr>
                <w:sz w:val="24"/>
                <w:szCs w:val="24"/>
              </w:rPr>
              <w:t>дств др</w:t>
            </w:r>
            <w:proofErr w:type="gramEnd"/>
            <w:r>
              <w:rPr>
                <w:sz w:val="24"/>
                <w:szCs w:val="24"/>
              </w:rPr>
              <w:t>угих бюджетов бюджетной системы и переданных полномочий</w:t>
            </w:r>
          </w:p>
        </w:tc>
        <w:tc>
          <w:tcPr>
            <w:tcW w:w="992" w:type="dxa"/>
          </w:tcPr>
          <w:p w:rsidR="00B62E11" w:rsidRDefault="00B62E11" w:rsidP="00B62E11">
            <w:pPr>
              <w:pStyle w:val="af"/>
            </w:pPr>
          </w:p>
          <w:p w:rsidR="00B62E11" w:rsidRDefault="00B62E11" w:rsidP="00B62E11">
            <w:pPr>
              <w:pStyle w:val="af"/>
            </w:pPr>
          </w:p>
          <w:p w:rsidR="00B62E11" w:rsidRDefault="00B62E11" w:rsidP="00B62E11">
            <w:pPr>
              <w:pStyle w:val="af"/>
            </w:pPr>
          </w:p>
          <w:p w:rsidR="00B62E11" w:rsidRDefault="00B62E11" w:rsidP="00B62E11">
            <w:pPr>
              <w:pStyle w:val="af"/>
            </w:pPr>
          </w:p>
          <w:p w:rsidR="00B62E11" w:rsidRDefault="00B62E11" w:rsidP="00B62E11">
            <w:pPr>
              <w:pStyle w:val="af"/>
            </w:pPr>
          </w:p>
          <w:p w:rsidR="00B62E11" w:rsidRPr="004C52CB" w:rsidRDefault="00B62E11" w:rsidP="00B62E11">
            <w:r>
              <w:t>6,5</w:t>
            </w:r>
          </w:p>
        </w:tc>
        <w:tc>
          <w:tcPr>
            <w:tcW w:w="992" w:type="dxa"/>
          </w:tcPr>
          <w:p w:rsidR="00B62E11" w:rsidRDefault="00B62E11" w:rsidP="00B62E11">
            <w:pPr>
              <w:jc w:val="center"/>
            </w:pPr>
          </w:p>
          <w:p w:rsidR="00B62E11" w:rsidRDefault="00B62E11" w:rsidP="00B62E11">
            <w:pPr>
              <w:jc w:val="center"/>
            </w:pPr>
          </w:p>
          <w:p w:rsidR="00B62E11" w:rsidRDefault="00B62E11" w:rsidP="00B62E11">
            <w:pPr>
              <w:jc w:val="center"/>
            </w:pPr>
          </w:p>
          <w:p w:rsidR="00B62E11" w:rsidRDefault="00B62E11" w:rsidP="00B62E11">
            <w:pPr>
              <w:jc w:val="center"/>
            </w:pPr>
          </w:p>
          <w:p w:rsidR="00B62E11" w:rsidRDefault="00B62E11" w:rsidP="00B62E11">
            <w:pPr>
              <w:jc w:val="center"/>
            </w:pPr>
          </w:p>
          <w:p w:rsidR="00B62E11" w:rsidRDefault="00B62E11" w:rsidP="00B62E11">
            <w:pPr>
              <w:jc w:val="center"/>
            </w:pPr>
            <w:r>
              <w:t>6,75</w:t>
            </w:r>
          </w:p>
        </w:tc>
        <w:tc>
          <w:tcPr>
            <w:tcW w:w="829" w:type="dxa"/>
          </w:tcPr>
          <w:p w:rsidR="00B62E11" w:rsidRDefault="00B62E11" w:rsidP="00B62E11">
            <w:pPr>
              <w:jc w:val="center"/>
            </w:pPr>
          </w:p>
          <w:p w:rsidR="00B62E11" w:rsidRDefault="00B62E11" w:rsidP="00B62E11">
            <w:pPr>
              <w:jc w:val="center"/>
            </w:pPr>
          </w:p>
          <w:p w:rsidR="00B62E11" w:rsidRDefault="00B62E11" w:rsidP="00B62E11">
            <w:pPr>
              <w:jc w:val="center"/>
            </w:pPr>
          </w:p>
          <w:p w:rsidR="00B62E11" w:rsidRDefault="00B62E11" w:rsidP="00B62E11">
            <w:pPr>
              <w:jc w:val="center"/>
            </w:pPr>
          </w:p>
          <w:p w:rsidR="00B62E11" w:rsidRDefault="00B62E11" w:rsidP="00B62E11">
            <w:pPr>
              <w:jc w:val="center"/>
            </w:pPr>
          </w:p>
          <w:p w:rsidR="00B62E11" w:rsidRPr="004C551A" w:rsidRDefault="00B62E11" w:rsidP="00B62E11">
            <w:r>
              <w:t>+0,25</w:t>
            </w:r>
          </w:p>
        </w:tc>
        <w:tc>
          <w:tcPr>
            <w:tcW w:w="1298" w:type="dxa"/>
          </w:tcPr>
          <w:p w:rsidR="00B62E11" w:rsidRDefault="00B62E11" w:rsidP="00B62E11"/>
          <w:p w:rsidR="00B62E11" w:rsidRDefault="00B62E11" w:rsidP="00B62E11"/>
          <w:p w:rsidR="00B62E11" w:rsidRDefault="00B62E11" w:rsidP="00B62E11"/>
          <w:p w:rsidR="00B62E11" w:rsidRDefault="00B62E11" w:rsidP="00B62E11"/>
          <w:p w:rsidR="00B62E11" w:rsidRDefault="00B62E11" w:rsidP="00B62E11"/>
          <w:p w:rsidR="00B62E11" w:rsidRDefault="00B62E11" w:rsidP="00B62E11">
            <w:pPr>
              <w:jc w:val="center"/>
            </w:pPr>
            <w:r>
              <w:t>809,5</w:t>
            </w:r>
          </w:p>
        </w:tc>
        <w:tc>
          <w:tcPr>
            <w:tcW w:w="1417" w:type="dxa"/>
          </w:tcPr>
          <w:p w:rsidR="00B62E11" w:rsidRDefault="00B62E11" w:rsidP="00B62E11">
            <w:pPr>
              <w:jc w:val="center"/>
            </w:pPr>
          </w:p>
          <w:p w:rsidR="00B62E11" w:rsidRDefault="00B62E11" w:rsidP="00B62E11">
            <w:pPr>
              <w:jc w:val="center"/>
            </w:pPr>
          </w:p>
          <w:p w:rsidR="00B62E11" w:rsidRDefault="00B62E11" w:rsidP="00B62E11">
            <w:pPr>
              <w:jc w:val="center"/>
            </w:pPr>
          </w:p>
          <w:p w:rsidR="00B62E11" w:rsidRDefault="00B62E11" w:rsidP="00B62E11">
            <w:pPr>
              <w:jc w:val="center"/>
            </w:pPr>
          </w:p>
          <w:p w:rsidR="00B62E11" w:rsidRDefault="00B62E11" w:rsidP="00B62E11">
            <w:pPr>
              <w:jc w:val="center"/>
            </w:pPr>
          </w:p>
          <w:p w:rsidR="00B62E11" w:rsidRPr="004C551A" w:rsidRDefault="00B62E11" w:rsidP="00B62E11">
            <w:pPr>
              <w:jc w:val="center"/>
            </w:pPr>
            <w:r>
              <w:t>976,2*</w:t>
            </w:r>
          </w:p>
        </w:tc>
        <w:tc>
          <w:tcPr>
            <w:tcW w:w="1513" w:type="dxa"/>
          </w:tcPr>
          <w:p w:rsidR="00B62E11" w:rsidRDefault="00B62E11" w:rsidP="00B62E11">
            <w:pPr>
              <w:jc w:val="center"/>
            </w:pPr>
          </w:p>
          <w:p w:rsidR="00B62E11" w:rsidRDefault="00B62E11" w:rsidP="00B62E11">
            <w:pPr>
              <w:jc w:val="center"/>
            </w:pPr>
          </w:p>
          <w:p w:rsidR="00B62E11" w:rsidRDefault="00B62E11" w:rsidP="00B62E11">
            <w:pPr>
              <w:jc w:val="center"/>
            </w:pPr>
          </w:p>
          <w:p w:rsidR="00B62E11" w:rsidRDefault="00B62E11" w:rsidP="00B62E11">
            <w:pPr>
              <w:jc w:val="center"/>
            </w:pPr>
          </w:p>
          <w:p w:rsidR="00B62E11" w:rsidRDefault="00B62E11" w:rsidP="00B62E11">
            <w:pPr>
              <w:jc w:val="center"/>
            </w:pPr>
          </w:p>
          <w:p w:rsidR="00B62E11" w:rsidRPr="004C551A" w:rsidRDefault="00B62E11" w:rsidP="00B62E11">
            <w:pPr>
              <w:jc w:val="center"/>
            </w:pPr>
            <w:r>
              <w:t>+166,7</w:t>
            </w:r>
          </w:p>
        </w:tc>
      </w:tr>
      <w:tr w:rsidR="00B62E11" w:rsidRPr="008D0869" w:rsidTr="00B62E11">
        <w:tc>
          <w:tcPr>
            <w:tcW w:w="3227" w:type="dxa"/>
          </w:tcPr>
          <w:p w:rsidR="00B62E11" w:rsidRPr="004C551A" w:rsidRDefault="00B62E11" w:rsidP="00B62E11">
            <w:pPr>
              <w:jc w:val="both"/>
            </w:pPr>
            <w:r>
              <w:rPr>
                <w:sz w:val="24"/>
                <w:szCs w:val="24"/>
              </w:rPr>
              <w:t>Выборные м</w:t>
            </w:r>
            <w:r w:rsidRPr="004C551A">
              <w:rPr>
                <w:sz w:val="24"/>
                <w:szCs w:val="24"/>
              </w:rPr>
              <w:t xml:space="preserve">униципальные </w:t>
            </w:r>
            <w:r>
              <w:rPr>
                <w:sz w:val="24"/>
                <w:szCs w:val="24"/>
              </w:rPr>
              <w:t>должности</w:t>
            </w:r>
            <w:r w:rsidRPr="004C551A">
              <w:rPr>
                <w:sz w:val="24"/>
                <w:szCs w:val="24"/>
              </w:rPr>
              <w:t xml:space="preserve">  МО</w:t>
            </w:r>
            <w:r>
              <w:rPr>
                <w:sz w:val="24"/>
                <w:szCs w:val="24"/>
              </w:rPr>
              <w:t xml:space="preserve"> Ленский муниципальный район»</w:t>
            </w:r>
          </w:p>
        </w:tc>
        <w:tc>
          <w:tcPr>
            <w:tcW w:w="992" w:type="dxa"/>
          </w:tcPr>
          <w:p w:rsidR="00B62E11" w:rsidRDefault="00B62E11" w:rsidP="00B62E11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B62E11" w:rsidRPr="004C551A" w:rsidRDefault="00B62E11" w:rsidP="00B62E11">
            <w:pPr>
              <w:jc w:val="center"/>
            </w:pPr>
            <w:r>
              <w:t>1</w:t>
            </w:r>
          </w:p>
        </w:tc>
        <w:tc>
          <w:tcPr>
            <w:tcW w:w="829" w:type="dxa"/>
          </w:tcPr>
          <w:p w:rsidR="00B62E11" w:rsidRPr="004C551A" w:rsidRDefault="00B62E11" w:rsidP="00B62E11">
            <w:pPr>
              <w:jc w:val="center"/>
            </w:pPr>
            <w:r>
              <w:t>0</w:t>
            </w:r>
          </w:p>
          <w:p w:rsidR="00B62E11" w:rsidRPr="004C551A" w:rsidRDefault="00B62E11" w:rsidP="00B62E11">
            <w:pPr>
              <w:jc w:val="center"/>
            </w:pPr>
          </w:p>
        </w:tc>
        <w:tc>
          <w:tcPr>
            <w:tcW w:w="1298" w:type="dxa"/>
          </w:tcPr>
          <w:p w:rsidR="00B62E11" w:rsidRDefault="00B62E11" w:rsidP="00B62E11">
            <w:pPr>
              <w:jc w:val="center"/>
            </w:pPr>
            <w:r>
              <w:t>506,4</w:t>
            </w:r>
          </w:p>
        </w:tc>
        <w:tc>
          <w:tcPr>
            <w:tcW w:w="1417" w:type="dxa"/>
          </w:tcPr>
          <w:p w:rsidR="00B62E11" w:rsidRPr="004C551A" w:rsidRDefault="00B62E11" w:rsidP="00B62E11">
            <w:pPr>
              <w:jc w:val="center"/>
            </w:pPr>
            <w:r>
              <w:t>499,8</w:t>
            </w:r>
          </w:p>
        </w:tc>
        <w:tc>
          <w:tcPr>
            <w:tcW w:w="1513" w:type="dxa"/>
          </w:tcPr>
          <w:p w:rsidR="00B62E11" w:rsidRPr="004C551A" w:rsidRDefault="00B62E11" w:rsidP="00B62E11">
            <w:pPr>
              <w:jc w:val="center"/>
            </w:pPr>
            <w:r>
              <w:t>-6,6</w:t>
            </w:r>
          </w:p>
        </w:tc>
      </w:tr>
      <w:tr w:rsidR="00B62E11" w:rsidRPr="008D0869" w:rsidTr="00B62E11">
        <w:tc>
          <w:tcPr>
            <w:tcW w:w="3227" w:type="dxa"/>
          </w:tcPr>
          <w:p w:rsidR="00B62E11" w:rsidRPr="004C551A" w:rsidRDefault="00B62E11" w:rsidP="00B62E11">
            <w:pPr>
              <w:jc w:val="both"/>
              <w:rPr>
                <w:sz w:val="24"/>
                <w:szCs w:val="24"/>
              </w:rPr>
            </w:pPr>
            <w:r w:rsidRPr="004C551A">
              <w:rPr>
                <w:sz w:val="24"/>
                <w:szCs w:val="24"/>
              </w:rPr>
              <w:t>Работники</w:t>
            </w:r>
          </w:p>
          <w:p w:rsidR="00B62E11" w:rsidRPr="004C551A" w:rsidRDefault="00B62E11" w:rsidP="00B62E11">
            <w:pPr>
              <w:jc w:val="both"/>
              <w:rPr>
                <w:sz w:val="24"/>
                <w:szCs w:val="24"/>
              </w:rPr>
            </w:pPr>
            <w:r w:rsidRPr="004C551A">
              <w:rPr>
                <w:sz w:val="24"/>
                <w:szCs w:val="24"/>
              </w:rPr>
              <w:t>Администрации МО</w:t>
            </w:r>
          </w:p>
        </w:tc>
        <w:tc>
          <w:tcPr>
            <w:tcW w:w="992" w:type="dxa"/>
          </w:tcPr>
          <w:p w:rsidR="00B62E11" w:rsidRPr="004C551A" w:rsidRDefault="00B62E11" w:rsidP="00B62E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B62E11" w:rsidRPr="004C551A" w:rsidRDefault="00B62E11" w:rsidP="00B62E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29" w:type="dxa"/>
          </w:tcPr>
          <w:p w:rsidR="00B62E11" w:rsidRPr="004C551A" w:rsidRDefault="00B62E11" w:rsidP="00B62E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8" w:type="dxa"/>
          </w:tcPr>
          <w:p w:rsidR="00B62E11" w:rsidRPr="004C551A" w:rsidRDefault="00B62E11" w:rsidP="00B62E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771,9</w:t>
            </w:r>
          </w:p>
        </w:tc>
        <w:tc>
          <w:tcPr>
            <w:tcW w:w="1417" w:type="dxa"/>
          </w:tcPr>
          <w:p w:rsidR="00B62E11" w:rsidRPr="004C551A" w:rsidRDefault="00B62E11" w:rsidP="00B62E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783,5</w:t>
            </w:r>
          </w:p>
        </w:tc>
        <w:tc>
          <w:tcPr>
            <w:tcW w:w="1513" w:type="dxa"/>
          </w:tcPr>
          <w:p w:rsidR="00B62E11" w:rsidRPr="004C551A" w:rsidRDefault="00B62E11" w:rsidP="00B62E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+11,6</w:t>
            </w:r>
          </w:p>
        </w:tc>
      </w:tr>
      <w:tr w:rsidR="00B62E11" w:rsidRPr="008D0869" w:rsidTr="00B62E11">
        <w:tc>
          <w:tcPr>
            <w:tcW w:w="3227" w:type="dxa"/>
          </w:tcPr>
          <w:p w:rsidR="00B62E11" w:rsidRPr="00592831" w:rsidRDefault="00B62E11" w:rsidP="00B62E11">
            <w:pPr>
              <w:jc w:val="both"/>
              <w:rPr>
                <w:sz w:val="24"/>
                <w:szCs w:val="24"/>
              </w:rPr>
            </w:pPr>
            <w:r w:rsidRPr="00592831">
              <w:rPr>
                <w:sz w:val="24"/>
                <w:szCs w:val="24"/>
              </w:rPr>
              <w:t>Работники казенных учреждений</w:t>
            </w:r>
          </w:p>
        </w:tc>
        <w:tc>
          <w:tcPr>
            <w:tcW w:w="992" w:type="dxa"/>
          </w:tcPr>
          <w:p w:rsidR="00B62E11" w:rsidRPr="00592831" w:rsidRDefault="00B62E11" w:rsidP="00B62E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B62E11" w:rsidRPr="00592831" w:rsidRDefault="00B62E11" w:rsidP="00B62E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29" w:type="dxa"/>
          </w:tcPr>
          <w:p w:rsidR="00B62E11" w:rsidRPr="00592831" w:rsidRDefault="00B62E11" w:rsidP="00B62E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98" w:type="dxa"/>
          </w:tcPr>
          <w:p w:rsidR="00B62E11" w:rsidRPr="00592831" w:rsidRDefault="00B62E11" w:rsidP="00B62E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653,0</w:t>
            </w:r>
          </w:p>
        </w:tc>
        <w:tc>
          <w:tcPr>
            <w:tcW w:w="1417" w:type="dxa"/>
          </w:tcPr>
          <w:p w:rsidR="00B62E11" w:rsidRPr="00592831" w:rsidRDefault="00B62E11" w:rsidP="00B62E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655,5</w:t>
            </w:r>
          </w:p>
        </w:tc>
        <w:tc>
          <w:tcPr>
            <w:tcW w:w="1513" w:type="dxa"/>
          </w:tcPr>
          <w:p w:rsidR="00B62E11" w:rsidRPr="00592831" w:rsidRDefault="00B62E11" w:rsidP="00B62E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+2,5</w:t>
            </w:r>
          </w:p>
        </w:tc>
      </w:tr>
      <w:tr w:rsidR="00B62E11" w:rsidRPr="008D0869" w:rsidTr="00B62E11">
        <w:tc>
          <w:tcPr>
            <w:tcW w:w="3227" w:type="dxa"/>
          </w:tcPr>
          <w:p w:rsidR="00B62E11" w:rsidRPr="00592831" w:rsidRDefault="00B62E11" w:rsidP="00B62E11">
            <w:pPr>
              <w:jc w:val="both"/>
              <w:rPr>
                <w:sz w:val="24"/>
                <w:szCs w:val="24"/>
              </w:rPr>
            </w:pPr>
            <w:r w:rsidRPr="00592831">
              <w:rPr>
                <w:sz w:val="24"/>
                <w:szCs w:val="24"/>
              </w:rPr>
              <w:t>Работники муниципальных учреждений  МО</w:t>
            </w:r>
          </w:p>
        </w:tc>
        <w:tc>
          <w:tcPr>
            <w:tcW w:w="992" w:type="dxa"/>
          </w:tcPr>
          <w:p w:rsidR="00B62E11" w:rsidRPr="00592831" w:rsidRDefault="00B62E11" w:rsidP="00B62E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828</w:t>
            </w:r>
          </w:p>
        </w:tc>
        <w:tc>
          <w:tcPr>
            <w:tcW w:w="992" w:type="dxa"/>
          </w:tcPr>
          <w:p w:rsidR="00B62E11" w:rsidRPr="00592831" w:rsidRDefault="00B62E11" w:rsidP="00B62E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832,3</w:t>
            </w:r>
          </w:p>
        </w:tc>
        <w:tc>
          <w:tcPr>
            <w:tcW w:w="829" w:type="dxa"/>
          </w:tcPr>
          <w:p w:rsidR="00B62E11" w:rsidRPr="00592831" w:rsidRDefault="00B62E11" w:rsidP="00B62E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+4,3</w:t>
            </w:r>
          </w:p>
        </w:tc>
        <w:tc>
          <w:tcPr>
            <w:tcW w:w="1298" w:type="dxa"/>
          </w:tcPr>
          <w:p w:rsidR="00B62E11" w:rsidRPr="00592831" w:rsidRDefault="00B62E11" w:rsidP="00B62E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119663,7</w:t>
            </w:r>
          </w:p>
        </w:tc>
        <w:tc>
          <w:tcPr>
            <w:tcW w:w="1417" w:type="dxa"/>
          </w:tcPr>
          <w:p w:rsidR="00B62E11" w:rsidRPr="00592831" w:rsidRDefault="00B62E11" w:rsidP="00B62E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116884,7**</w:t>
            </w:r>
          </w:p>
        </w:tc>
        <w:tc>
          <w:tcPr>
            <w:tcW w:w="1513" w:type="dxa"/>
          </w:tcPr>
          <w:p w:rsidR="00B62E11" w:rsidRPr="00592831" w:rsidRDefault="00B62E11" w:rsidP="00B62E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-2779,0</w:t>
            </w:r>
          </w:p>
        </w:tc>
      </w:tr>
      <w:tr w:rsidR="00B62E11" w:rsidRPr="008D0869" w:rsidTr="00B62E11">
        <w:tc>
          <w:tcPr>
            <w:tcW w:w="3227" w:type="dxa"/>
          </w:tcPr>
          <w:p w:rsidR="00B62E11" w:rsidRDefault="00B62E11" w:rsidP="00B62E11">
            <w:pPr>
              <w:jc w:val="both"/>
            </w:pPr>
            <w:r>
              <w:t>Из них:</w:t>
            </w:r>
          </w:p>
          <w:p w:rsidR="00B62E11" w:rsidRPr="00592831" w:rsidRDefault="00B62E11" w:rsidP="00B62E11">
            <w:pPr>
              <w:jc w:val="both"/>
            </w:pPr>
            <w:r>
              <w:t>в сфере образования</w:t>
            </w:r>
          </w:p>
        </w:tc>
        <w:tc>
          <w:tcPr>
            <w:tcW w:w="992" w:type="dxa"/>
          </w:tcPr>
          <w:p w:rsidR="00B62E11" w:rsidRPr="00ED5576" w:rsidRDefault="00B62E11" w:rsidP="00B62E11">
            <w:pPr>
              <w:jc w:val="center"/>
            </w:pPr>
            <w:r w:rsidRPr="00ED5576">
              <w:t>748,4</w:t>
            </w:r>
          </w:p>
        </w:tc>
        <w:tc>
          <w:tcPr>
            <w:tcW w:w="992" w:type="dxa"/>
          </w:tcPr>
          <w:p w:rsidR="00B62E11" w:rsidRDefault="00B62E11" w:rsidP="00B62E11">
            <w:pPr>
              <w:jc w:val="center"/>
            </w:pPr>
            <w:r>
              <w:t>764,5</w:t>
            </w:r>
          </w:p>
        </w:tc>
        <w:tc>
          <w:tcPr>
            <w:tcW w:w="829" w:type="dxa"/>
          </w:tcPr>
          <w:p w:rsidR="00B62E11" w:rsidRPr="00592831" w:rsidRDefault="00B62E11" w:rsidP="00B62E11">
            <w:pPr>
              <w:jc w:val="center"/>
            </w:pPr>
            <w:r>
              <w:t>+16,1</w:t>
            </w:r>
          </w:p>
        </w:tc>
        <w:tc>
          <w:tcPr>
            <w:tcW w:w="1298" w:type="dxa"/>
          </w:tcPr>
          <w:p w:rsidR="00B62E11" w:rsidRPr="00592831" w:rsidRDefault="00B62E11" w:rsidP="00B62E11">
            <w:pPr>
              <w:jc w:val="center"/>
            </w:pPr>
            <w:r>
              <w:t>112035,0</w:t>
            </w:r>
          </w:p>
        </w:tc>
        <w:tc>
          <w:tcPr>
            <w:tcW w:w="1417" w:type="dxa"/>
          </w:tcPr>
          <w:p w:rsidR="00B62E11" w:rsidRPr="00592831" w:rsidRDefault="00B62E11" w:rsidP="00B62E11">
            <w:pPr>
              <w:jc w:val="center"/>
            </w:pPr>
            <w:r>
              <w:t>108921,6***</w:t>
            </w:r>
          </w:p>
        </w:tc>
        <w:tc>
          <w:tcPr>
            <w:tcW w:w="1513" w:type="dxa"/>
          </w:tcPr>
          <w:p w:rsidR="00B62E11" w:rsidRPr="00592831" w:rsidRDefault="00B62E11" w:rsidP="00B62E11">
            <w:pPr>
              <w:jc w:val="center"/>
            </w:pPr>
            <w:r>
              <w:t>-3113,4</w:t>
            </w:r>
          </w:p>
        </w:tc>
      </w:tr>
      <w:tr w:rsidR="00B62E11" w:rsidRPr="008D0869" w:rsidTr="00B62E11">
        <w:trPr>
          <w:trHeight w:val="319"/>
        </w:trPr>
        <w:tc>
          <w:tcPr>
            <w:tcW w:w="3227" w:type="dxa"/>
          </w:tcPr>
          <w:p w:rsidR="00B62E11" w:rsidRPr="00592831" w:rsidRDefault="00B62E11" w:rsidP="00B62E11">
            <w:pPr>
              <w:jc w:val="both"/>
            </w:pPr>
            <w:r>
              <w:t>в сфере культуры</w:t>
            </w:r>
          </w:p>
        </w:tc>
        <w:tc>
          <w:tcPr>
            <w:tcW w:w="992" w:type="dxa"/>
          </w:tcPr>
          <w:p w:rsidR="00B62E11" w:rsidRPr="00ED5576" w:rsidRDefault="00B62E11" w:rsidP="00B62E11">
            <w:pPr>
              <w:jc w:val="center"/>
            </w:pPr>
            <w:r w:rsidRPr="00ED5576">
              <w:t>79,6</w:t>
            </w:r>
          </w:p>
        </w:tc>
        <w:tc>
          <w:tcPr>
            <w:tcW w:w="992" w:type="dxa"/>
          </w:tcPr>
          <w:p w:rsidR="00B62E11" w:rsidRDefault="00B62E11" w:rsidP="00B62E11">
            <w:pPr>
              <w:jc w:val="center"/>
            </w:pPr>
            <w:r>
              <w:t>67,8</w:t>
            </w:r>
          </w:p>
        </w:tc>
        <w:tc>
          <w:tcPr>
            <w:tcW w:w="829" w:type="dxa"/>
          </w:tcPr>
          <w:p w:rsidR="00B62E11" w:rsidRPr="00592831" w:rsidRDefault="00B62E11" w:rsidP="00B62E11">
            <w:pPr>
              <w:jc w:val="center"/>
            </w:pPr>
            <w:r>
              <w:t>-11,8</w:t>
            </w:r>
          </w:p>
        </w:tc>
        <w:tc>
          <w:tcPr>
            <w:tcW w:w="1298" w:type="dxa"/>
          </w:tcPr>
          <w:p w:rsidR="00B62E11" w:rsidRPr="00592831" w:rsidRDefault="00B62E11" w:rsidP="00B62E11">
            <w:pPr>
              <w:jc w:val="center"/>
            </w:pPr>
            <w:r>
              <w:t>7379,7</w:t>
            </w:r>
          </w:p>
        </w:tc>
        <w:tc>
          <w:tcPr>
            <w:tcW w:w="1417" w:type="dxa"/>
          </w:tcPr>
          <w:p w:rsidR="00B62E11" w:rsidRPr="00592831" w:rsidRDefault="00B62E11" w:rsidP="00B62E11">
            <w:pPr>
              <w:jc w:val="center"/>
            </w:pPr>
            <w:r>
              <w:t>7963,1</w:t>
            </w:r>
          </w:p>
        </w:tc>
        <w:tc>
          <w:tcPr>
            <w:tcW w:w="1513" w:type="dxa"/>
          </w:tcPr>
          <w:p w:rsidR="00B62E11" w:rsidRPr="00592831" w:rsidRDefault="00B62E11" w:rsidP="00B62E11">
            <w:pPr>
              <w:jc w:val="center"/>
            </w:pPr>
            <w:r>
              <w:t>+583,4</w:t>
            </w:r>
          </w:p>
        </w:tc>
      </w:tr>
    </w:tbl>
    <w:p w:rsidR="00B62E11" w:rsidRPr="00036FF9" w:rsidRDefault="00B62E11" w:rsidP="00B62E11">
      <w:pPr>
        <w:jc w:val="both"/>
        <w:rPr>
          <w:bCs/>
        </w:rPr>
      </w:pPr>
      <w:r w:rsidRPr="00036FF9">
        <w:rPr>
          <w:i/>
        </w:rPr>
        <w:t xml:space="preserve">       </w:t>
      </w:r>
      <w:r w:rsidRPr="00036FF9">
        <w:t>* В фактические затраты денежного содержания муниципальных служащих, финансируемых за счет средств переданных полномочий включены средства выплаченные за счет муниципального бюджета</w:t>
      </w:r>
      <w:r w:rsidRPr="00036FF9">
        <w:rPr>
          <w:b/>
          <w:bCs/>
        </w:rPr>
        <w:t xml:space="preserve"> (</w:t>
      </w:r>
      <w:r w:rsidRPr="00036FF9">
        <w:rPr>
          <w:bCs/>
        </w:rPr>
        <w:t>осуществление  полномочий  по архитектуре и строительству) в сумме 105,6 тыс. руб.</w:t>
      </w:r>
    </w:p>
    <w:p w:rsidR="00B62E11" w:rsidRPr="00036FF9" w:rsidRDefault="00B62E11" w:rsidP="00B62E11">
      <w:pPr>
        <w:jc w:val="both"/>
        <w:rPr>
          <w:bCs/>
        </w:rPr>
      </w:pPr>
      <w:r w:rsidRPr="00036FF9">
        <w:rPr>
          <w:bCs/>
        </w:rPr>
        <w:t xml:space="preserve">       ** В расходы на заработную плату работникам учреждений не включены расходы в сфере физической культуры и спорта  в сумме 199,1 тыс. руб.</w:t>
      </w:r>
    </w:p>
    <w:p w:rsidR="00B62E11" w:rsidRPr="00036FF9" w:rsidRDefault="00B62E11" w:rsidP="00B62E11">
      <w:pPr>
        <w:jc w:val="both"/>
      </w:pPr>
      <w:r w:rsidRPr="00036FF9">
        <w:t xml:space="preserve">       *** </w:t>
      </w:r>
      <w:proofErr w:type="gramStart"/>
      <w:r w:rsidRPr="00036FF9">
        <w:rPr>
          <w:bCs/>
        </w:rPr>
        <w:t>В расходы на заработную плату работникам учреждений в сфере образования  включены расходы за счет средств по  приносящей доход</w:t>
      </w:r>
      <w:proofErr w:type="gramEnd"/>
      <w:r w:rsidRPr="00036FF9">
        <w:rPr>
          <w:bCs/>
        </w:rPr>
        <w:t xml:space="preserve"> деятельности. В расходы на заработную плату работникам учреждений в сфере культуры  включены расходы только за счет средств бюджетов бюджетной системы. </w:t>
      </w:r>
    </w:p>
    <w:p w:rsidR="00B62E11" w:rsidRPr="00036FF9" w:rsidRDefault="00B62E11" w:rsidP="00B62E11">
      <w:pPr>
        <w:ind w:firstLine="709"/>
        <w:jc w:val="both"/>
        <w:rPr>
          <w:i/>
        </w:rPr>
      </w:pPr>
      <w:proofErr w:type="gramStart"/>
      <w:r w:rsidRPr="00036FF9">
        <w:t>Согласно данных</w:t>
      </w:r>
      <w:proofErr w:type="gramEnd"/>
      <w:r w:rsidRPr="00036FF9">
        <w:t xml:space="preserve"> ф.0503387 за 1 полугодие 2015 года и Пояснительной записки численность муниципальных служащих и работников органов местного самоуправления по сравнению с таким же периодом 2014 года  увеличилась на 1,25 человека.</w:t>
      </w:r>
      <w:r w:rsidRPr="00036FF9">
        <w:rPr>
          <w:i/>
        </w:rPr>
        <w:t xml:space="preserve"> </w:t>
      </w:r>
      <w:r w:rsidRPr="00036FF9">
        <w:t>Причины увеличения численности в Пояснительной записке не отражены.</w:t>
      </w:r>
      <w:r w:rsidRPr="00036FF9">
        <w:rPr>
          <w:i/>
        </w:rPr>
        <w:t xml:space="preserve"> </w:t>
      </w:r>
    </w:p>
    <w:p w:rsidR="00B62E11" w:rsidRPr="00036FF9" w:rsidRDefault="00B62E11" w:rsidP="00B62E11">
      <w:pPr>
        <w:ind w:firstLine="709"/>
        <w:jc w:val="both"/>
      </w:pPr>
      <w:proofErr w:type="gramStart"/>
      <w:r w:rsidRPr="00036FF9">
        <w:t xml:space="preserve">Согласно данных ф.0503387 за 1 полугодие 2015 года денежное содержание муниципальных служащих органов местного самоуправления по сравнению с тем же периодом 2014 года  увеличилось на сумму 696,6 тыс. руб. </w:t>
      </w:r>
      <w:r w:rsidRPr="00036FF9">
        <w:rPr>
          <w:i/>
        </w:rPr>
        <w:t xml:space="preserve"> </w:t>
      </w:r>
      <w:r w:rsidRPr="00036FF9">
        <w:t>Причины отклонения денежного содержания по муниципальным служащим Администрации МО  установить не удается из-за отсутствия достаточно подробной информации, раскрывающей основные параметры исполнения бюджета.</w:t>
      </w:r>
      <w:proofErr w:type="gramEnd"/>
      <w:r w:rsidRPr="00036FF9">
        <w:t xml:space="preserve">  В Пояснительной записке не объяснены отклонения численности (+4,3 человека), уменьшение расходов на заработную плату (-2779,0 тыс. руб.)  работников муниципальных учреждений. </w:t>
      </w:r>
    </w:p>
    <w:p w:rsidR="00B62E11" w:rsidRPr="00036FF9" w:rsidRDefault="00B62E11" w:rsidP="00B62E11">
      <w:pPr>
        <w:jc w:val="both"/>
      </w:pPr>
      <w:r w:rsidRPr="00036FF9">
        <w:t xml:space="preserve">            По данным ф.0503387 за 1 полугодие 2015 года средняя заработная плата работников государственных (муниципальных) учреждений по сравнению с тем же периодом 2014 года увеличилась на 4305,15 руб. и составила 24859,57 руб., в том числе:</w:t>
      </w:r>
    </w:p>
    <w:p w:rsidR="00B62E11" w:rsidRPr="00036FF9" w:rsidRDefault="00B62E11" w:rsidP="00B62E11">
      <w:pPr>
        <w:jc w:val="both"/>
      </w:pPr>
      <w:r w:rsidRPr="00036FF9">
        <w:t xml:space="preserve">          * средняя заработная плата в сфере образования увеличилась на 426,36 руб. и составила 25724,30 руб., из них:</w:t>
      </w:r>
    </w:p>
    <w:p w:rsidR="00B62E11" w:rsidRPr="00036FF9" w:rsidRDefault="00B62E11" w:rsidP="00B62E11">
      <w:pPr>
        <w:jc w:val="both"/>
      </w:pPr>
      <w:r w:rsidRPr="00036FF9">
        <w:t xml:space="preserve">         - средняя заработная плата педагогических работников образовательных учреждений  увеличилась на 4982,41 руб. и составила 35387,86 руб.,</w:t>
      </w:r>
    </w:p>
    <w:p w:rsidR="00B62E11" w:rsidRPr="00036FF9" w:rsidRDefault="00B62E11" w:rsidP="00B62E11">
      <w:pPr>
        <w:jc w:val="both"/>
      </w:pPr>
      <w:r w:rsidRPr="00036FF9">
        <w:t xml:space="preserve">         - средняя заработная плата педагогических работников общеобразовательных учреждений  увеличилась на 6106,91 руб. и составила 41273,97 руб.,</w:t>
      </w:r>
    </w:p>
    <w:p w:rsidR="00B62E11" w:rsidRPr="00036FF9" w:rsidRDefault="00B62E11" w:rsidP="00B62E11">
      <w:pPr>
        <w:jc w:val="both"/>
      </w:pPr>
      <w:r w:rsidRPr="00036FF9">
        <w:t xml:space="preserve">        - средняя заработная плата педагогических работников дополнительного образования детей  увеличилась на 4999,78 руб. и составила 24435,09 руб.,</w:t>
      </w:r>
    </w:p>
    <w:p w:rsidR="00B62E11" w:rsidRPr="00036FF9" w:rsidRDefault="00B62E11" w:rsidP="00B62E11">
      <w:pPr>
        <w:jc w:val="both"/>
      </w:pPr>
      <w:r w:rsidRPr="00036FF9">
        <w:t xml:space="preserve">        - средняя заработная плата педагогических работников дошкольных образовательных учреждений  снизилась на 1700,98 руб. и составила 23245,78 руб.,</w:t>
      </w:r>
    </w:p>
    <w:p w:rsidR="00B62E11" w:rsidRPr="00036FF9" w:rsidRDefault="00B62E11" w:rsidP="00B62E11">
      <w:pPr>
        <w:jc w:val="both"/>
      </w:pPr>
      <w:r w:rsidRPr="00036FF9">
        <w:lastRenderedPageBreak/>
        <w:t xml:space="preserve">        * средняя заработная плата работников культуры увеличилась на 3591,67 руб. и составила 22312,39 руб.,</w:t>
      </w:r>
    </w:p>
    <w:p w:rsidR="00B62E11" w:rsidRPr="00036FF9" w:rsidRDefault="00B62E11" w:rsidP="00036FF9">
      <w:pPr>
        <w:jc w:val="both"/>
        <w:rPr>
          <w:color w:val="000000"/>
        </w:rPr>
      </w:pPr>
      <w:r w:rsidRPr="00036FF9">
        <w:t xml:space="preserve">       * средняя заработная плата работников физической культуры и спорта увеличилась на 2096,18 руб. и составила 8294,56 руб.           </w:t>
      </w:r>
      <w:r w:rsidRPr="00036FF9">
        <w:rPr>
          <w:b/>
          <w:i/>
        </w:rPr>
        <w:t xml:space="preserve"> </w:t>
      </w:r>
    </w:p>
    <w:p w:rsidR="00B62E11" w:rsidRPr="00A91694" w:rsidRDefault="00B62E11" w:rsidP="00B62E11">
      <w:pPr>
        <w:jc w:val="center"/>
        <w:rPr>
          <w:b/>
          <w:i/>
        </w:rPr>
      </w:pPr>
      <w:r w:rsidRPr="00A91694">
        <w:rPr>
          <w:b/>
          <w:i/>
        </w:rPr>
        <w:t>5. Отчёт  о расходовании средств резервного фонда Администрации</w:t>
      </w:r>
    </w:p>
    <w:p w:rsidR="00B62E11" w:rsidRPr="00A91694" w:rsidRDefault="00B62E11" w:rsidP="00B62E11">
      <w:pPr>
        <w:jc w:val="center"/>
        <w:rPr>
          <w:b/>
          <w:i/>
        </w:rPr>
      </w:pPr>
      <w:r w:rsidRPr="00A91694">
        <w:rPr>
          <w:b/>
          <w:i/>
        </w:rPr>
        <w:t xml:space="preserve">МО «Ленский муниципальный район» за </w:t>
      </w:r>
      <w:r>
        <w:rPr>
          <w:b/>
          <w:i/>
        </w:rPr>
        <w:t>1 полугодие</w:t>
      </w:r>
      <w:r w:rsidRPr="00A91694">
        <w:rPr>
          <w:b/>
          <w:i/>
        </w:rPr>
        <w:t xml:space="preserve">  2015 года.</w:t>
      </w:r>
    </w:p>
    <w:p w:rsidR="00B62E11" w:rsidRDefault="00B62E11" w:rsidP="00B62E11">
      <w:pPr>
        <w:ind w:firstLine="709"/>
        <w:jc w:val="both"/>
      </w:pPr>
      <w:r w:rsidRPr="00A91694">
        <w:t xml:space="preserve">Средства резервного фонда Администрации МО «Ленский муниципальный район» на 2015 год утверждены в сумме </w:t>
      </w:r>
      <w:r>
        <w:t>37</w:t>
      </w:r>
      <w:r w:rsidRPr="00A91694">
        <w:t xml:space="preserve">,0 тыс. руб., </w:t>
      </w:r>
      <w:r>
        <w:t xml:space="preserve">(решение Собрания депутатов №87-н от 15.04.2015г.) </w:t>
      </w:r>
      <w:r w:rsidRPr="00A91694">
        <w:t xml:space="preserve">в т. ч. на ликвидацию чрезвычайных ситуаций – </w:t>
      </w:r>
      <w:r>
        <w:t>33</w:t>
      </w:r>
      <w:r w:rsidRPr="00A91694">
        <w:t xml:space="preserve">,0 тыс. руб.      </w:t>
      </w:r>
    </w:p>
    <w:p w:rsidR="00B62E11" w:rsidRDefault="00B62E11" w:rsidP="00B62E11">
      <w:pPr>
        <w:ind w:firstLine="709"/>
        <w:jc w:val="both"/>
      </w:pPr>
      <w:r w:rsidRPr="00A91694">
        <w:t xml:space="preserve"> Согласно представленной информации резервный фонд исполнен за </w:t>
      </w:r>
      <w:r>
        <w:t>1 полугодие</w:t>
      </w:r>
      <w:r w:rsidRPr="00A91694">
        <w:t xml:space="preserve"> 2015 года на </w:t>
      </w:r>
      <w:r>
        <w:t>55,9</w:t>
      </w:r>
      <w:r w:rsidRPr="00A91694">
        <w:t xml:space="preserve">% или на </w:t>
      </w:r>
      <w:r>
        <w:t>20,7</w:t>
      </w:r>
      <w:r w:rsidRPr="00A91694">
        <w:t xml:space="preserve"> тыс. руб., в том числе на ликвидацию чрезвычайных ситуаций – </w:t>
      </w:r>
      <w:r>
        <w:t>16,7</w:t>
      </w:r>
      <w:r w:rsidRPr="00A91694">
        <w:t xml:space="preserve"> тыс. руб.</w:t>
      </w:r>
      <w:r>
        <w:t>, на предоставление материальной помощи-4,0 тыс</w:t>
      </w:r>
      <w:proofErr w:type="gramStart"/>
      <w:r>
        <w:t>.р</w:t>
      </w:r>
      <w:proofErr w:type="gramEnd"/>
      <w:r>
        <w:t>уб.</w:t>
      </w:r>
    </w:p>
    <w:p w:rsidR="00B62E11" w:rsidRPr="00A91694" w:rsidRDefault="00B62E11" w:rsidP="00B62E11">
      <w:pPr>
        <w:jc w:val="both"/>
      </w:pPr>
      <w:r w:rsidRPr="00A91694">
        <w:t xml:space="preserve"> </w:t>
      </w:r>
      <w:r>
        <w:t xml:space="preserve">      </w:t>
      </w:r>
      <w:r w:rsidRPr="00A91694">
        <w:t>Средс</w:t>
      </w:r>
      <w:r>
        <w:t xml:space="preserve">тва резервного фонда, в том числе направлены </w:t>
      </w:r>
      <w:r w:rsidRPr="00A91694">
        <w:t xml:space="preserve">для поездки группы учащихся с 27-29 января 2015 года на межмуниципальный конкурс в рамках программы </w:t>
      </w:r>
      <w:r>
        <w:t>«Огненный марафон» в г. Коряжма,</w:t>
      </w:r>
      <w:r w:rsidRPr="00A91694">
        <w:t xml:space="preserve"> кассовый расход на данное мероприятие составил 16,7 тыс</w:t>
      </w:r>
      <w:proofErr w:type="gramStart"/>
      <w:r w:rsidRPr="00A91694">
        <w:t>.р</w:t>
      </w:r>
      <w:proofErr w:type="gramEnd"/>
      <w:r w:rsidRPr="00A91694">
        <w:t>уб., в том числе:</w:t>
      </w:r>
    </w:p>
    <w:p w:rsidR="00B62E11" w:rsidRPr="00A91694" w:rsidRDefault="00B62E11" w:rsidP="00B62E11">
      <w:pPr>
        <w:ind w:firstLine="720"/>
        <w:jc w:val="both"/>
      </w:pPr>
      <w:r w:rsidRPr="00A91694">
        <w:t xml:space="preserve">МБОУ </w:t>
      </w:r>
      <w:proofErr w:type="spellStart"/>
      <w:r w:rsidRPr="00A91694">
        <w:t>Сойгинская</w:t>
      </w:r>
      <w:proofErr w:type="spellEnd"/>
      <w:r w:rsidRPr="00A91694">
        <w:t xml:space="preserve"> средняя общеобразовательная школа-8,9 тыс</w:t>
      </w:r>
      <w:proofErr w:type="gramStart"/>
      <w:r w:rsidRPr="00A91694">
        <w:t>.р</w:t>
      </w:r>
      <w:proofErr w:type="gramEnd"/>
      <w:r w:rsidRPr="00A91694">
        <w:t>уб.,</w:t>
      </w:r>
    </w:p>
    <w:p w:rsidR="00B62E11" w:rsidRDefault="00B62E11" w:rsidP="00B62E11">
      <w:pPr>
        <w:ind w:firstLine="720"/>
        <w:jc w:val="both"/>
      </w:pPr>
      <w:r w:rsidRPr="00A91694">
        <w:t>МБОУ дополнительного образования детей « Комплексный Центр дополнительного образования»-7,8 тыс. руб.</w:t>
      </w:r>
    </w:p>
    <w:p w:rsidR="00B62E11" w:rsidRPr="00A91694" w:rsidRDefault="00B62E11" w:rsidP="00B62E11">
      <w:pPr>
        <w:ind w:firstLine="720"/>
        <w:jc w:val="both"/>
      </w:pPr>
      <w:r w:rsidRPr="00A91694">
        <w:t xml:space="preserve"> КСК считает, что данное мероприятие нельзя отнести к мероприятиям направленным на ликвидацию чрезвычайных ситуаций, так как кассовый расход произведен по разделу, подразделу 0702 «Общее образование» по коду  </w:t>
      </w:r>
      <w:r w:rsidRPr="00A91694">
        <w:rPr>
          <w:color w:val="000000"/>
        </w:rPr>
        <w:t>02 2 0000- подпрограмме «Развитие муниципальной системы  общего и дополнительного образования МО «Ленский муниципальный район» на 2015-2018 годы». Следовательно, в</w:t>
      </w:r>
      <w:r w:rsidRPr="00A91694">
        <w:rPr>
          <w:rFonts w:eastAsiaTheme="minorHAnsi"/>
          <w:bCs/>
          <w:lang w:eastAsia="en-US"/>
        </w:rPr>
        <w:t xml:space="preserve"> нарушение положений </w:t>
      </w:r>
      <w:hyperlink r:id="rId10" w:history="1">
        <w:r w:rsidRPr="00A91694">
          <w:rPr>
            <w:rFonts w:eastAsiaTheme="minorHAnsi"/>
            <w:bCs/>
            <w:lang w:eastAsia="en-US"/>
          </w:rPr>
          <w:t>п. 4</w:t>
        </w:r>
      </w:hyperlink>
      <w:r w:rsidRPr="00A91694">
        <w:rPr>
          <w:rFonts w:eastAsiaTheme="minorHAnsi"/>
          <w:bCs/>
          <w:lang w:eastAsia="en-US"/>
        </w:rPr>
        <w:t xml:space="preserve"> ст. 81 БК РФ о расходовании средств резервных фондов, Порядка использования средств резервного фонда Администрации МО «Ленский муниципальный район», утвержденного Постановлением Администрации МО от 03.02.2014 г. №69   произведено не обоснованное расходование средств резервного фонда на сумму 16,7 тыс. руб.</w:t>
      </w:r>
    </w:p>
    <w:p w:rsidR="00B62E11" w:rsidRPr="00A91694" w:rsidRDefault="00B62E11" w:rsidP="00B62E11">
      <w:pPr>
        <w:jc w:val="center"/>
        <w:rPr>
          <w:b/>
        </w:rPr>
      </w:pPr>
      <w:r w:rsidRPr="00A91694">
        <w:rPr>
          <w:b/>
        </w:rPr>
        <w:t>Выводы</w:t>
      </w:r>
    </w:p>
    <w:p w:rsidR="00B62E11" w:rsidRPr="00A91694" w:rsidRDefault="00B62E11" w:rsidP="00B62E11">
      <w:pPr>
        <w:jc w:val="both"/>
      </w:pPr>
      <w:r w:rsidRPr="00A91694">
        <w:t xml:space="preserve">            Утвержденный отчет об исполнении бюджета МО «Ленский муниципальный район» за </w:t>
      </w:r>
      <w:r>
        <w:t>1 полугодие</w:t>
      </w:r>
      <w:r w:rsidRPr="00A91694">
        <w:t xml:space="preserve"> 2015 года предоставлен в Собрание депутатов МО «Ленский муниципальный район» и КСК </w:t>
      </w:r>
      <w:r>
        <w:t>в соответствии со сроком</w:t>
      </w:r>
      <w:r w:rsidRPr="00A91694">
        <w:t>,  установленны</w:t>
      </w:r>
      <w:r>
        <w:t>м</w:t>
      </w:r>
      <w:r w:rsidRPr="00A91694">
        <w:t xml:space="preserve"> «Положением о бюджетном процессе в МО « Ленский муниципальный район».</w:t>
      </w:r>
    </w:p>
    <w:p w:rsidR="00B62E11" w:rsidRDefault="00B62E11" w:rsidP="00B62E11">
      <w:pPr>
        <w:jc w:val="both"/>
      </w:pPr>
      <w:r w:rsidRPr="00A91694">
        <w:t xml:space="preserve">             Бюджет за </w:t>
      </w:r>
      <w:r>
        <w:t>1 полугодие</w:t>
      </w:r>
      <w:r w:rsidRPr="00A91694">
        <w:t xml:space="preserve"> 2015 года исполнен по доходам на сумму </w:t>
      </w:r>
      <w:r>
        <w:t>400058,4</w:t>
      </w:r>
      <w:r w:rsidRPr="00A91694">
        <w:t xml:space="preserve"> тыс. руб., что составляет </w:t>
      </w:r>
      <w:r>
        <w:t>68,1</w:t>
      </w:r>
      <w:r w:rsidRPr="00A91694">
        <w:t xml:space="preserve">% от уточненного годового  плана, расходы исполнены на сумму – </w:t>
      </w:r>
      <w:r>
        <w:t>424750,3</w:t>
      </w:r>
      <w:r w:rsidRPr="00A91694">
        <w:t xml:space="preserve"> тыс. руб. или на </w:t>
      </w:r>
      <w:r>
        <w:t>68,4</w:t>
      </w:r>
      <w:r w:rsidRPr="00A91694">
        <w:t xml:space="preserve">% от уточненного годового плана. </w:t>
      </w:r>
      <w:r w:rsidRPr="00A91694">
        <w:rPr>
          <w:bCs/>
        </w:rPr>
        <w:t xml:space="preserve">На 1 </w:t>
      </w:r>
      <w:r>
        <w:rPr>
          <w:bCs/>
        </w:rPr>
        <w:t>июля</w:t>
      </w:r>
      <w:r w:rsidRPr="00A91694">
        <w:rPr>
          <w:bCs/>
        </w:rPr>
        <w:t xml:space="preserve"> 2015 года</w:t>
      </w:r>
      <w:r>
        <w:rPr>
          <w:bCs/>
        </w:rPr>
        <w:t>:</w:t>
      </w:r>
      <w:r w:rsidRPr="00A91694">
        <w:rPr>
          <w:bCs/>
        </w:rPr>
        <w:t xml:space="preserve"> дефицит бюджета составил </w:t>
      </w:r>
      <w:r>
        <w:rPr>
          <w:bCs/>
        </w:rPr>
        <w:t>24691,9</w:t>
      </w:r>
      <w:r w:rsidRPr="00A91694">
        <w:rPr>
          <w:bCs/>
        </w:rPr>
        <w:t xml:space="preserve"> тыс</w:t>
      </w:r>
      <w:proofErr w:type="gramStart"/>
      <w:r w:rsidRPr="00A91694">
        <w:rPr>
          <w:bCs/>
        </w:rPr>
        <w:t>.р</w:t>
      </w:r>
      <w:proofErr w:type="gramEnd"/>
      <w:r w:rsidRPr="00A91694">
        <w:rPr>
          <w:bCs/>
        </w:rPr>
        <w:t>уб.,</w:t>
      </w:r>
      <w:r w:rsidRPr="00A91694">
        <w:rPr>
          <w:color w:val="000000"/>
        </w:rPr>
        <w:t xml:space="preserve"> муниципальный долг составляет 8525,1тыс. руб. (кредиты кредитных организаций).</w:t>
      </w:r>
      <w:r w:rsidRPr="00A91694">
        <w:t xml:space="preserve">     </w:t>
      </w:r>
    </w:p>
    <w:p w:rsidR="00B62E11" w:rsidRDefault="00B62E11" w:rsidP="00B62E11">
      <w:pPr>
        <w:jc w:val="both"/>
      </w:pPr>
      <w:r>
        <w:t xml:space="preserve">              Снизилась доля собственных доходов</w:t>
      </w:r>
      <w:r w:rsidRPr="00A91694">
        <w:t xml:space="preserve">  муниципального бюджета </w:t>
      </w:r>
      <w:r>
        <w:t>по сравнению с 1 кварталом 2015 года на 5,7%. З</w:t>
      </w:r>
      <w:r w:rsidRPr="00A91694">
        <w:t xml:space="preserve">а </w:t>
      </w:r>
      <w:r>
        <w:t>1 полугодие</w:t>
      </w:r>
      <w:r w:rsidRPr="00A91694">
        <w:t xml:space="preserve"> 2015 </w:t>
      </w:r>
      <w:r>
        <w:t>года собственные доходы</w:t>
      </w:r>
      <w:r w:rsidRPr="00A91694">
        <w:t xml:space="preserve">  муниципального бюджета </w:t>
      </w:r>
      <w:r>
        <w:t xml:space="preserve"> </w:t>
      </w:r>
      <w:r w:rsidRPr="00A91694">
        <w:t xml:space="preserve"> </w:t>
      </w:r>
      <w:r>
        <w:t>составили 9,2</w:t>
      </w:r>
      <w:r w:rsidRPr="00A91694">
        <w:t>% в общей сумме доходов</w:t>
      </w:r>
      <w:r>
        <w:t xml:space="preserve"> или 36909,6 тыс</w:t>
      </w:r>
      <w:proofErr w:type="gramStart"/>
      <w:r>
        <w:t>.р</w:t>
      </w:r>
      <w:proofErr w:type="gramEnd"/>
      <w:r>
        <w:t xml:space="preserve">уб.  </w:t>
      </w:r>
    </w:p>
    <w:p w:rsidR="00B62E11" w:rsidRDefault="00B62E11" w:rsidP="00B62E11">
      <w:pPr>
        <w:jc w:val="both"/>
      </w:pPr>
      <w:r>
        <w:t xml:space="preserve">             В нарушение </w:t>
      </w:r>
      <w:r w:rsidRPr="00A91694">
        <w:t>ст. 139,140 Бюджетного Кодекса РФ</w:t>
      </w:r>
      <w:r>
        <w:t xml:space="preserve"> в первом полугодии 2015 года </w:t>
      </w:r>
      <w:r w:rsidRPr="00A91694">
        <w:t xml:space="preserve">осуществлено финансирование расходов местного бюджета в сумме </w:t>
      </w:r>
      <w:r>
        <w:t>8717,8 тыс</w:t>
      </w:r>
      <w:proofErr w:type="gramStart"/>
      <w:r>
        <w:t>.р</w:t>
      </w:r>
      <w:proofErr w:type="gramEnd"/>
      <w:r>
        <w:t>уб.</w:t>
      </w:r>
      <w:r w:rsidRPr="00A91694">
        <w:t xml:space="preserve">   за счет безвозмездных поступлений из областного и федерального бюджетов, за  счет межбюджетных трансфертов от поселений, которые носят целевой характер</w:t>
      </w:r>
      <w:r>
        <w:t>.</w:t>
      </w:r>
    </w:p>
    <w:p w:rsidR="00B62E11" w:rsidRDefault="00B62E11" w:rsidP="00B62E11">
      <w:pPr>
        <w:ind w:firstLine="720"/>
        <w:jc w:val="both"/>
        <w:rPr>
          <w:rFonts w:eastAsiaTheme="minorHAnsi"/>
          <w:bCs/>
          <w:lang w:eastAsia="en-US"/>
        </w:rPr>
      </w:pPr>
      <w:r>
        <w:rPr>
          <w:color w:val="000000"/>
        </w:rPr>
        <w:t>В</w:t>
      </w:r>
      <w:r w:rsidRPr="00A91694">
        <w:rPr>
          <w:rFonts w:eastAsiaTheme="minorHAnsi"/>
          <w:bCs/>
          <w:lang w:eastAsia="en-US"/>
        </w:rPr>
        <w:t xml:space="preserve"> нарушение положений </w:t>
      </w:r>
      <w:hyperlink r:id="rId11" w:history="1">
        <w:r w:rsidRPr="00A91694">
          <w:rPr>
            <w:rFonts w:eastAsiaTheme="minorHAnsi"/>
            <w:bCs/>
            <w:lang w:eastAsia="en-US"/>
          </w:rPr>
          <w:t>п. 4</w:t>
        </w:r>
      </w:hyperlink>
      <w:r w:rsidRPr="00A91694">
        <w:rPr>
          <w:rFonts w:eastAsiaTheme="minorHAnsi"/>
          <w:bCs/>
          <w:lang w:eastAsia="en-US"/>
        </w:rPr>
        <w:t xml:space="preserve"> ст. 81 БК РФ о расходовании средств резервных фондов, Порядка использования средств резервного фонда Администрации МО «Ленский муниципальный район», утвержденного Постановлением Администрации МО от 03.02.2014 г. №69   произведено не обоснованное расходование средств резервного фонда на сумму 16,7 тыс. руб.</w:t>
      </w:r>
    </w:p>
    <w:p w:rsidR="00B62E11" w:rsidRPr="00A91694" w:rsidRDefault="00B62E11" w:rsidP="00B62E11">
      <w:pPr>
        <w:jc w:val="both"/>
        <w:rPr>
          <w:b/>
        </w:rPr>
      </w:pPr>
      <w:r w:rsidRPr="00A91694">
        <w:t xml:space="preserve">  </w:t>
      </w:r>
      <w:r>
        <w:t xml:space="preserve">             </w:t>
      </w:r>
      <w:r w:rsidRPr="00A91694">
        <w:t xml:space="preserve"> </w:t>
      </w:r>
      <w:r w:rsidRPr="00A91694">
        <w:rPr>
          <w:bCs/>
        </w:rPr>
        <w:t>В представленном Администрацией «</w:t>
      </w:r>
      <w:r w:rsidRPr="00A91694">
        <w:t xml:space="preserve">Анализе исполнения бюджета МО «Ленский муниципальный район» за </w:t>
      </w:r>
      <w:r>
        <w:t>1 полугодие</w:t>
      </w:r>
      <w:r w:rsidRPr="00A91694">
        <w:t xml:space="preserve"> 2015 года» отсутствует анализ причин низкого исполнения доходной, расходной части бюджета.</w:t>
      </w:r>
    </w:p>
    <w:p w:rsidR="00B62E11" w:rsidRPr="00DC38D3" w:rsidRDefault="00DC38D3" w:rsidP="00DC38D3">
      <w:pPr>
        <w:jc w:val="both"/>
      </w:pPr>
      <w:r>
        <w:rPr>
          <w:b/>
        </w:rPr>
        <w:lastRenderedPageBreak/>
        <w:t xml:space="preserve">                  </w:t>
      </w:r>
      <w:r w:rsidRPr="00DC38D3">
        <w:t>В представленн</w:t>
      </w:r>
      <w:r w:rsidR="003A7CFE">
        <w:t>ых</w:t>
      </w:r>
      <w:r>
        <w:t xml:space="preserve"> Администраци</w:t>
      </w:r>
      <w:r w:rsidR="003A7CFE">
        <w:t>ей</w:t>
      </w:r>
      <w:r>
        <w:t xml:space="preserve"> </w:t>
      </w:r>
      <w:r w:rsidR="003A7CFE">
        <w:t>«</w:t>
      </w:r>
      <w:r w:rsidR="003A7CFE" w:rsidRPr="00CC0266">
        <w:t>Сведения</w:t>
      </w:r>
      <w:r w:rsidR="003A7CFE">
        <w:t>х</w:t>
      </w:r>
      <w:r w:rsidR="003A7CFE" w:rsidRPr="00CC0266">
        <w:t xml:space="preserve"> по состоянию на 01.07.2015 года о ходе исполнения бюджета, о численности и денежном содержании муниципальных служащих</w:t>
      </w:r>
      <w:r w:rsidR="003A7CFE">
        <w:t>» кассовые затраты на денежное содержание   не соответствуют данным</w:t>
      </w:r>
      <w:r w:rsidR="003A7CFE" w:rsidRPr="00CC0266">
        <w:t>,</w:t>
      </w:r>
      <w:r w:rsidR="003A7CFE" w:rsidRPr="003A7CFE">
        <w:t xml:space="preserve"> </w:t>
      </w:r>
      <w:r w:rsidR="003A7CFE">
        <w:t>«Справочной таблицы к отчёту об исполнении консолидированного бюджета» (</w:t>
      </w:r>
      <w:r w:rsidR="003A7CFE" w:rsidRPr="00036FF9">
        <w:t>ф.0503387</w:t>
      </w:r>
      <w:r w:rsidR="003A7CFE">
        <w:t>)</w:t>
      </w:r>
      <w:r w:rsidR="003A7CFE" w:rsidRPr="00036FF9">
        <w:t xml:space="preserve"> </w:t>
      </w:r>
      <w:r w:rsidR="003A7CFE">
        <w:t>на</w:t>
      </w:r>
      <w:r w:rsidR="003A7CFE" w:rsidRPr="00036FF9">
        <w:t xml:space="preserve"> 1 </w:t>
      </w:r>
      <w:r w:rsidR="003A7CFE">
        <w:t>июля</w:t>
      </w:r>
      <w:r w:rsidR="003A7CFE" w:rsidRPr="00036FF9">
        <w:t xml:space="preserve"> 2015 года</w:t>
      </w:r>
      <w:r w:rsidR="003A7CFE">
        <w:t>.</w:t>
      </w:r>
    </w:p>
    <w:p w:rsidR="00B62E11" w:rsidRPr="00A91694" w:rsidRDefault="00B62E11" w:rsidP="00B62E11">
      <w:pPr>
        <w:jc w:val="center"/>
        <w:rPr>
          <w:b/>
        </w:rPr>
      </w:pPr>
      <w:r w:rsidRPr="00A91694">
        <w:rPr>
          <w:b/>
        </w:rPr>
        <w:t>Предложения</w:t>
      </w:r>
    </w:p>
    <w:p w:rsidR="00B62E11" w:rsidRPr="00A91694" w:rsidRDefault="00B62E11" w:rsidP="00B62E11">
      <w:pPr>
        <w:jc w:val="both"/>
      </w:pPr>
      <w:r w:rsidRPr="00A91694">
        <w:t xml:space="preserve">             1.Контрольно-счетная комиссия МО «Ленский муниципальный район»  предлагает Собранию депутатов МО «Ленский муниципальный район»  принять к сведению предоставленную информацию об исполнении бюджета   за </w:t>
      </w:r>
      <w:r>
        <w:t>1 полугодие</w:t>
      </w:r>
      <w:r w:rsidRPr="00A91694">
        <w:t xml:space="preserve"> 2015 года.</w:t>
      </w:r>
    </w:p>
    <w:p w:rsidR="00B62E11" w:rsidRPr="00A91694" w:rsidRDefault="00B62E11" w:rsidP="00B62E11">
      <w:pPr>
        <w:jc w:val="both"/>
      </w:pPr>
      <w:r w:rsidRPr="00A91694">
        <w:t xml:space="preserve">            2. КСК предлагает Администрации МО «Ленский муниципальный район»:</w:t>
      </w:r>
    </w:p>
    <w:p w:rsidR="00B62E11" w:rsidRDefault="00B62E11" w:rsidP="00B62E11">
      <w:pPr>
        <w:jc w:val="both"/>
      </w:pPr>
      <w:r w:rsidRPr="00A91694">
        <w:t xml:space="preserve">           2.1. </w:t>
      </w:r>
      <w:r>
        <w:t>П</w:t>
      </w:r>
      <w:r w:rsidRPr="00037B33">
        <w:t>родолжить работу по укреплению собственного налогового и неналогового потенциала и осуществлять более качественное администрирование доходов всеми уча</w:t>
      </w:r>
      <w:r>
        <w:t>стниками бюджетного процесса</w:t>
      </w:r>
      <w:r w:rsidRPr="00A91694">
        <w:t xml:space="preserve">           </w:t>
      </w:r>
    </w:p>
    <w:p w:rsidR="00B62E11" w:rsidRPr="00A91694" w:rsidRDefault="00B62E11" w:rsidP="00B62E11">
      <w:pPr>
        <w:jc w:val="both"/>
      </w:pPr>
      <w:r>
        <w:t xml:space="preserve">           </w:t>
      </w:r>
      <w:r w:rsidRPr="00A91694">
        <w:t>2.2. В Пояснительной записке к сведениям об исполнении бюджета МО «Ленский муници</w:t>
      </w:r>
      <w:r w:rsidR="00686006">
        <w:t>пальный район» отразить</w:t>
      </w:r>
      <w:r w:rsidRPr="00A91694">
        <w:t>:</w:t>
      </w:r>
    </w:p>
    <w:p w:rsidR="00B62E11" w:rsidRDefault="00B62E11" w:rsidP="00B62E11">
      <w:pPr>
        <w:jc w:val="both"/>
      </w:pPr>
      <w:r w:rsidRPr="00A91694">
        <w:t xml:space="preserve">             - </w:t>
      </w:r>
      <w:r w:rsidR="00686006">
        <w:t xml:space="preserve">причины, </w:t>
      </w:r>
      <w:r w:rsidRPr="00A91694">
        <w:t>повлиявшие на не исполнение доходной и расходной части бюджета в отчетном периоде;</w:t>
      </w:r>
    </w:p>
    <w:p w:rsidR="00DC38D3" w:rsidRPr="00A91694" w:rsidRDefault="003A7CFE" w:rsidP="00B62E11">
      <w:pPr>
        <w:jc w:val="both"/>
      </w:pPr>
      <w:r>
        <w:t xml:space="preserve"> </w:t>
      </w:r>
      <w:r w:rsidR="00686006">
        <w:t xml:space="preserve">           </w:t>
      </w:r>
      <w:r>
        <w:t xml:space="preserve">-  </w:t>
      </w:r>
      <w:r w:rsidR="00686006">
        <w:t>анализ численности и фактических затрат на денежное содержание</w:t>
      </w:r>
      <w:r w:rsidR="00686006" w:rsidRPr="00686006">
        <w:t xml:space="preserve"> </w:t>
      </w:r>
      <w:r w:rsidR="00686006">
        <w:t xml:space="preserve">отчетного периода с соответствующим периодом прошлого года, с указанием  </w:t>
      </w:r>
      <w:r>
        <w:t>причин отклонений</w:t>
      </w:r>
      <w:r w:rsidR="00686006">
        <w:t>.</w:t>
      </w:r>
      <w:r>
        <w:t xml:space="preserve"> </w:t>
      </w:r>
    </w:p>
    <w:p w:rsidR="00B62E11" w:rsidRPr="00A91694" w:rsidRDefault="00B62E11" w:rsidP="00B62E11">
      <w:pPr>
        <w:jc w:val="both"/>
      </w:pPr>
      <w:r w:rsidRPr="00A91694">
        <w:t xml:space="preserve">            </w:t>
      </w:r>
      <w:r>
        <w:t>2.3</w:t>
      </w:r>
      <w:r w:rsidRPr="00A91694">
        <w:t>. Своевременно уточнять решением о бюджете показатели сводной бюджетной росписи по расходам и уточненного кассового плана по доходам для соблюдения принципа прозрачности (открытости) муниципального бюджета.</w:t>
      </w:r>
    </w:p>
    <w:p w:rsidR="00B62E11" w:rsidRPr="00A91694" w:rsidRDefault="00F7661D" w:rsidP="00B62E11">
      <w:pPr>
        <w:jc w:val="both"/>
      </w:pPr>
      <w:r>
        <w:t xml:space="preserve">            2.4</w:t>
      </w:r>
      <w:r w:rsidR="00B62E11" w:rsidRPr="00A91694">
        <w:t>.</w:t>
      </w:r>
      <w:r w:rsidR="00B62E11" w:rsidRPr="00A91694">
        <w:rPr>
          <w:rFonts w:eastAsiaTheme="minorHAnsi"/>
          <w:bCs/>
          <w:lang w:eastAsia="en-US"/>
        </w:rPr>
        <w:t xml:space="preserve"> Усилить </w:t>
      </w:r>
      <w:proofErr w:type="gramStart"/>
      <w:r w:rsidR="00B62E11" w:rsidRPr="00A91694">
        <w:rPr>
          <w:rFonts w:eastAsiaTheme="minorHAnsi"/>
          <w:bCs/>
          <w:lang w:eastAsia="en-US"/>
        </w:rPr>
        <w:t>контроль за</w:t>
      </w:r>
      <w:proofErr w:type="gramEnd"/>
      <w:r w:rsidR="00B62E11" w:rsidRPr="00A91694">
        <w:rPr>
          <w:rFonts w:eastAsiaTheme="minorHAnsi"/>
          <w:bCs/>
          <w:lang w:eastAsia="en-US"/>
        </w:rPr>
        <w:t xml:space="preserve">  использованием средств резервного фонда, </w:t>
      </w:r>
      <w:r w:rsidR="00B62E11" w:rsidRPr="00A91694">
        <w:t xml:space="preserve"> восстановить необоснованное расходование средств резервного фонда Администрации МО «Ленский муниципальный район» в сумме 16,7 тыс. руб. </w:t>
      </w:r>
      <w:r w:rsidR="00B62E11">
        <w:t xml:space="preserve"> </w:t>
      </w:r>
    </w:p>
    <w:p w:rsidR="00B62E11" w:rsidRPr="00A91694" w:rsidRDefault="00B62E11" w:rsidP="00B62E11">
      <w:pPr>
        <w:jc w:val="both"/>
      </w:pPr>
      <w:r>
        <w:t xml:space="preserve"> </w:t>
      </w:r>
    </w:p>
    <w:p w:rsidR="00B62E11" w:rsidRPr="00A91694" w:rsidRDefault="00B62E11" w:rsidP="00B62E11">
      <w:pPr>
        <w:jc w:val="both"/>
      </w:pPr>
    </w:p>
    <w:p w:rsidR="00B62E11" w:rsidRPr="00A91694" w:rsidRDefault="00B62E11" w:rsidP="00B62E11">
      <w:r w:rsidRPr="00A91694">
        <w:t xml:space="preserve">Председатель </w:t>
      </w:r>
    </w:p>
    <w:p w:rsidR="00B62E11" w:rsidRPr="00A91694" w:rsidRDefault="00B62E11" w:rsidP="00B62E11">
      <w:r w:rsidRPr="00A91694">
        <w:t xml:space="preserve">Контрольно - счётной комиссии </w:t>
      </w:r>
    </w:p>
    <w:p w:rsidR="00B62E11" w:rsidRPr="00A91694" w:rsidRDefault="00B62E11" w:rsidP="00B62E11">
      <w:r w:rsidRPr="00A91694">
        <w:t xml:space="preserve">МО «Ленский муниципальный район»                                 </w:t>
      </w:r>
      <w:r>
        <w:t xml:space="preserve">                           </w:t>
      </w:r>
      <w:r w:rsidRPr="00A91694">
        <w:t xml:space="preserve">             С.Е. Алексеева                          </w:t>
      </w:r>
    </w:p>
    <w:p w:rsidR="00B62E11" w:rsidRPr="00A91694" w:rsidRDefault="00B62E11" w:rsidP="00B62E11">
      <w:pPr>
        <w:jc w:val="center"/>
        <w:rPr>
          <w:b/>
        </w:rPr>
      </w:pPr>
    </w:p>
    <w:p w:rsidR="00B62E11" w:rsidRPr="00A91694" w:rsidRDefault="00B62E11" w:rsidP="00B62E11">
      <w:pPr>
        <w:rPr>
          <w:b/>
        </w:rPr>
      </w:pPr>
      <w:r w:rsidRPr="00A91694">
        <w:rPr>
          <w:b/>
        </w:rPr>
        <w:t xml:space="preserve">          </w:t>
      </w:r>
    </w:p>
    <w:p w:rsidR="00B62E11" w:rsidRPr="00A91694" w:rsidRDefault="00B62E11" w:rsidP="00B62E11"/>
    <w:p w:rsidR="00B62E11" w:rsidRPr="00A91694" w:rsidRDefault="00B62E11" w:rsidP="00B62E11"/>
    <w:p w:rsidR="00B62E11" w:rsidRPr="00A91694" w:rsidRDefault="00B62E11" w:rsidP="00B62E11"/>
    <w:p w:rsidR="00B62E11" w:rsidRPr="00A91694" w:rsidRDefault="00B62E11" w:rsidP="00B62E11">
      <w:pPr>
        <w:pStyle w:val="a3"/>
        <w:spacing w:before="0" w:beforeAutospacing="0" w:after="0" w:afterAutospacing="0"/>
        <w:jc w:val="both"/>
      </w:pPr>
    </w:p>
    <w:p w:rsidR="006647B8" w:rsidRDefault="006647B8" w:rsidP="007765B8">
      <w:pPr>
        <w:jc w:val="center"/>
        <w:rPr>
          <w:b/>
          <w:i/>
          <w:sz w:val="28"/>
          <w:szCs w:val="28"/>
        </w:rPr>
      </w:pPr>
    </w:p>
    <w:p w:rsidR="006647B8" w:rsidRDefault="006647B8" w:rsidP="007765B8">
      <w:pPr>
        <w:jc w:val="center"/>
        <w:rPr>
          <w:b/>
          <w:i/>
          <w:sz w:val="28"/>
          <w:szCs w:val="28"/>
        </w:rPr>
      </w:pPr>
    </w:p>
    <w:sectPr w:rsidR="006647B8" w:rsidSect="006968FC">
      <w:headerReference w:type="default" r:id="rId12"/>
      <w:headerReference w:type="first" r:id="rId13"/>
      <w:pgSz w:w="11906" w:h="16838"/>
      <w:pgMar w:top="1134" w:right="720" w:bottom="851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D3A" w:rsidRDefault="00EA1D3A" w:rsidP="00510136">
      <w:r>
        <w:separator/>
      </w:r>
    </w:p>
  </w:endnote>
  <w:endnote w:type="continuationSeparator" w:id="0">
    <w:p w:rsidR="00EA1D3A" w:rsidRDefault="00EA1D3A" w:rsidP="005101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D3A" w:rsidRDefault="00EA1D3A" w:rsidP="00510136">
      <w:r>
        <w:separator/>
      </w:r>
    </w:p>
  </w:footnote>
  <w:footnote w:type="continuationSeparator" w:id="0">
    <w:p w:rsidR="00EA1D3A" w:rsidRDefault="00EA1D3A" w:rsidP="005101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31517"/>
      <w:docPartObj>
        <w:docPartGallery w:val="Page Numbers (Top of Page)"/>
        <w:docPartUnique/>
      </w:docPartObj>
    </w:sdtPr>
    <w:sdtContent>
      <w:p w:rsidR="00960A99" w:rsidRDefault="00960A99">
        <w:pPr>
          <w:pStyle w:val="a9"/>
          <w:jc w:val="center"/>
        </w:pPr>
        <w:fldSimple w:instr=" PAGE   \* MERGEFORMAT ">
          <w:r w:rsidR="004B6000">
            <w:rPr>
              <w:noProof/>
            </w:rPr>
            <w:t>13</w:t>
          </w:r>
        </w:fldSimple>
      </w:p>
    </w:sdtContent>
  </w:sdt>
  <w:p w:rsidR="00960A99" w:rsidRDefault="00960A99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A99" w:rsidRDefault="00960A99">
    <w:pPr>
      <w:pStyle w:val="a9"/>
    </w:pPr>
  </w:p>
  <w:p w:rsidR="00960A99" w:rsidRDefault="00960A9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C249B"/>
    <w:multiLevelType w:val="hybridMultilevel"/>
    <w:tmpl w:val="FF18D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60770"/>
  </w:hdrShapeDefaults>
  <w:footnotePr>
    <w:footnote w:id="-1"/>
    <w:footnote w:id="0"/>
  </w:footnotePr>
  <w:endnotePr>
    <w:endnote w:id="-1"/>
    <w:endnote w:id="0"/>
  </w:endnotePr>
  <w:compat/>
  <w:rsids>
    <w:rsidRoot w:val="00B51C21"/>
    <w:rsid w:val="00007DF7"/>
    <w:rsid w:val="00011386"/>
    <w:rsid w:val="000138FA"/>
    <w:rsid w:val="00016A1C"/>
    <w:rsid w:val="00036123"/>
    <w:rsid w:val="00036FF9"/>
    <w:rsid w:val="00044899"/>
    <w:rsid w:val="000455ED"/>
    <w:rsid w:val="000461A8"/>
    <w:rsid w:val="000529BD"/>
    <w:rsid w:val="00054EA5"/>
    <w:rsid w:val="00056DA6"/>
    <w:rsid w:val="00060439"/>
    <w:rsid w:val="000612B1"/>
    <w:rsid w:val="0006474E"/>
    <w:rsid w:val="00066D5B"/>
    <w:rsid w:val="0006766A"/>
    <w:rsid w:val="0007255F"/>
    <w:rsid w:val="00076095"/>
    <w:rsid w:val="00080308"/>
    <w:rsid w:val="0008120B"/>
    <w:rsid w:val="0008198A"/>
    <w:rsid w:val="000827F8"/>
    <w:rsid w:val="0008383A"/>
    <w:rsid w:val="0008385C"/>
    <w:rsid w:val="000946FC"/>
    <w:rsid w:val="0009511E"/>
    <w:rsid w:val="00096848"/>
    <w:rsid w:val="0009732D"/>
    <w:rsid w:val="000A12BC"/>
    <w:rsid w:val="000A1817"/>
    <w:rsid w:val="000A4BD1"/>
    <w:rsid w:val="000A5514"/>
    <w:rsid w:val="000A58FB"/>
    <w:rsid w:val="000B7EF2"/>
    <w:rsid w:val="000C2102"/>
    <w:rsid w:val="000C251B"/>
    <w:rsid w:val="000C423C"/>
    <w:rsid w:val="000C52A0"/>
    <w:rsid w:val="000C7819"/>
    <w:rsid w:val="000C7A4D"/>
    <w:rsid w:val="000D1CDA"/>
    <w:rsid w:val="000D28EE"/>
    <w:rsid w:val="000D4121"/>
    <w:rsid w:val="000D4C93"/>
    <w:rsid w:val="000D61DA"/>
    <w:rsid w:val="000E61EC"/>
    <w:rsid w:val="000E6644"/>
    <w:rsid w:val="000E7887"/>
    <w:rsid w:val="0010189C"/>
    <w:rsid w:val="00105579"/>
    <w:rsid w:val="00111CBC"/>
    <w:rsid w:val="0011249A"/>
    <w:rsid w:val="0011337C"/>
    <w:rsid w:val="00115CFA"/>
    <w:rsid w:val="0011624A"/>
    <w:rsid w:val="00117BB9"/>
    <w:rsid w:val="00121ECA"/>
    <w:rsid w:val="001269B5"/>
    <w:rsid w:val="001309A5"/>
    <w:rsid w:val="00131C3A"/>
    <w:rsid w:val="00131EE2"/>
    <w:rsid w:val="001343C7"/>
    <w:rsid w:val="00134ED1"/>
    <w:rsid w:val="00135F3E"/>
    <w:rsid w:val="00137AB0"/>
    <w:rsid w:val="0014132D"/>
    <w:rsid w:val="00142387"/>
    <w:rsid w:val="0014295F"/>
    <w:rsid w:val="00147DA6"/>
    <w:rsid w:val="00150528"/>
    <w:rsid w:val="00150DB1"/>
    <w:rsid w:val="0015100E"/>
    <w:rsid w:val="0015221F"/>
    <w:rsid w:val="00160014"/>
    <w:rsid w:val="001619A3"/>
    <w:rsid w:val="001628D3"/>
    <w:rsid w:val="00162924"/>
    <w:rsid w:val="00162F1A"/>
    <w:rsid w:val="0016424C"/>
    <w:rsid w:val="00164734"/>
    <w:rsid w:val="001651C4"/>
    <w:rsid w:val="00170F80"/>
    <w:rsid w:val="001723B9"/>
    <w:rsid w:val="00172A39"/>
    <w:rsid w:val="0017575E"/>
    <w:rsid w:val="00175BA9"/>
    <w:rsid w:val="00175C7C"/>
    <w:rsid w:val="00175EA9"/>
    <w:rsid w:val="00180221"/>
    <w:rsid w:val="00183E35"/>
    <w:rsid w:val="001852F1"/>
    <w:rsid w:val="00186A9E"/>
    <w:rsid w:val="001876DE"/>
    <w:rsid w:val="00191573"/>
    <w:rsid w:val="001978A9"/>
    <w:rsid w:val="001A060B"/>
    <w:rsid w:val="001A5ADD"/>
    <w:rsid w:val="001A797A"/>
    <w:rsid w:val="001B2E09"/>
    <w:rsid w:val="001B2F1E"/>
    <w:rsid w:val="001B37C3"/>
    <w:rsid w:val="001B4A34"/>
    <w:rsid w:val="001B5CA7"/>
    <w:rsid w:val="001B748D"/>
    <w:rsid w:val="001B7B5C"/>
    <w:rsid w:val="001C28C3"/>
    <w:rsid w:val="001C53C4"/>
    <w:rsid w:val="001D237B"/>
    <w:rsid w:val="001D3FF7"/>
    <w:rsid w:val="001D4482"/>
    <w:rsid w:val="001D4605"/>
    <w:rsid w:val="001D5203"/>
    <w:rsid w:val="001D53C3"/>
    <w:rsid w:val="001F05F8"/>
    <w:rsid w:val="001F4189"/>
    <w:rsid w:val="001F73C9"/>
    <w:rsid w:val="001F7C70"/>
    <w:rsid w:val="002011A9"/>
    <w:rsid w:val="00201BDF"/>
    <w:rsid w:val="002107B5"/>
    <w:rsid w:val="00210AD0"/>
    <w:rsid w:val="00211927"/>
    <w:rsid w:val="00216E73"/>
    <w:rsid w:val="0021707A"/>
    <w:rsid w:val="00217957"/>
    <w:rsid w:val="00221D8B"/>
    <w:rsid w:val="00223DD1"/>
    <w:rsid w:val="00224663"/>
    <w:rsid w:val="00224BD3"/>
    <w:rsid w:val="00224F26"/>
    <w:rsid w:val="002266DC"/>
    <w:rsid w:val="00227F9A"/>
    <w:rsid w:val="002337A2"/>
    <w:rsid w:val="002343AE"/>
    <w:rsid w:val="00234740"/>
    <w:rsid w:val="002359A8"/>
    <w:rsid w:val="00235CFA"/>
    <w:rsid w:val="002401B3"/>
    <w:rsid w:val="00241914"/>
    <w:rsid w:val="00241E87"/>
    <w:rsid w:val="00242E13"/>
    <w:rsid w:val="0024633F"/>
    <w:rsid w:val="00252F15"/>
    <w:rsid w:val="0025477D"/>
    <w:rsid w:val="0025587B"/>
    <w:rsid w:val="002607C4"/>
    <w:rsid w:val="00265A39"/>
    <w:rsid w:val="00267165"/>
    <w:rsid w:val="00271341"/>
    <w:rsid w:val="002731FC"/>
    <w:rsid w:val="00283A50"/>
    <w:rsid w:val="00284589"/>
    <w:rsid w:val="0028583D"/>
    <w:rsid w:val="002872C7"/>
    <w:rsid w:val="00287A47"/>
    <w:rsid w:val="00297465"/>
    <w:rsid w:val="00297581"/>
    <w:rsid w:val="002A6FCB"/>
    <w:rsid w:val="002B14B9"/>
    <w:rsid w:val="002B282A"/>
    <w:rsid w:val="002B44E1"/>
    <w:rsid w:val="002B7726"/>
    <w:rsid w:val="002C0452"/>
    <w:rsid w:val="002C1750"/>
    <w:rsid w:val="002C2C01"/>
    <w:rsid w:val="002C3F85"/>
    <w:rsid w:val="002C6217"/>
    <w:rsid w:val="002C795F"/>
    <w:rsid w:val="002D3D55"/>
    <w:rsid w:val="002D480A"/>
    <w:rsid w:val="002D4E0E"/>
    <w:rsid w:val="002D6538"/>
    <w:rsid w:val="002D6F2E"/>
    <w:rsid w:val="002D71DB"/>
    <w:rsid w:val="002E4072"/>
    <w:rsid w:val="002F11CD"/>
    <w:rsid w:val="002F5C4A"/>
    <w:rsid w:val="00300B72"/>
    <w:rsid w:val="0030287E"/>
    <w:rsid w:val="003063E5"/>
    <w:rsid w:val="00310012"/>
    <w:rsid w:val="00310D86"/>
    <w:rsid w:val="00312AAA"/>
    <w:rsid w:val="00317870"/>
    <w:rsid w:val="00325728"/>
    <w:rsid w:val="003327B6"/>
    <w:rsid w:val="00333607"/>
    <w:rsid w:val="00334F2C"/>
    <w:rsid w:val="00336CA9"/>
    <w:rsid w:val="00336CF4"/>
    <w:rsid w:val="003412A7"/>
    <w:rsid w:val="003422AE"/>
    <w:rsid w:val="0034699C"/>
    <w:rsid w:val="003475F3"/>
    <w:rsid w:val="0035020D"/>
    <w:rsid w:val="00351F5A"/>
    <w:rsid w:val="003558D1"/>
    <w:rsid w:val="00355A09"/>
    <w:rsid w:val="0035646D"/>
    <w:rsid w:val="00360A90"/>
    <w:rsid w:val="00360FA5"/>
    <w:rsid w:val="00361473"/>
    <w:rsid w:val="003615D8"/>
    <w:rsid w:val="00363AD1"/>
    <w:rsid w:val="003644BA"/>
    <w:rsid w:val="00367F72"/>
    <w:rsid w:val="00372370"/>
    <w:rsid w:val="003758AC"/>
    <w:rsid w:val="0037639C"/>
    <w:rsid w:val="003800D3"/>
    <w:rsid w:val="00380F7C"/>
    <w:rsid w:val="00383086"/>
    <w:rsid w:val="0038444F"/>
    <w:rsid w:val="00394788"/>
    <w:rsid w:val="0039502F"/>
    <w:rsid w:val="003A2904"/>
    <w:rsid w:val="003A2A09"/>
    <w:rsid w:val="003A4E92"/>
    <w:rsid w:val="003A5E5F"/>
    <w:rsid w:val="003A7CFE"/>
    <w:rsid w:val="003A7D38"/>
    <w:rsid w:val="003B0B34"/>
    <w:rsid w:val="003B1B3B"/>
    <w:rsid w:val="003B2086"/>
    <w:rsid w:val="003C21FF"/>
    <w:rsid w:val="003C2D17"/>
    <w:rsid w:val="003C78CB"/>
    <w:rsid w:val="003D0DB8"/>
    <w:rsid w:val="003D1B5D"/>
    <w:rsid w:val="003D4579"/>
    <w:rsid w:val="003D5C97"/>
    <w:rsid w:val="003E2D93"/>
    <w:rsid w:val="003E3AE5"/>
    <w:rsid w:val="003E3BA9"/>
    <w:rsid w:val="003E52E9"/>
    <w:rsid w:val="003E69AE"/>
    <w:rsid w:val="003F1163"/>
    <w:rsid w:val="003F41B7"/>
    <w:rsid w:val="003F4DC6"/>
    <w:rsid w:val="003F5A5C"/>
    <w:rsid w:val="003F674F"/>
    <w:rsid w:val="003F7648"/>
    <w:rsid w:val="003F7BC2"/>
    <w:rsid w:val="00400B68"/>
    <w:rsid w:val="0040120D"/>
    <w:rsid w:val="00402AD0"/>
    <w:rsid w:val="00404238"/>
    <w:rsid w:val="00404F4C"/>
    <w:rsid w:val="00404F64"/>
    <w:rsid w:val="00406CBC"/>
    <w:rsid w:val="00414A3D"/>
    <w:rsid w:val="0041684C"/>
    <w:rsid w:val="0042198B"/>
    <w:rsid w:val="00421CD5"/>
    <w:rsid w:val="00422C50"/>
    <w:rsid w:val="004251F9"/>
    <w:rsid w:val="00430771"/>
    <w:rsid w:val="00430BDC"/>
    <w:rsid w:val="00432F9D"/>
    <w:rsid w:val="0043399D"/>
    <w:rsid w:val="004345D5"/>
    <w:rsid w:val="004377F3"/>
    <w:rsid w:val="00437A45"/>
    <w:rsid w:val="00440555"/>
    <w:rsid w:val="004416A1"/>
    <w:rsid w:val="004452DE"/>
    <w:rsid w:val="00445C53"/>
    <w:rsid w:val="0044652A"/>
    <w:rsid w:val="00446D3E"/>
    <w:rsid w:val="0045068F"/>
    <w:rsid w:val="00450EAA"/>
    <w:rsid w:val="004563C1"/>
    <w:rsid w:val="00460610"/>
    <w:rsid w:val="00462C61"/>
    <w:rsid w:val="00467850"/>
    <w:rsid w:val="00467B1C"/>
    <w:rsid w:val="00470E63"/>
    <w:rsid w:val="004712C9"/>
    <w:rsid w:val="0047247E"/>
    <w:rsid w:val="00473931"/>
    <w:rsid w:val="00474F47"/>
    <w:rsid w:val="00476988"/>
    <w:rsid w:val="00481A36"/>
    <w:rsid w:val="004858B4"/>
    <w:rsid w:val="00487342"/>
    <w:rsid w:val="0049079E"/>
    <w:rsid w:val="00491BE0"/>
    <w:rsid w:val="00493350"/>
    <w:rsid w:val="00494C2F"/>
    <w:rsid w:val="004951F8"/>
    <w:rsid w:val="004A6A66"/>
    <w:rsid w:val="004B014D"/>
    <w:rsid w:val="004B4653"/>
    <w:rsid w:val="004B6000"/>
    <w:rsid w:val="004B63EF"/>
    <w:rsid w:val="004B75E0"/>
    <w:rsid w:val="004C2956"/>
    <w:rsid w:val="004C52CB"/>
    <w:rsid w:val="004C551A"/>
    <w:rsid w:val="004C7EDF"/>
    <w:rsid w:val="004D081D"/>
    <w:rsid w:val="004D22E1"/>
    <w:rsid w:val="004D36EF"/>
    <w:rsid w:val="004D42D5"/>
    <w:rsid w:val="004E4284"/>
    <w:rsid w:val="004E4D6B"/>
    <w:rsid w:val="004E54BC"/>
    <w:rsid w:val="004E5A32"/>
    <w:rsid w:val="004E5D46"/>
    <w:rsid w:val="004E6F85"/>
    <w:rsid w:val="004F171A"/>
    <w:rsid w:val="004F1BF7"/>
    <w:rsid w:val="004F2BC4"/>
    <w:rsid w:val="004F3CEB"/>
    <w:rsid w:val="004F6009"/>
    <w:rsid w:val="00504785"/>
    <w:rsid w:val="00504A34"/>
    <w:rsid w:val="00506D03"/>
    <w:rsid w:val="00506D23"/>
    <w:rsid w:val="00510136"/>
    <w:rsid w:val="00511940"/>
    <w:rsid w:val="00512FBF"/>
    <w:rsid w:val="005132B6"/>
    <w:rsid w:val="0051485E"/>
    <w:rsid w:val="005166E7"/>
    <w:rsid w:val="00520426"/>
    <w:rsid w:val="00523E21"/>
    <w:rsid w:val="005246E1"/>
    <w:rsid w:val="00526DEE"/>
    <w:rsid w:val="00534DFB"/>
    <w:rsid w:val="00535A74"/>
    <w:rsid w:val="00540C47"/>
    <w:rsid w:val="005449AA"/>
    <w:rsid w:val="0055194B"/>
    <w:rsid w:val="0055479A"/>
    <w:rsid w:val="005563C6"/>
    <w:rsid w:val="005574BF"/>
    <w:rsid w:val="00560DE8"/>
    <w:rsid w:val="005612EF"/>
    <w:rsid w:val="00561997"/>
    <w:rsid w:val="00564436"/>
    <w:rsid w:val="00565F08"/>
    <w:rsid w:val="00567F6A"/>
    <w:rsid w:val="0057020D"/>
    <w:rsid w:val="00576A02"/>
    <w:rsid w:val="00581EF6"/>
    <w:rsid w:val="00587AF2"/>
    <w:rsid w:val="0059015F"/>
    <w:rsid w:val="0059134C"/>
    <w:rsid w:val="00592831"/>
    <w:rsid w:val="00592E95"/>
    <w:rsid w:val="005967FF"/>
    <w:rsid w:val="00596DBE"/>
    <w:rsid w:val="00597FBC"/>
    <w:rsid w:val="005A0BCF"/>
    <w:rsid w:val="005A3BC1"/>
    <w:rsid w:val="005A60A6"/>
    <w:rsid w:val="005B0591"/>
    <w:rsid w:val="005B2465"/>
    <w:rsid w:val="005B3B3C"/>
    <w:rsid w:val="005B4311"/>
    <w:rsid w:val="005B55AD"/>
    <w:rsid w:val="005C0484"/>
    <w:rsid w:val="005C6736"/>
    <w:rsid w:val="005C7337"/>
    <w:rsid w:val="005C7DF0"/>
    <w:rsid w:val="005D0BE1"/>
    <w:rsid w:val="005D0C95"/>
    <w:rsid w:val="005D14E5"/>
    <w:rsid w:val="005D31D1"/>
    <w:rsid w:val="005D5D99"/>
    <w:rsid w:val="005E1DFD"/>
    <w:rsid w:val="005E3319"/>
    <w:rsid w:val="005E3818"/>
    <w:rsid w:val="005E76E9"/>
    <w:rsid w:val="005F02F5"/>
    <w:rsid w:val="005F1441"/>
    <w:rsid w:val="005F3944"/>
    <w:rsid w:val="005F5CEB"/>
    <w:rsid w:val="005F7DC3"/>
    <w:rsid w:val="00605E0F"/>
    <w:rsid w:val="00606225"/>
    <w:rsid w:val="00606DCF"/>
    <w:rsid w:val="0061233B"/>
    <w:rsid w:val="006231A8"/>
    <w:rsid w:val="00634ED2"/>
    <w:rsid w:val="00635607"/>
    <w:rsid w:val="00640EDF"/>
    <w:rsid w:val="006414AB"/>
    <w:rsid w:val="00641BAE"/>
    <w:rsid w:val="00644A0B"/>
    <w:rsid w:val="00645D0A"/>
    <w:rsid w:val="00653214"/>
    <w:rsid w:val="006551D1"/>
    <w:rsid w:val="00655DDE"/>
    <w:rsid w:val="00660CE3"/>
    <w:rsid w:val="00660EFC"/>
    <w:rsid w:val="006641F9"/>
    <w:rsid w:val="006647B8"/>
    <w:rsid w:val="00664871"/>
    <w:rsid w:val="00664D3B"/>
    <w:rsid w:val="0067031B"/>
    <w:rsid w:val="00672277"/>
    <w:rsid w:val="0067435C"/>
    <w:rsid w:val="006743F0"/>
    <w:rsid w:val="00676421"/>
    <w:rsid w:val="00683702"/>
    <w:rsid w:val="00683CC8"/>
    <w:rsid w:val="00686006"/>
    <w:rsid w:val="00690B94"/>
    <w:rsid w:val="00693AA3"/>
    <w:rsid w:val="00695F43"/>
    <w:rsid w:val="006966F6"/>
    <w:rsid w:val="006968FC"/>
    <w:rsid w:val="006A06A7"/>
    <w:rsid w:val="006B298A"/>
    <w:rsid w:val="006B4E05"/>
    <w:rsid w:val="006B799C"/>
    <w:rsid w:val="006C3736"/>
    <w:rsid w:val="006C63B6"/>
    <w:rsid w:val="006C6573"/>
    <w:rsid w:val="006C6F11"/>
    <w:rsid w:val="006D0EA1"/>
    <w:rsid w:val="006D2DE7"/>
    <w:rsid w:val="006D3FF7"/>
    <w:rsid w:val="006D7C4E"/>
    <w:rsid w:val="006E1DB8"/>
    <w:rsid w:val="006E5F6C"/>
    <w:rsid w:val="006E6ADE"/>
    <w:rsid w:val="006E6FD0"/>
    <w:rsid w:val="006F04B7"/>
    <w:rsid w:val="006F0939"/>
    <w:rsid w:val="006F1AD3"/>
    <w:rsid w:val="006F2C31"/>
    <w:rsid w:val="006F6FD3"/>
    <w:rsid w:val="00700DFC"/>
    <w:rsid w:val="00711ACB"/>
    <w:rsid w:val="00711C05"/>
    <w:rsid w:val="00713D00"/>
    <w:rsid w:val="007146B9"/>
    <w:rsid w:val="0071526A"/>
    <w:rsid w:val="007200B1"/>
    <w:rsid w:val="00723421"/>
    <w:rsid w:val="00723667"/>
    <w:rsid w:val="0072682D"/>
    <w:rsid w:val="00727348"/>
    <w:rsid w:val="00727EDF"/>
    <w:rsid w:val="00730680"/>
    <w:rsid w:val="00731A25"/>
    <w:rsid w:val="00731E87"/>
    <w:rsid w:val="00734616"/>
    <w:rsid w:val="00735F98"/>
    <w:rsid w:val="0073788A"/>
    <w:rsid w:val="007405E4"/>
    <w:rsid w:val="007467C7"/>
    <w:rsid w:val="00747991"/>
    <w:rsid w:val="0075029A"/>
    <w:rsid w:val="0075047A"/>
    <w:rsid w:val="00751D97"/>
    <w:rsid w:val="007537BA"/>
    <w:rsid w:val="00756BBA"/>
    <w:rsid w:val="00757C73"/>
    <w:rsid w:val="00763E21"/>
    <w:rsid w:val="00764012"/>
    <w:rsid w:val="00771CA0"/>
    <w:rsid w:val="007746AF"/>
    <w:rsid w:val="007765B8"/>
    <w:rsid w:val="0077685C"/>
    <w:rsid w:val="00777969"/>
    <w:rsid w:val="0078070A"/>
    <w:rsid w:val="00782684"/>
    <w:rsid w:val="00782E80"/>
    <w:rsid w:val="00785875"/>
    <w:rsid w:val="00791C73"/>
    <w:rsid w:val="007924BA"/>
    <w:rsid w:val="00792F88"/>
    <w:rsid w:val="00793835"/>
    <w:rsid w:val="0079460B"/>
    <w:rsid w:val="0079597A"/>
    <w:rsid w:val="00795D53"/>
    <w:rsid w:val="00796A05"/>
    <w:rsid w:val="007A1883"/>
    <w:rsid w:val="007A5D15"/>
    <w:rsid w:val="007A7FEF"/>
    <w:rsid w:val="007B67E9"/>
    <w:rsid w:val="007B778F"/>
    <w:rsid w:val="007B78D4"/>
    <w:rsid w:val="007C24AB"/>
    <w:rsid w:val="007C445F"/>
    <w:rsid w:val="007C4FC6"/>
    <w:rsid w:val="007C5D88"/>
    <w:rsid w:val="007C6C3C"/>
    <w:rsid w:val="007C72C4"/>
    <w:rsid w:val="007D2107"/>
    <w:rsid w:val="007D2CAD"/>
    <w:rsid w:val="007D37DF"/>
    <w:rsid w:val="007D5C2E"/>
    <w:rsid w:val="007D75AA"/>
    <w:rsid w:val="007E068A"/>
    <w:rsid w:val="007E0850"/>
    <w:rsid w:val="007E220C"/>
    <w:rsid w:val="007E2324"/>
    <w:rsid w:val="007E3F53"/>
    <w:rsid w:val="007F159E"/>
    <w:rsid w:val="007F4278"/>
    <w:rsid w:val="00802405"/>
    <w:rsid w:val="008036BC"/>
    <w:rsid w:val="008037C1"/>
    <w:rsid w:val="00805408"/>
    <w:rsid w:val="00805A20"/>
    <w:rsid w:val="00810569"/>
    <w:rsid w:val="008136B8"/>
    <w:rsid w:val="00815B62"/>
    <w:rsid w:val="00816301"/>
    <w:rsid w:val="008179F4"/>
    <w:rsid w:val="0083031B"/>
    <w:rsid w:val="008345C7"/>
    <w:rsid w:val="00834B2D"/>
    <w:rsid w:val="00835879"/>
    <w:rsid w:val="00837751"/>
    <w:rsid w:val="00837846"/>
    <w:rsid w:val="008437F8"/>
    <w:rsid w:val="008443D4"/>
    <w:rsid w:val="00844A0D"/>
    <w:rsid w:val="00847FE1"/>
    <w:rsid w:val="008510AA"/>
    <w:rsid w:val="0085158B"/>
    <w:rsid w:val="00851856"/>
    <w:rsid w:val="00852C67"/>
    <w:rsid w:val="00857E61"/>
    <w:rsid w:val="00860F37"/>
    <w:rsid w:val="00863964"/>
    <w:rsid w:val="00864EDC"/>
    <w:rsid w:val="00864F60"/>
    <w:rsid w:val="00866EB8"/>
    <w:rsid w:val="00872314"/>
    <w:rsid w:val="00873533"/>
    <w:rsid w:val="00875B89"/>
    <w:rsid w:val="008800CE"/>
    <w:rsid w:val="00881EBB"/>
    <w:rsid w:val="008831AD"/>
    <w:rsid w:val="0088732E"/>
    <w:rsid w:val="00890FC4"/>
    <w:rsid w:val="008919DD"/>
    <w:rsid w:val="00892A6F"/>
    <w:rsid w:val="00892E5E"/>
    <w:rsid w:val="00893A3C"/>
    <w:rsid w:val="00894A19"/>
    <w:rsid w:val="0089512B"/>
    <w:rsid w:val="00895166"/>
    <w:rsid w:val="00895390"/>
    <w:rsid w:val="008975DF"/>
    <w:rsid w:val="00897768"/>
    <w:rsid w:val="00897931"/>
    <w:rsid w:val="008B047B"/>
    <w:rsid w:val="008B099C"/>
    <w:rsid w:val="008B17B6"/>
    <w:rsid w:val="008B42B8"/>
    <w:rsid w:val="008B4E91"/>
    <w:rsid w:val="008B5BE6"/>
    <w:rsid w:val="008B7237"/>
    <w:rsid w:val="008B731D"/>
    <w:rsid w:val="008C2FE2"/>
    <w:rsid w:val="008C77E6"/>
    <w:rsid w:val="008D0869"/>
    <w:rsid w:val="008D2D07"/>
    <w:rsid w:val="008D3023"/>
    <w:rsid w:val="008D3C4F"/>
    <w:rsid w:val="008D4760"/>
    <w:rsid w:val="008D4DAE"/>
    <w:rsid w:val="008D5F00"/>
    <w:rsid w:val="008E2F26"/>
    <w:rsid w:val="008E3C29"/>
    <w:rsid w:val="008E4117"/>
    <w:rsid w:val="008F2AA5"/>
    <w:rsid w:val="008F2FEF"/>
    <w:rsid w:val="008F5759"/>
    <w:rsid w:val="008F58DD"/>
    <w:rsid w:val="008F7444"/>
    <w:rsid w:val="008F76FC"/>
    <w:rsid w:val="00903899"/>
    <w:rsid w:val="0090476C"/>
    <w:rsid w:val="00910861"/>
    <w:rsid w:val="009112AA"/>
    <w:rsid w:val="009122A0"/>
    <w:rsid w:val="009138C7"/>
    <w:rsid w:val="00913C83"/>
    <w:rsid w:val="009144DE"/>
    <w:rsid w:val="0091542C"/>
    <w:rsid w:val="00917A92"/>
    <w:rsid w:val="009220B7"/>
    <w:rsid w:val="0092222D"/>
    <w:rsid w:val="009259B6"/>
    <w:rsid w:val="009268DD"/>
    <w:rsid w:val="009339C0"/>
    <w:rsid w:val="0093606B"/>
    <w:rsid w:val="00943949"/>
    <w:rsid w:val="00943C5C"/>
    <w:rsid w:val="009535FE"/>
    <w:rsid w:val="00954189"/>
    <w:rsid w:val="00954A9D"/>
    <w:rsid w:val="009600ED"/>
    <w:rsid w:val="00960A99"/>
    <w:rsid w:val="00961F49"/>
    <w:rsid w:val="0096227C"/>
    <w:rsid w:val="00962AE1"/>
    <w:rsid w:val="00962C8B"/>
    <w:rsid w:val="00963E01"/>
    <w:rsid w:val="00965648"/>
    <w:rsid w:val="00970E3B"/>
    <w:rsid w:val="00980303"/>
    <w:rsid w:val="00986CE7"/>
    <w:rsid w:val="00986E0B"/>
    <w:rsid w:val="00990414"/>
    <w:rsid w:val="009911F5"/>
    <w:rsid w:val="009922E5"/>
    <w:rsid w:val="0099363E"/>
    <w:rsid w:val="00994758"/>
    <w:rsid w:val="00996F35"/>
    <w:rsid w:val="0099737E"/>
    <w:rsid w:val="00997748"/>
    <w:rsid w:val="009A0C82"/>
    <w:rsid w:val="009A385D"/>
    <w:rsid w:val="009A7D28"/>
    <w:rsid w:val="009B2384"/>
    <w:rsid w:val="009B636B"/>
    <w:rsid w:val="009D6EC2"/>
    <w:rsid w:val="009E784D"/>
    <w:rsid w:val="009F0341"/>
    <w:rsid w:val="009F0E18"/>
    <w:rsid w:val="00A002C9"/>
    <w:rsid w:val="00A023AB"/>
    <w:rsid w:val="00A03592"/>
    <w:rsid w:val="00A06816"/>
    <w:rsid w:val="00A11827"/>
    <w:rsid w:val="00A20604"/>
    <w:rsid w:val="00A268F3"/>
    <w:rsid w:val="00A3091B"/>
    <w:rsid w:val="00A3231C"/>
    <w:rsid w:val="00A325F0"/>
    <w:rsid w:val="00A32C67"/>
    <w:rsid w:val="00A32C7A"/>
    <w:rsid w:val="00A3639B"/>
    <w:rsid w:val="00A36B18"/>
    <w:rsid w:val="00A37C06"/>
    <w:rsid w:val="00A4022F"/>
    <w:rsid w:val="00A42164"/>
    <w:rsid w:val="00A43392"/>
    <w:rsid w:val="00A44BE0"/>
    <w:rsid w:val="00A46271"/>
    <w:rsid w:val="00A5259F"/>
    <w:rsid w:val="00A544D8"/>
    <w:rsid w:val="00A55888"/>
    <w:rsid w:val="00A60CBD"/>
    <w:rsid w:val="00A6116B"/>
    <w:rsid w:val="00A64579"/>
    <w:rsid w:val="00A66E17"/>
    <w:rsid w:val="00A75ADE"/>
    <w:rsid w:val="00A77CEF"/>
    <w:rsid w:val="00A808BA"/>
    <w:rsid w:val="00A808F5"/>
    <w:rsid w:val="00A8410A"/>
    <w:rsid w:val="00A85581"/>
    <w:rsid w:val="00A8583E"/>
    <w:rsid w:val="00A91134"/>
    <w:rsid w:val="00A91E76"/>
    <w:rsid w:val="00A92470"/>
    <w:rsid w:val="00A9379D"/>
    <w:rsid w:val="00A97074"/>
    <w:rsid w:val="00A97F5C"/>
    <w:rsid w:val="00AA04E9"/>
    <w:rsid w:val="00AA3C57"/>
    <w:rsid w:val="00AA54AB"/>
    <w:rsid w:val="00AA78E5"/>
    <w:rsid w:val="00AB214D"/>
    <w:rsid w:val="00AB715B"/>
    <w:rsid w:val="00AC36A9"/>
    <w:rsid w:val="00AC68CC"/>
    <w:rsid w:val="00AD0007"/>
    <w:rsid w:val="00AD426D"/>
    <w:rsid w:val="00AD6C8A"/>
    <w:rsid w:val="00AE21CB"/>
    <w:rsid w:val="00AE27C0"/>
    <w:rsid w:val="00AE395F"/>
    <w:rsid w:val="00AE4560"/>
    <w:rsid w:val="00AE724A"/>
    <w:rsid w:val="00AE756A"/>
    <w:rsid w:val="00AF4958"/>
    <w:rsid w:val="00AF67AC"/>
    <w:rsid w:val="00B06EAC"/>
    <w:rsid w:val="00B11DE8"/>
    <w:rsid w:val="00B21C9E"/>
    <w:rsid w:val="00B22B9D"/>
    <w:rsid w:val="00B23231"/>
    <w:rsid w:val="00B2612A"/>
    <w:rsid w:val="00B271D0"/>
    <w:rsid w:val="00B33256"/>
    <w:rsid w:val="00B42B69"/>
    <w:rsid w:val="00B44FFF"/>
    <w:rsid w:val="00B4692F"/>
    <w:rsid w:val="00B506A8"/>
    <w:rsid w:val="00B5173B"/>
    <w:rsid w:val="00B51C21"/>
    <w:rsid w:val="00B52668"/>
    <w:rsid w:val="00B52A6E"/>
    <w:rsid w:val="00B543B8"/>
    <w:rsid w:val="00B55B95"/>
    <w:rsid w:val="00B55DE4"/>
    <w:rsid w:val="00B567B2"/>
    <w:rsid w:val="00B60087"/>
    <w:rsid w:val="00B62E11"/>
    <w:rsid w:val="00B639B6"/>
    <w:rsid w:val="00B650B8"/>
    <w:rsid w:val="00B65EBA"/>
    <w:rsid w:val="00B660F7"/>
    <w:rsid w:val="00B70125"/>
    <w:rsid w:val="00B71CB7"/>
    <w:rsid w:val="00B74A38"/>
    <w:rsid w:val="00B75E17"/>
    <w:rsid w:val="00B75F87"/>
    <w:rsid w:val="00B77E9B"/>
    <w:rsid w:val="00B80509"/>
    <w:rsid w:val="00B852CD"/>
    <w:rsid w:val="00B87DFA"/>
    <w:rsid w:val="00B90FCF"/>
    <w:rsid w:val="00B95734"/>
    <w:rsid w:val="00B962D3"/>
    <w:rsid w:val="00BA0EDF"/>
    <w:rsid w:val="00BA16D4"/>
    <w:rsid w:val="00BA19E6"/>
    <w:rsid w:val="00BA4E38"/>
    <w:rsid w:val="00BA5448"/>
    <w:rsid w:val="00BA759C"/>
    <w:rsid w:val="00BA7A6C"/>
    <w:rsid w:val="00BB0192"/>
    <w:rsid w:val="00BB0EB8"/>
    <w:rsid w:val="00BB5D55"/>
    <w:rsid w:val="00BB6230"/>
    <w:rsid w:val="00BB76F8"/>
    <w:rsid w:val="00BC302E"/>
    <w:rsid w:val="00BC3A95"/>
    <w:rsid w:val="00BC411D"/>
    <w:rsid w:val="00BC4502"/>
    <w:rsid w:val="00BC47CB"/>
    <w:rsid w:val="00BC5D89"/>
    <w:rsid w:val="00BD03E9"/>
    <w:rsid w:val="00BD13A8"/>
    <w:rsid w:val="00BD4FC1"/>
    <w:rsid w:val="00BD6FAD"/>
    <w:rsid w:val="00BE70B4"/>
    <w:rsid w:val="00BE74AC"/>
    <w:rsid w:val="00BF0D93"/>
    <w:rsid w:val="00BF1AF9"/>
    <w:rsid w:val="00BF1C3F"/>
    <w:rsid w:val="00BF344C"/>
    <w:rsid w:val="00BF69AD"/>
    <w:rsid w:val="00BF7F57"/>
    <w:rsid w:val="00C00599"/>
    <w:rsid w:val="00C00632"/>
    <w:rsid w:val="00C105BA"/>
    <w:rsid w:val="00C15BAC"/>
    <w:rsid w:val="00C23A62"/>
    <w:rsid w:val="00C25371"/>
    <w:rsid w:val="00C310A0"/>
    <w:rsid w:val="00C36426"/>
    <w:rsid w:val="00C364CF"/>
    <w:rsid w:val="00C36590"/>
    <w:rsid w:val="00C4521F"/>
    <w:rsid w:val="00C45B7B"/>
    <w:rsid w:val="00C45DED"/>
    <w:rsid w:val="00C47495"/>
    <w:rsid w:val="00C5048F"/>
    <w:rsid w:val="00C526B1"/>
    <w:rsid w:val="00C52AE7"/>
    <w:rsid w:val="00C608BF"/>
    <w:rsid w:val="00C617D7"/>
    <w:rsid w:val="00C62AE6"/>
    <w:rsid w:val="00C64888"/>
    <w:rsid w:val="00C65BB7"/>
    <w:rsid w:val="00C705D0"/>
    <w:rsid w:val="00C71FEB"/>
    <w:rsid w:val="00C72C94"/>
    <w:rsid w:val="00C73B28"/>
    <w:rsid w:val="00C7593C"/>
    <w:rsid w:val="00C80EC0"/>
    <w:rsid w:val="00C85D98"/>
    <w:rsid w:val="00C86C9F"/>
    <w:rsid w:val="00C90595"/>
    <w:rsid w:val="00C90799"/>
    <w:rsid w:val="00C9681C"/>
    <w:rsid w:val="00C97E2B"/>
    <w:rsid w:val="00CA0359"/>
    <w:rsid w:val="00CA3199"/>
    <w:rsid w:val="00CA767B"/>
    <w:rsid w:val="00CB2F4B"/>
    <w:rsid w:val="00CB5417"/>
    <w:rsid w:val="00CB5549"/>
    <w:rsid w:val="00CC0266"/>
    <w:rsid w:val="00CC1053"/>
    <w:rsid w:val="00CC1D0D"/>
    <w:rsid w:val="00CC2788"/>
    <w:rsid w:val="00CC2A41"/>
    <w:rsid w:val="00CC420E"/>
    <w:rsid w:val="00CC58AF"/>
    <w:rsid w:val="00CC666B"/>
    <w:rsid w:val="00CC6A52"/>
    <w:rsid w:val="00CC7295"/>
    <w:rsid w:val="00CC7483"/>
    <w:rsid w:val="00CD5766"/>
    <w:rsid w:val="00CE26BD"/>
    <w:rsid w:val="00CE362C"/>
    <w:rsid w:val="00CE4ADF"/>
    <w:rsid w:val="00CE6873"/>
    <w:rsid w:val="00CE77C7"/>
    <w:rsid w:val="00CF30E5"/>
    <w:rsid w:val="00CF5A76"/>
    <w:rsid w:val="00CF758A"/>
    <w:rsid w:val="00D00D7C"/>
    <w:rsid w:val="00D017C5"/>
    <w:rsid w:val="00D01DDC"/>
    <w:rsid w:val="00D02007"/>
    <w:rsid w:val="00D07833"/>
    <w:rsid w:val="00D121D1"/>
    <w:rsid w:val="00D12550"/>
    <w:rsid w:val="00D17E4D"/>
    <w:rsid w:val="00D20BCA"/>
    <w:rsid w:val="00D21494"/>
    <w:rsid w:val="00D262DA"/>
    <w:rsid w:val="00D277F1"/>
    <w:rsid w:val="00D3213A"/>
    <w:rsid w:val="00D33A6B"/>
    <w:rsid w:val="00D3566F"/>
    <w:rsid w:val="00D4511E"/>
    <w:rsid w:val="00D47618"/>
    <w:rsid w:val="00D51317"/>
    <w:rsid w:val="00D5393B"/>
    <w:rsid w:val="00D575E8"/>
    <w:rsid w:val="00D60A17"/>
    <w:rsid w:val="00D62399"/>
    <w:rsid w:val="00D62407"/>
    <w:rsid w:val="00D6715C"/>
    <w:rsid w:val="00D70EB9"/>
    <w:rsid w:val="00D70FA4"/>
    <w:rsid w:val="00D7664C"/>
    <w:rsid w:val="00D86D99"/>
    <w:rsid w:val="00D87ACB"/>
    <w:rsid w:val="00D87FC6"/>
    <w:rsid w:val="00D90FB4"/>
    <w:rsid w:val="00D914DD"/>
    <w:rsid w:val="00D921F3"/>
    <w:rsid w:val="00D92C4D"/>
    <w:rsid w:val="00D932AA"/>
    <w:rsid w:val="00D96D45"/>
    <w:rsid w:val="00DA06DB"/>
    <w:rsid w:val="00DA0F87"/>
    <w:rsid w:val="00DA2571"/>
    <w:rsid w:val="00DA355E"/>
    <w:rsid w:val="00DA4D02"/>
    <w:rsid w:val="00DB03BB"/>
    <w:rsid w:val="00DB0A1A"/>
    <w:rsid w:val="00DB0A97"/>
    <w:rsid w:val="00DB17AE"/>
    <w:rsid w:val="00DB24A4"/>
    <w:rsid w:val="00DB2976"/>
    <w:rsid w:val="00DB2CB3"/>
    <w:rsid w:val="00DB65D8"/>
    <w:rsid w:val="00DB766B"/>
    <w:rsid w:val="00DB7E1C"/>
    <w:rsid w:val="00DC2504"/>
    <w:rsid w:val="00DC38D3"/>
    <w:rsid w:val="00DD5C30"/>
    <w:rsid w:val="00DE07CE"/>
    <w:rsid w:val="00DE17FE"/>
    <w:rsid w:val="00DF1383"/>
    <w:rsid w:val="00DF28AA"/>
    <w:rsid w:val="00E023C0"/>
    <w:rsid w:val="00E03A52"/>
    <w:rsid w:val="00E05A0D"/>
    <w:rsid w:val="00E07A08"/>
    <w:rsid w:val="00E109F2"/>
    <w:rsid w:val="00E11DD8"/>
    <w:rsid w:val="00E1564A"/>
    <w:rsid w:val="00E168FB"/>
    <w:rsid w:val="00E174FB"/>
    <w:rsid w:val="00E22189"/>
    <w:rsid w:val="00E249D1"/>
    <w:rsid w:val="00E26D1E"/>
    <w:rsid w:val="00E26EBD"/>
    <w:rsid w:val="00E369BB"/>
    <w:rsid w:val="00E4122F"/>
    <w:rsid w:val="00E4194D"/>
    <w:rsid w:val="00E41F65"/>
    <w:rsid w:val="00E459D5"/>
    <w:rsid w:val="00E4776D"/>
    <w:rsid w:val="00E47F27"/>
    <w:rsid w:val="00E51A36"/>
    <w:rsid w:val="00E52849"/>
    <w:rsid w:val="00E5335A"/>
    <w:rsid w:val="00E56ED5"/>
    <w:rsid w:val="00E600B7"/>
    <w:rsid w:val="00E66538"/>
    <w:rsid w:val="00E67445"/>
    <w:rsid w:val="00E71FDD"/>
    <w:rsid w:val="00E757E6"/>
    <w:rsid w:val="00E8104E"/>
    <w:rsid w:val="00E85765"/>
    <w:rsid w:val="00E86889"/>
    <w:rsid w:val="00E8713B"/>
    <w:rsid w:val="00E8721A"/>
    <w:rsid w:val="00E903A3"/>
    <w:rsid w:val="00E90A81"/>
    <w:rsid w:val="00E94265"/>
    <w:rsid w:val="00E96BCE"/>
    <w:rsid w:val="00EA1D3A"/>
    <w:rsid w:val="00EA6A86"/>
    <w:rsid w:val="00EA6C72"/>
    <w:rsid w:val="00EA7BD5"/>
    <w:rsid w:val="00EB1353"/>
    <w:rsid w:val="00EB1484"/>
    <w:rsid w:val="00EB252B"/>
    <w:rsid w:val="00EB4A68"/>
    <w:rsid w:val="00EB73F0"/>
    <w:rsid w:val="00EC0729"/>
    <w:rsid w:val="00EC388E"/>
    <w:rsid w:val="00EC3CE7"/>
    <w:rsid w:val="00EC4C95"/>
    <w:rsid w:val="00EC723F"/>
    <w:rsid w:val="00EC7280"/>
    <w:rsid w:val="00EC73AA"/>
    <w:rsid w:val="00ED19EC"/>
    <w:rsid w:val="00ED40A4"/>
    <w:rsid w:val="00ED5576"/>
    <w:rsid w:val="00ED63A9"/>
    <w:rsid w:val="00EE5BC9"/>
    <w:rsid w:val="00EF147D"/>
    <w:rsid w:val="00EF4138"/>
    <w:rsid w:val="00EF5878"/>
    <w:rsid w:val="00EF658B"/>
    <w:rsid w:val="00EF6C75"/>
    <w:rsid w:val="00EF760B"/>
    <w:rsid w:val="00F0070B"/>
    <w:rsid w:val="00F00F95"/>
    <w:rsid w:val="00F01192"/>
    <w:rsid w:val="00F05592"/>
    <w:rsid w:val="00F11997"/>
    <w:rsid w:val="00F1276C"/>
    <w:rsid w:val="00F15DD2"/>
    <w:rsid w:val="00F1625E"/>
    <w:rsid w:val="00F1674F"/>
    <w:rsid w:val="00F20C74"/>
    <w:rsid w:val="00F21082"/>
    <w:rsid w:val="00F22100"/>
    <w:rsid w:val="00F2490F"/>
    <w:rsid w:val="00F32180"/>
    <w:rsid w:val="00F3484C"/>
    <w:rsid w:val="00F369C9"/>
    <w:rsid w:val="00F40393"/>
    <w:rsid w:val="00F40417"/>
    <w:rsid w:val="00F40AF6"/>
    <w:rsid w:val="00F41042"/>
    <w:rsid w:val="00F43B6E"/>
    <w:rsid w:val="00F457FA"/>
    <w:rsid w:val="00F46E30"/>
    <w:rsid w:val="00F47384"/>
    <w:rsid w:val="00F47AE6"/>
    <w:rsid w:val="00F54FFA"/>
    <w:rsid w:val="00F577C7"/>
    <w:rsid w:val="00F57A00"/>
    <w:rsid w:val="00F57FA5"/>
    <w:rsid w:val="00F65D52"/>
    <w:rsid w:val="00F70FC9"/>
    <w:rsid w:val="00F74F0B"/>
    <w:rsid w:val="00F75E9C"/>
    <w:rsid w:val="00F7661D"/>
    <w:rsid w:val="00F76811"/>
    <w:rsid w:val="00F77C87"/>
    <w:rsid w:val="00F81CC7"/>
    <w:rsid w:val="00F83C1F"/>
    <w:rsid w:val="00F876A4"/>
    <w:rsid w:val="00F87C64"/>
    <w:rsid w:val="00F90224"/>
    <w:rsid w:val="00F90ECD"/>
    <w:rsid w:val="00F92029"/>
    <w:rsid w:val="00F92963"/>
    <w:rsid w:val="00F92F6F"/>
    <w:rsid w:val="00F949A1"/>
    <w:rsid w:val="00F95197"/>
    <w:rsid w:val="00F95248"/>
    <w:rsid w:val="00FA0D99"/>
    <w:rsid w:val="00FA1AF1"/>
    <w:rsid w:val="00FA2EA1"/>
    <w:rsid w:val="00FB216D"/>
    <w:rsid w:val="00FB4914"/>
    <w:rsid w:val="00FC0163"/>
    <w:rsid w:val="00FC0A42"/>
    <w:rsid w:val="00FC1B05"/>
    <w:rsid w:val="00FC3C56"/>
    <w:rsid w:val="00FC4CE2"/>
    <w:rsid w:val="00FC586B"/>
    <w:rsid w:val="00FD1153"/>
    <w:rsid w:val="00FD123E"/>
    <w:rsid w:val="00FD143C"/>
    <w:rsid w:val="00FD2EEF"/>
    <w:rsid w:val="00FD4D90"/>
    <w:rsid w:val="00FD6DF6"/>
    <w:rsid w:val="00FE15E5"/>
    <w:rsid w:val="00FE6012"/>
    <w:rsid w:val="00FE61BF"/>
    <w:rsid w:val="00FF11C0"/>
    <w:rsid w:val="00FF2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0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90A81"/>
    <w:pPr>
      <w:overflowPunct w:val="0"/>
      <w:autoSpaceDE w:val="0"/>
      <w:autoSpaceDN w:val="0"/>
      <w:adjustRightInd w:val="0"/>
      <w:ind w:right="43" w:firstLine="567"/>
      <w:jc w:val="center"/>
      <w:textAlignment w:val="baseline"/>
    </w:pPr>
    <w:rPr>
      <w:b/>
      <w:sz w:val="26"/>
      <w:szCs w:val="20"/>
    </w:rPr>
  </w:style>
  <w:style w:type="character" w:customStyle="1" w:styleId="20">
    <w:name w:val="Основной текст с отступом 2 Знак"/>
    <w:basedOn w:val="a0"/>
    <w:link w:val="2"/>
    <w:rsid w:val="00E90A81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Normal (Web)"/>
    <w:basedOn w:val="a"/>
    <w:uiPriority w:val="99"/>
    <w:rsid w:val="00E90A81"/>
    <w:pPr>
      <w:spacing w:before="100" w:beforeAutospacing="1" w:after="100" w:afterAutospacing="1"/>
    </w:pPr>
  </w:style>
  <w:style w:type="paragraph" w:styleId="a4">
    <w:name w:val="Body Text"/>
    <w:basedOn w:val="a"/>
    <w:link w:val="a5"/>
    <w:rsid w:val="00E90A81"/>
    <w:pPr>
      <w:spacing w:after="120"/>
    </w:pPr>
  </w:style>
  <w:style w:type="character" w:customStyle="1" w:styleId="a5">
    <w:name w:val="Основной текст Знак"/>
    <w:basedOn w:val="a0"/>
    <w:link w:val="a4"/>
    <w:rsid w:val="00E90A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2359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Знак1"/>
    <w:basedOn w:val="a"/>
    <w:uiPriority w:val="99"/>
    <w:rsid w:val="002359A8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Body Text Indent"/>
    <w:basedOn w:val="a"/>
    <w:link w:val="a7"/>
    <w:uiPriority w:val="99"/>
    <w:unhideWhenUsed/>
    <w:rsid w:val="002359A8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2359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Знак1"/>
    <w:basedOn w:val="a"/>
    <w:rsid w:val="002359A8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a8">
    <w:name w:val="Table Grid"/>
    <w:basedOn w:val="a1"/>
    <w:uiPriority w:val="59"/>
    <w:rsid w:val="000C2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"/>
    <w:basedOn w:val="a"/>
    <w:rsid w:val="00CB5417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51013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101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51013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101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1013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10136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7C6C3C"/>
    <w:pPr>
      <w:ind w:left="720"/>
      <w:contextualSpacing/>
    </w:pPr>
  </w:style>
  <w:style w:type="character" w:styleId="af0">
    <w:name w:val="Hyperlink"/>
    <w:basedOn w:val="a0"/>
    <w:uiPriority w:val="99"/>
    <w:semiHidden/>
    <w:unhideWhenUsed/>
    <w:rsid w:val="00AC36A9"/>
    <w:rPr>
      <w:rFonts w:ascii="Arial" w:hAnsi="Arial" w:cs="Arial" w:hint="default"/>
      <w:color w:val="3333FF"/>
      <w:sz w:val="18"/>
      <w:szCs w:val="1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770141">
          <w:marLeft w:val="0"/>
          <w:marRight w:val="0"/>
          <w:marTop w:val="0"/>
          <w:marBottom w:val="0"/>
          <w:divBdr>
            <w:top w:val="single" w:sz="6" w:space="0" w:color="D9D9D9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538737106">
              <w:marLeft w:val="225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0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4B43D0587B1EAF1A02E9947AB2FC465AE1C462A02DD58CA3616958415B890955B0E097B7C9018V4pD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4B43D0587B1EAF1A02E9947AB2FC465AE1C462A02DD58CA3616958415B890955B0E097B7C9018V4pD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sklensky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B4056D-5265-4EA0-97FC-C608E1CDE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12517</TotalTime>
  <Pages>1</Pages>
  <Words>6709</Words>
  <Characters>38242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Alekseeva_SE</cp:lastModifiedBy>
  <cp:revision>1022</cp:revision>
  <cp:lastPrinted>2015-08-19T09:43:00Z</cp:lastPrinted>
  <dcterms:created xsi:type="dcterms:W3CDTF">2013-11-16T09:23:00Z</dcterms:created>
  <dcterms:modified xsi:type="dcterms:W3CDTF">2015-08-19T09:54:00Z</dcterms:modified>
</cp:coreProperties>
</file>