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96B" w:rsidRPr="00E75E31" w:rsidRDefault="004C096B" w:rsidP="004C096B">
      <w:pPr>
        <w:pStyle w:val="a5"/>
        <w:rPr>
          <w:rFonts w:ascii="Courier New" w:hAnsi="Courier New" w:cs="Courier New"/>
        </w:rPr>
      </w:pPr>
    </w:p>
    <w:p w:rsidR="00A65E03" w:rsidRPr="00A65E03" w:rsidRDefault="004C096B" w:rsidP="00A65E03">
      <w:pPr>
        <w:pStyle w:val="a5"/>
        <w:ind w:firstLine="708"/>
        <w:jc w:val="both"/>
        <w:rPr>
          <w:rFonts w:ascii="Times New Roman" w:hAnsi="Times New Roman" w:cs="Times New Roman"/>
          <w:sz w:val="28"/>
          <w:szCs w:val="28"/>
        </w:rPr>
      </w:pPr>
      <w:r w:rsidRPr="006B4CE1">
        <w:rPr>
          <w:noProof/>
          <w:sz w:val="28"/>
          <w:szCs w:val="28"/>
          <w:lang w:eastAsia="ru-RU"/>
        </w:rPr>
        <w:drawing>
          <wp:inline distT="0" distB="0" distL="0" distR="0">
            <wp:extent cx="5940425" cy="4078223"/>
            <wp:effectExtent l="19050" t="0" r="3175" b="0"/>
            <wp:docPr id="1" name="Рисунок 1" descr="программа для учета в ресторан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рограмма для учета в ресторане"/>
                    <pic:cNvPicPr>
                      <a:picLocks noChangeAspect="1" noChangeArrowheads="1"/>
                    </pic:cNvPicPr>
                  </pic:nvPicPr>
                  <pic:blipFill>
                    <a:blip r:embed="rId5" cstate="print"/>
                    <a:srcRect/>
                    <a:stretch>
                      <a:fillRect/>
                    </a:stretch>
                  </pic:blipFill>
                  <pic:spPr bwMode="auto">
                    <a:xfrm>
                      <a:off x="0" y="0"/>
                      <a:ext cx="5940425" cy="4078223"/>
                    </a:xfrm>
                    <a:prstGeom prst="rect">
                      <a:avLst/>
                    </a:prstGeom>
                    <a:noFill/>
                    <a:ln w="9525">
                      <a:noFill/>
                      <a:miter lim="800000"/>
                      <a:headEnd/>
                      <a:tailEnd/>
                    </a:ln>
                  </pic:spPr>
                </pic:pic>
              </a:graphicData>
            </a:graphic>
          </wp:inline>
        </w:drawing>
      </w:r>
      <w:r w:rsidR="00B22FDC" w:rsidRPr="006B4CE1">
        <w:rPr>
          <w:rFonts w:ascii="Courier New" w:hAnsi="Courier New" w:cs="Courier New"/>
          <w:b/>
          <w:sz w:val="28"/>
          <w:szCs w:val="28"/>
        </w:rPr>
        <w:t xml:space="preserve"> </w:t>
      </w:r>
      <w:r w:rsidR="00B22FDC" w:rsidRPr="006B4CE1">
        <w:rPr>
          <w:rFonts w:ascii="Times New Roman" w:hAnsi="Times New Roman" w:cs="Times New Roman"/>
          <w:b/>
          <w:sz w:val="28"/>
          <w:szCs w:val="28"/>
        </w:rPr>
        <w:t>На территории РФ в предприятиях общественного питания отключено программное обеспечение.</w:t>
      </w:r>
      <w:r w:rsidR="00B22FDC" w:rsidRPr="006B4CE1">
        <w:rPr>
          <w:rFonts w:ascii="Times New Roman" w:hAnsi="Times New Roman" w:cs="Times New Roman"/>
          <w:sz w:val="28"/>
          <w:szCs w:val="28"/>
        </w:rPr>
        <w:t xml:space="preserve"> CRM-система для общепита </w:t>
      </w:r>
      <w:proofErr w:type="spellStart"/>
      <w:r w:rsidR="00B22FDC" w:rsidRPr="006B4CE1">
        <w:rPr>
          <w:rFonts w:ascii="Times New Roman" w:hAnsi="Times New Roman" w:cs="Times New Roman"/>
          <w:sz w:val="28"/>
          <w:szCs w:val="28"/>
        </w:rPr>
        <w:t>Poster</w:t>
      </w:r>
      <w:proofErr w:type="spellEnd"/>
      <w:r w:rsidR="00B22FDC" w:rsidRPr="006B4CE1">
        <w:rPr>
          <w:rFonts w:ascii="Times New Roman" w:hAnsi="Times New Roman" w:cs="Times New Roman"/>
          <w:sz w:val="28"/>
          <w:szCs w:val="28"/>
        </w:rPr>
        <w:t xml:space="preserve"> отключила 10 тысяч клиентов из России и Белоруссии из-за войны на Украине. Это 40% от всей базы сервиса.</w:t>
      </w:r>
    </w:p>
    <w:p w:rsidR="00A65E03" w:rsidRPr="00A65E03" w:rsidRDefault="00A65E03" w:rsidP="00A65E03">
      <w:pPr>
        <w:rPr>
          <w:rFonts w:ascii="Times New Roman" w:hAnsi="Times New Roman" w:cs="Times New Roman"/>
          <w:b/>
          <w:bCs/>
          <w:color w:val="000000" w:themeColor="text1"/>
          <w:sz w:val="24"/>
          <w:szCs w:val="24"/>
        </w:rPr>
      </w:pPr>
      <w:r w:rsidRPr="00A65E03">
        <w:rPr>
          <w:rFonts w:ascii="Times New Roman" w:hAnsi="Times New Roman" w:cs="Times New Roman"/>
          <w:b/>
          <w:bCs/>
          <w:color w:val="000000" w:themeColor="text1"/>
          <w:sz w:val="24"/>
          <w:szCs w:val="24"/>
        </w:rPr>
        <w:t xml:space="preserve">Сервис </w:t>
      </w:r>
      <w:proofErr w:type="spellStart"/>
      <w:r w:rsidRPr="00A65E03">
        <w:rPr>
          <w:rFonts w:ascii="Times New Roman" w:hAnsi="Times New Roman" w:cs="Times New Roman"/>
          <w:b/>
          <w:bCs/>
          <w:color w:val="000000" w:themeColor="text1"/>
          <w:sz w:val="24"/>
          <w:szCs w:val="24"/>
        </w:rPr>
        <w:t>Presto</w:t>
      </w:r>
      <w:proofErr w:type="spellEnd"/>
      <w:r w:rsidRPr="00A65E03">
        <w:rPr>
          <w:rFonts w:ascii="Times New Roman" w:hAnsi="Times New Roman" w:cs="Times New Roman"/>
          <w:b/>
          <w:bCs/>
          <w:color w:val="000000" w:themeColor="text1"/>
          <w:sz w:val="24"/>
          <w:szCs w:val="24"/>
        </w:rPr>
        <w:t xml:space="preserve"> поддержит заведения, от которых отказался </w:t>
      </w:r>
      <w:proofErr w:type="spellStart"/>
      <w:r w:rsidRPr="00A65E03">
        <w:rPr>
          <w:rFonts w:ascii="Times New Roman" w:hAnsi="Times New Roman" w:cs="Times New Roman"/>
          <w:b/>
          <w:bCs/>
          <w:color w:val="000000" w:themeColor="text1"/>
          <w:sz w:val="24"/>
          <w:szCs w:val="24"/>
        </w:rPr>
        <w:t>Poster</w:t>
      </w:r>
      <w:proofErr w:type="spellEnd"/>
    </w:p>
    <w:p w:rsidR="00A65E03" w:rsidRPr="00A65E03" w:rsidRDefault="00A65E03" w:rsidP="00A65E03">
      <w:pPr>
        <w:rPr>
          <w:rFonts w:ascii="Times New Roman" w:hAnsi="Times New Roman" w:cs="Times New Roman"/>
          <w:color w:val="000000" w:themeColor="text1"/>
          <w:sz w:val="24"/>
          <w:szCs w:val="24"/>
        </w:rPr>
      </w:pPr>
      <w:r w:rsidRPr="00A65E03">
        <w:rPr>
          <w:rFonts w:ascii="Times New Roman" w:hAnsi="Times New Roman" w:cs="Times New Roman"/>
          <w:color w:val="000000" w:themeColor="text1"/>
          <w:sz w:val="24"/>
          <w:szCs w:val="24"/>
        </w:rPr>
        <w:t xml:space="preserve">1 марта 2022 года CRM-система для общепита </w:t>
      </w:r>
      <w:proofErr w:type="spellStart"/>
      <w:r w:rsidRPr="00A65E03">
        <w:rPr>
          <w:rFonts w:ascii="Times New Roman" w:hAnsi="Times New Roman" w:cs="Times New Roman"/>
          <w:color w:val="000000" w:themeColor="text1"/>
          <w:sz w:val="24"/>
          <w:szCs w:val="24"/>
        </w:rPr>
        <w:t>Poster</w:t>
      </w:r>
      <w:proofErr w:type="spellEnd"/>
      <w:r w:rsidRPr="00A65E03">
        <w:rPr>
          <w:rFonts w:ascii="Times New Roman" w:hAnsi="Times New Roman" w:cs="Times New Roman"/>
          <w:color w:val="000000" w:themeColor="text1"/>
          <w:sz w:val="24"/>
          <w:szCs w:val="24"/>
        </w:rPr>
        <w:t xml:space="preserve"> отключила всех клиентов из России и Беларуси. 10 тысяч ресторанов, кафе и столовых остались без сервиса для организации работы. </w:t>
      </w:r>
    </w:p>
    <w:p w:rsidR="00A65E03" w:rsidRPr="00A65E03" w:rsidRDefault="00A65E03" w:rsidP="00A65E03">
      <w:pPr>
        <w:rPr>
          <w:rFonts w:ascii="Times New Roman" w:hAnsi="Times New Roman" w:cs="Times New Roman"/>
          <w:color w:val="000000" w:themeColor="text1"/>
          <w:sz w:val="24"/>
          <w:szCs w:val="24"/>
        </w:rPr>
      </w:pPr>
      <w:r w:rsidRPr="00A65E03">
        <w:rPr>
          <w:rFonts w:ascii="Times New Roman" w:hAnsi="Times New Roman" w:cs="Times New Roman"/>
          <w:color w:val="000000" w:themeColor="text1"/>
          <w:sz w:val="24"/>
          <w:szCs w:val="24"/>
        </w:rPr>
        <w:t xml:space="preserve">Чтобы заведения смогли работать в прежнем режиме, IT-компания «Тензор» предлагает  подключение к системе автоматизации ресторанного бизнеса СБИС </w:t>
      </w:r>
      <w:r w:rsidRPr="00A65E03">
        <w:rPr>
          <w:rFonts w:ascii="Times New Roman" w:hAnsi="Times New Roman" w:cs="Times New Roman"/>
          <w:color w:val="000000" w:themeColor="text1"/>
          <w:sz w:val="24"/>
          <w:szCs w:val="24"/>
          <w:lang w:val="en-US"/>
        </w:rPr>
        <w:t>Presto</w:t>
      </w:r>
      <w:r w:rsidRPr="00A65E03">
        <w:rPr>
          <w:rFonts w:ascii="Times New Roman" w:hAnsi="Times New Roman" w:cs="Times New Roman"/>
          <w:color w:val="000000" w:themeColor="text1"/>
          <w:sz w:val="24"/>
          <w:szCs w:val="24"/>
        </w:rPr>
        <w:t xml:space="preserve">. На сегодняшний день ей пользуются 5 тысяч компаний по всей России. </w:t>
      </w:r>
    </w:p>
    <w:p w:rsidR="00A65E03" w:rsidRPr="00A65E03" w:rsidRDefault="00A65E03" w:rsidP="00A65E03">
      <w:pPr>
        <w:rPr>
          <w:rFonts w:ascii="Times New Roman" w:hAnsi="Times New Roman" w:cs="Times New Roman"/>
          <w:color w:val="000000" w:themeColor="text1"/>
          <w:sz w:val="24"/>
          <w:szCs w:val="24"/>
        </w:rPr>
      </w:pPr>
      <w:r w:rsidRPr="00A65E03">
        <w:rPr>
          <w:rFonts w:ascii="Times New Roman" w:hAnsi="Times New Roman" w:cs="Times New Roman"/>
          <w:color w:val="000000" w:themeColor="text1"/>
          <w:sz w:val="24"/>
          <w:szCs w:val="24"/>
        </w:rPr>
        <w:t xml:space="preserve">Для безболезненного входа новым клиентам предлагают 14 дней бесплатного доступа. Также инженеры сервиса обещают провести переход на систему за один час. Они помогут собрать меню, запустить продажу и, если необходимо, закрыть смену в </w:t>
      </w:r>
      <w:r w:rsidRPr="00A65E03">
        <w:rPr>
          <w:rFonts w:ascii="Times New Roman" w:hAnsi="Times New Roman" w:cs="Times New Roman"/>
          <w:color w:val="000000" w:themeColor="text1"/>
          <w:sz w:val="24"/>
          <w:szCs w:val="24"/>
          <w:lang w:val="en-US"/>
        </w:rPr>
        <w:t>Poster</w:t>
      </w:r>
      <w:r w:rsidRPr="00A65E03">
        <w:rPr>
          <w:rFonts w:ascii="Times New Roman" w:hAnsi="Times New Roman" w:cs="Times New Roman"/>
          <w:color w:val="000000" w:themeColor="text1"/>
          <w:sz w:val="24"/>
          <w:szCs w:val="24"/>
        </w:rPr>
        <w:t xml:space="preserve">. </w:t>
      </w:r>
    </w:p>
    <w:p w:rsidR="00A65E03" w:rsidRPr="00A65E03" w:rsidRDefault="00A65E03" w:rsidP="00A65E03">
      <w:pPr>
        <w:rPr>
          <w:rFonts w:ascii="Times New Roman" w:hAnsi="Times New Roman" w:cs="Times New Roman"/>
          <w:color w:val="000000" w:themeColor="text1"/>
          <w:sz w:val="24"/>
          <w:szCs w:val="24"/>
        </w:rPr>
      </w:pPr>
      <w:r w:rsidRPr="00A65E03">
        <w:rPr>
          <w:rFonts w:ascii="Times New Roman" w:hAnsi="Times New Roman" w:cs="Times New Roman"/>
          <w:color w:val="000000" w:themeColor="text1"/>
          <w:sz w:val="24"/>
          <w:szCs w:val="24"/>
        </w:rPr>
        <w:t xml:space="preserve">Важно отметить, что компания «Тензор» — это крупный </w:t>
      </w:r>
      <w:r w:rsidRPr="00A65E03">
        <w:rPr>
          <w:rFonts w:ascii="Times New Roman" w:hAnsi="Times New Roman" w:cs="Times New Roman"/>
          <w:color w:val="000000" w:themeColor="text1"/>
          <w:sz w:val="24"/>
          <w:szCs w:val="24"/>
          <w:lang w:val="en-US"/>
        </w:rPr>
        <w:t>IT</w:t>
      </w:r>
      <w:r w:rsidRPr="00A65E03">
        <w:rPr>
          <w:rFonts w:ascii="Times New Roman" w:hAnsi="Times New Roman" w:cs="Times New Roman"/>
          <w:color w:val="000000" w:themeColor="text1"/>
          <w:sz w:val="24"/>
          <w:szCs w:val="24"/>
        </w:rPr>
        <w:t xml:space="preserve">-холдинг с 6 тысячами сотрудников, что гарантирует быстрый переход на новый сервис по автоматизации: с клиентами всегда на связи менеджер, инженеры и служба поддержки. </w:t>
      </w:r>
    </w:p>
    <w:p w:rsidR="00A65E03" w:rsidRPr="00A65E03" w:rsidRDefault="00A65E03" w:rsidP="00A65E03">
      <w:pPr>
        <w:rPr>
          <w:rFonts w:ascii="Times New Roman" w:hAnsi="Times New Roman" w:cs="Times New Roman"/>
          <w:color w:val="000000" w:themeColor="text1"/>
          <w:sz w:val="24"/>
          <w:szCs w:val="24"/>
        </w:rPr>
      </w:pPr>
      <w:r w:rsidRPr="00A65E03">
        <w:rPr>
          <w:rFonts w:ascii="Times New Roman" w:hAnsi="Times New Roman" w:cs="Times New Roman"/>
          <w:color w:val="000000" w:themeColor="text1"/>
          <w:sz w:val="24"/>
          <w:szCs w:val="24"/>
        </w:rPr>
        <w:t>Для подключения переходите на сайт https://sbis.ru/presto или звоните по номеру</w:t>
      </w:r>
    </w:p>
    <w:p w:rsidR="00A65E03" w:rsidRPr="00A65E03" w:rsidRDefault="00A65E03" w:rsidP="00A65E03">
      <w:pPr>
        <w:spacing w:after="0"/>
        <w:jc w:val="both"/>
        <w:rPr>
          <w:rFonts w:ascii="Times New Roman" w:hAnsi="Times New Roman" w:cs="Times New Roman"/>
          <w:b/>
          <w:sz w:val="24"/>
          <w:szCs w:val="24"/>
        </w:rPr>
      </w:pPr>
      <w:r w:rsidRPr="00A65E03">
        <w:rPr>
          <w:rFonts w:ascii="Times New Roman" w:hAnsi="Times New Roman" w:cs="Times New Roman"/>
          <w:b/>
          <w:sz w:val="24"/>
          <w:szCs w:val="24"/>
        </w:rPr>
        <w:t xml:space="preserve">Реквизиты </w:t>
      </w:r>
    </w:p>
    <w:tbl>
      <w:tblPr>
        <w:tblW w:w="5176" w:type="pct"/>
        <w:tblCellMar>
          <w:left w:w="45" w:type="dxa"/>
          <w:right w:w="45" w:type="dxa"/>
        </w:tblCellMar>
        <w:tblLook w:val="0000"/>
      </w:tblPr>
      <w:tblGrid>
        <w:gridCol w:w="1630"/>
        <w:gridCol w:w="4494"/>
        <w:gridCol w:w="1184"/>
        <w:gridCol w:w="3620"/>
      </w:tblGrid>
      <w:tr w:rsidR="00A65E03" w:rsidRPr="00A65E03" w:rsidTr="00B40FCA">
        <w:tc>
          <w:tcPr>
            <w:tcW w:w="754" w:type="pct"/>
            <w:shd w:val="clear" w:color="auto" w:fill="auto"/>
          </w:tcPr>
          <w:p w:rsidR="00A65E03" w:rsidRPr="00A65E03" w:rsidRDefault="00A65E03" w:rsidP="00B40FCA">
            <w:pPr>
              <w:spacing w:after="0"/>
              <w:rPr>
                <w:rFonts w:ascii="Times New Roman" w:eastAsia="Times New Roman" w:hAnsi="Times New Roman" w:cs="Times New Roman"/>
                <w:sz w:val="24"/>
                <w:szCs w:val="24"/>
                <w:lang w:eastAsia="ru-RU"/>
              </w:rPr>
            </w:pPr>
            <w:r w:rsidRPr="00A65E03">
              <w:rPr>
                <w:rFonts w:ascii="Times New Roman" w:eastAsia="Times New Roman" w:hAnsi="Times New Roman" w:cs="Times New Roman"/>
                <w:sz w:val="24"/>
                <w:szCs w:val="24"/>
                <w:lang w:eastAsia="ru-RU"/>
              </w:rPr>
              <w:t>Полное наименование</w:t>
            </w:r>
          </w:p>
        </w:tc>
        <w:tc>
          <w:tcPr>
            <w:tcW w:w="2064" w:type="pct"/>
            <w:shd w:val="clear" w:color="auto" w:fill="auto"/>
          </w:tcPr>
          <w:p w:rsidR="00A65E03" w:rsidRPr="00A65E03" w:rsidRDefault="00A65E03" w:rsidP="00B40FCA">
            <w:pPr>
              <w:widowControl w:val="0"/>
              <w:spacing w:after="0"/>
              <w:rPr>
                <w:rFonts w:ascii="Times New Roman" w:eastAsia="Times New Roman" w:hAnsi="Times New Roman" w:cs="Times New Roman"/>
                <w:sz w:val="24"/>
                <w:szCs w:val="24"/>
                <w:lang w:eastAsia="ru-RU"/>
              </w:rPr>
            </w:pPr>
            <w:r w:rsidRPr="00A65E03">
              <w:rPr>
                <w:rFonts w:ascii="Times New Roman" w:eastAsia="Times New Roman" w:hAnsi="Times New Roman" w:cs="Times New Roman"/>
                <w:sz w:val="24"/>
                <w:szCs w:val="24"/>
                <w:lang w:eastAsia="ru-RU"/>
              </w:rPr>
              <w:t>ООО «Компания «Тензор»</w:t>
            </w:r>
          </w:p>
        </w:tc>
        <w:tc>
          <w:tcPr>
            <w:tcW w:w="518" w:type="pct"/>
          </w:tcPr>
          <w:p w:rsidR="00A65E03" w:rsidRPr="00A65E03" w:rsidRDefault="00A65E03" w:rsidP="00B40FCA">
            <w:pPr>
              <w:widowControl w:val="0"/>
              <w:spacing w:after="0"/>
              <w:rPr>
                <w:rFonts w:ascii="Times New Roman" w:eastAsia="Times New Roman" w:hAnsi="Times New Roman" w:cs="Times New Roman"/>
                <w:sz w:val="24"/>
                <w:szCs w:val="24"/>
                <w:lang w:val="en-US" w:eastAsia="ru-RU"/>
              </w:rPr>
            </w:pPr>
            <w:r w:rsidRPr="00A65E03">
              <w:rPr>
                <w:rFonts w:ascii="Times New Roman" w:eastAsia="Times New Roman" w:hAnsi="Times New Roman" w:cs="Times New Roman"/>
                <w:sz w:val="24"/>
                <w:szCs w:val="24"/>
                <w:lang w:eastAsia="ru-RU"/>
              </w:rPr>
              <w:t>ИНН/КПП</w:t>
            </w:r>
          </w:p>
        </w:tc>
        <w:tc>
          <w:tcPr>
            <w:tcW w:w="1664" w:type="pct"/>
          </w:tcPr>
          <w:p w:rsidR="00A65E03" w:rsidRPr="00A65E03" w:rsidRDefault="00A65E03" w:rsidP="00B40FCA">
            <w:pPr>
              <w:widowControl w:val="0"/>
              <w:spacing w:after="0"/>
              <w:rPr>
                <w:rFonts w:ascii="Times New Roman" w:eastAsia="Times New Roman" w:hAnsi="Times New Roman" w:cs="Times New Roman"/>
                <w:sz w:val="24"/>
                <w:szCs w:val="24"/>
                <w:lang w:val="en-US" w:eastAsia="ru-RU"/>
              </w:rPr>
            </w:pPr>
            <w:r w:rsidRPr="00A65E03">
              <w:rPr>
                <w:rFonts w:ascii="Times New Roman" w:eastAsia="Times New Roman" w:hAnsi="Times New Roman" w:cs="Times New Roman"/>
                <w:sz w:val="24"/>
                <w:szCs w:val="24"/>
                <w:lang w:eastAsia="ru-RU"/>
              </w:rPr>
              <w:t>7605016030 / 760401001</w:t>
            </w:r>
          </w:p>
        </w:tc>
      </w:tr>
      <w:tr w:rsidR="00A65E03" w:rsidRPr="00A65E03" w:rsidTr="00B40FCA">
        <w:tc>
          <w:tcPr>
            <w:tcW w:w="754" w:type="pct"/>
            <w:shd w:val="clear" w:color="auto" w:fill="auto"/>
          </w:tcPr>
          <w:p w:rsidR="00A65E03" w:rsidRPr="00A65E03" w:rsidRDefault="00A65E03" w:rsidP="00B40FCA">
            <w:pPr>
              <w:widowControl w:val="0"/>
              <w:spacing w:after="0"/>
              <w:rPr>
                <w:rFonts w:ascii="Times New Roman" w:eastAsia="Times New Roman" w:hAnsi="Times New Roman" w:cs="Times New Roman"/>
                <w:sz w:val="24"/>
                <w:szCs w:val="24"/>
                <w:lang w:eastAsia="ru-RU"/>
              </w:rPr>
            </w:pPr>
            <w:r w:rsidRPr="00A65E03">
              <w:rPr>
                <w:rFonts w:ascii="Times New Roman" w:eastAsia="Times New Roman" w:hAnsi="Times New Roman" w:cs="Times New Roman"/>
                <w:sz w:val="24"/>
                <w:szCs w:val="24"/>
                <w:lang w:eastAsia="ru-RU"/>
              </w:rPr>
              <w:t>адрес</w:t>
            </w:r>
          </w:p>
        </w:tc>
        <w:tc>
          <w:tcPr>
            <w:tcW w:w="2064" w:type="pct"/>
            <w:shd w:val="clear" w:color="auto" w:fill="auto"/>
          </w:tcPr>
          <w:p w:rsidR="00A65E03" w:rsidRPr="00A65E03" w:rsidRDefault="00A65E03" w:rsidP="00B40FCA">
            <w:pPr>
              <w:spacing w:after="0"/>
              <w:rPr>
                <w:rFonts w:ascii="Times New Roman" w:hAnsi="Times New Roman" w:cs="Times New Roman"/>
                <w:sz w:val="24"/>
                <w:szCs w:val="24"/>
              </w:rPr>
            </w:pPr>
            <w:r w:rsidRPr="00A65E03">
              <w:rPr>
                <w:rFonts w:ascii="Times New Roman" w:hAnsi="Times New Roman" w:cs="Times New Roman"/>
                <w:sz w:val="24"/>
                <w:szCs w:val="24"/>
              </w:rPr>
              <w:t>63000, г. Архангельск, ул</w:t>
            </w:r>
            <w:proofErr w:type="gramStart"/>
            <w:r w:rsidRPr="00A65E03">
              <w:rPr>
                <w:rFonts w:ascii="Times New Roman" w:hAnsi="Times New Roman" w:cs="Times New Roman"/>
                <w:sz w:val="24"/>
                <w:szCs w:val="24"/>
              </w:rPr>
              <w:t>.П</w:t>
            </w:r>
            <w:proofErr w:type="gramEnd"/>
            <w:r w:rsidRPr="00A65E03">
              <w:rPr>
                <w:rFonts w:ascii="Times New Roman" w:hAnsi="Times New Roman" w:cs="Times New Roman"/>
                <w:sz w:val="24"/>
                <w:szCs w:val="24"/>
              </w:rPr>
              <w:t>опова, 14, оф.525</w:t>
            </w:r>
          </w:p>
        </w:tc>
        <w:tc>
          <w:tcPr>
            <w:tcW w:w="518" w:type="pct"/>
          </w:tcPr>
          <w:p w:rsidR="00A65E03" w:rsidRPr="00A65E03" w:rsidRDefault="00A65E03" w:rsidP="00B40FCA">
            <w:pPr>
              <w:spacing w:after="0"/>
              <w:rPr>
                <w:rFonts w:ascii="Times New Roman" w:hAnsi="Times New Roman" w:cs="Times New Roman"/>
                <w:sz w:val="24"/>
                <w:szCs w:val="24"/>
              </w:rPr>
            </w:pPr>
            <w:r w:rsidRPr="00A65E03">
              <w:rPr>
                <w:rFonts w:ascii="Times New Roman" w:eastAsia="Times New Roman" w:hAnsi="Times New Roman" w:cs="Times New Roman"/>
                <w:sz w:val="24"/>
                <w:szCs w:val="24"/>
                <w:lang w:eastAsia="ru-RU"/>
              </w:rPr>
              <w:t>Телефон</w:t>
            </w:r>
          </w:p>
        </w:tc>
        <w:tc>
          <w:tcPr>
            <w:tcW w:w="1664" w:type="pct"/>
          </w:tcPr>
          <w:p w:rsidR="00A65E03" w:rsidRPr="00A65E03" w:rsidRDefault="00A65E03" w:rsidP="00B40FCA">
            <w:pPr>
              <w:spacing w:after="0"/>
              <w:rPr>
                <w:rFonts w:ascii="Times New Roman" w:hAnsi="Times New Roman" w:cs="Times New Roman"/>
                <w:sz w:val="24"/>
                <w:szCs w:val="24"/>
                <w:lang w:val="en-US"/>
              </w:rPr>
            </w:pPr>
            <w:r w:rsidRPr="00A65E03">
              <w:rPr>
                <w:rFonts w:ascii="Times New Roman" w:hAnsi="Times New Roman" w:cs="Times New Roman"/>
                <w:sz w:val="24"/>
                <w:szCs w:val="24"/>
              </w:rPr>
              <w:t xml:space="preserve">(8182) 60-91-21 </w:t>
            </w:r>
          </w:p>
        </w:tc>
      </w:tr>
      <w:tr w:rsidR="00A65E03" w:rsidRPr="00A65E03" w:rsidTr="00B40FCA">
        <w:tc>
          <w:tcPr>
            <w:tcW w:w="754" w:type="pct"/>
            <w:shd w:val="clear" w:color="auto" w:fill="auto"/>
          </w:tcPr>
          <w:p w:rsidR="00A65E03" w:rsidRPr="00A65E03" w:rsidRDefault="00A65E03" w:rsidP="00B40FCA">
            <w:pPr>
              <w:widowControl w:val="0"/>
              <w:spacing w:after="0"/>
              <w:rPr>
                <w:rFonts w:ascii="Times New Roman" w:eastAsia="Times New Roman" w:hAnsi="Times New Roman" w:cs="Times New Roman"/>
                <w:sz w:val="24"/>
                <w:szCs w:val="24"/>
                <w:lang w:eastAsia="ru-RU"/>
              </w:rPr>
            </w:pPr>
            <w:r w:rsidRPr="00A65E03">
              <w:rPr>
                <w:rFonts w:ascii="Times New Roman" w:eastAsia="Times New Roman" w:hAnsi="Times New Roman" w:cs="Times New Roman"/>
                <w:sz w:val="24"/>
                <w:szCs w:val="24"/>
                <w:lang w:eastAsia="ru-RU"/>
              </w:rPr>
              <w:t>Сайт</w:t>
            </w:r>
          </w:p>
        </w:tc>
        <w:tc>
          <w:tcPr>
            <w:tcW w:w="2064" w:type="pct"/>
            <w:shd w:val="clear" w:color="auto" w:fill="auto"/>
          </w:tcPr>
          <w:p w:rsidR="00A65E03" w:rsidRPr="00A65E03" w:rsidRDefault="00A65E03" w:rsidP="00B40FCA">
            <w:pPr>
              <w:widowControl w:val="0"/>
              <w:spacing w:after="0"/>
              <w:rPr>
                <w:rFonts w:ascii="Times New Roman" w:eastAsia="Times New Roman" w:hAnsi="Times New Roman" w:cs="Times New Roman"/>
                <w:sz w:val="24"/>
                <w:szCs w:val="24"/>
                <w:lang w:val="en-US" w:eastAsia="ru-RU"/>
              </w:rPr>
            </w:pPr>
            <w:r w:rsidRPr="00A65E03">
              <w:rPr>
                <w:rFonts w:ascii="Times New Roman" w:eastAsia="Times New Roman" w:hAnsi="Times New Roman" w:cs="Times New Roman"/>
                <w:sz w:val="24"/>
                <w:szCs w:val="24"/>
                <w:lang w:val="en-US" w:eastAsia="ru-RU"/>
              </w:rPr>
              <w:t>tensor</w:t>
            </w:r>
            <w:r w:rsidRPr="00A65E03">
              <w:rPr>
                <w:rFonts w:ascii="Times New Roman" w:eastAsia="Times New Roman" w:hAnsi="Times New Roman" w:cs="Times New Roman"/>
                <w:sz w:val="24"/>
                <w:szCs w:val="24"/>
                <w:lang w:eastAsia="ru-RU"/>
              </w:rPr>
              <w:t>.</w:t>
            </w:r>
            <w:proofErr w:type="spellStart"/>
            <w:r w:rsidRPr="00A65E03">
              <w:rPr>
                <w:rFonts w:ascii="Times New Roman" w:eastAsia="Times New Roman" w:hAnsi="Times New Roman" w:cs="Times New Roman"/>
                <w:sz w:val="24"/>
                <w:szCs w:val="24"/>
                <w:lang w:val="en-US" w:eastAsia="ru-RU"/>
              </w:rPr>
              <w:t>ru</w:t>
            </w:r>
            <w:proofErr w:type="spellEnd"/>
            <w:r w:rsidRPr="00A65E03">
              <w:rPr>
                <w:rFonts w:ascii="Times New Roman" w:eastAsia="Times New Roman" w:hAnsi="Times New Roman" w:cs="Times New Roman"/>
                <w:sz w:val="24"/>
                <w:szCs w:val="24"/>
                <w:lang w:eastAsia="ru-RU"/>
              </w:rPr>
              <w:t xml:space="preserve">, </w:t>
            </w:r>
            <w:r w:rsidRPr="00A65E03">
              <w:rPr>
                <w:rFonts w:ascii="Times New Roman" w:eastAsia="Times New Roman" w:hAnsi="Times New Roman" w:cs="Times New Roman"/>
                <w:sz w:val="24"/>
                <w:szCs w:val="24"/>
                <w:lang w:val="en-US" w:eastAsia="ru-RU"/>
              </w:rPr>
              <w:t>sbis.ru</w:t>
            </w:r>
          </w:p>
        </w:tc>
        <w:tc>
          <w:tcPr>
            <w:tcW w:w="518" w:type="pct"/>
          </w:tcPr>
          <w:p w:rsidR="00A65E03" w:rsidRPr="00A65E03" w:rsidRDefault="00A65E03" w:rsidP="00B40FCA">
            <w:pPr>
              <w:widowControl w:val="0"/>
              <w:spacing w:after="0"/>
              <w:rPr>
                <w:rFonts w:ascii="Times New Roman" w:eastAsia="Times New Roman" w:hAnsi="Times New Roman" w:cs="Times New Roman"/>
                <w:sz w:val="24"/>
                <w:szCs w:val="24"/>
                <w:lang w:eastAsia="ru-RU"/>
              </w:rPr>
            </w:pPr>
            <w:r w:rsidRPr="00A65E03">
              <w:rPr>
                <w:rFonts w:ascii="Times New Roman" w:eastAsia="Times New Roman" w:hAnsi="Times New Roman" w:cs="Times New Roman"/>
                <w:sz w:val="24"/>
                <w:szCs w:val="24"/>
                <w:lang w:val="en-US" w:eastAsia="ru-RU"/>
              </w:rPr>
              <w:t>e</w:t>
            </w:r>
            <w:r w:rsidRPr="00A65E03">
              <w:rPr>
                <w:rFonts w:ascii="Times New Roman" w:eastAsia="Times New Roman" w:hAnsi="Times New Roman" w:cs="Times New Roman"/>
                <w:sz w:val="24"/>
                <w:szCs w:val="24"/>
                <w:lang w:eastAsia="ru-RU"/>
              </w:rPr>
              <w:t>-</w:t>
            </w:r>
            <w:r w:rsidRPr="00A65E03">
              <w:rPr>
                <w:rFonts w:ascii="Times New Roman" w:eastAsia="Times New Roman" w:hAnsi="Times New Roman" w:cs="Times New Roman"/>
                <w:sz w:val="24"/>
                <w:szCs w:val="24"/>
                <w:lang w:val="en-US" w:eastAsia="ru-RU"/>
              </w:rPr>
              <w:t>mail</w:t>
            </w:r>
            <w:r w:rsidRPr="00A65E03">
              <w:rPr>
                <w:rFonts w:ascii="Times New Roman" w:eastAsia="Times New Roman" w:hAnsi="Times New Roman" w:cs="Times New Roman"/>
                <w:sz w:val="24"/>
                <w:szCs w:val="24"/>
                <w:lang w:eastAsia="ru-RU"/>
              </w:rPr>
              <w:t xml:space="preserve"> </w:t>
            </w:r>
          </w:p>
        </w:tc>
        <w:tc>
          <w:tcPr>
            <w:tcW w:w="1664" w:type="pct"/>
          </w:tcPr>
          <w:p w:rsidR="00A65E03" w:rsidRPr="00A65E03" w:rsidRDefault="00A65E03" w:rsidP="00B40FCA">
            <w:pPr>
              <w:widowControl w:val="0"/>
              <w:spacing w:after="0"/>
              <w:rPr>
                <w:rFonts w:ascii="Times New Roman" w:eastAsia="Times New Roman" w:hAnsi="Times New Roman" w:cs="Times New Roman"/>
                <w:sz w:val="24"/>
                <w:szCs w:val="24"/>
                <w:lang w:eastAsia="ru-RU"/>
              </w:rPr>
            </w:pPr>
            <w:r w:rsidRPr="00A65E03">
              <w:rPr>
                <w:rFonts w:ascii="Times New Roman" w:hAnsi="Times New Roman" w:cs="Times New Roman"/>
                <w:sz w:val="24"/>
                <w:szCs w:val="24"/>
              </w:rPr>
              <w:t>ev.pozdeeva@arhangelsk.tensor.ru</w:t>
            </w:r>
          </w:p>
        </w:tc>
      </w:tr>
    </w:tbl>
    <w:p w:rsidR="00D66077" w:rsidRPr="00B22FDC" w:rsidRDefault="00D66077">
      <w:pPr>
        <w:rPr>
          <w:rFonts w:ascii="Times New Roman" w:hAnsi="Times New Roman" w:cs="Times New Roman"/>
          <w:sz w:val="24"/>
          <w:szCs w:val="24"/>
        </w:rPr>
      </w:pPr>
    </w:p>
    <w:sectPr w:rsidR="00D66077" w:rsidRPr="00B22FDC" w:rsidSect="00A65E03">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4C096B"/>
    <w:rsid w:val="00234EBF"/>
    <w:rsid w:val="004C096B"/>
    <w:rsid w:val="006B4CE1"/>
    <w:rsid w:val="008710FE"/>
    <w:rsid w:val="00A65E03"/>
    <w:rsid w:val="00B22FDC"/>
    <w:rsid w:val="00D660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607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C096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C096B"/>
    <w:rPr>
      <w:rFonts w:ascii="Tahoma" w:hAnsi="Tahoma" w:cs="Tahoma"/>
      <w:sz w:val="16"/>
      <w:szCs w:val="16"/>
    </w:rPr>
  </w:style>
  <w:style w:type="paragraph" w:styleId="a5">
    <w:name w:val="Plain Text"/>
    <w:basedOn w:val="a"/>
    <w:link w:val="a6"/>
    <w:uiPriority w:val="99"/>
    <w:unhideWhenUsed/>
    <w:rsid w:val="004C096B"/>
    <w:pPr>
      <w:spacing w:after="0" w:line="240" w:lineRule="auto"/>
    </w:pPr>
    <w:rPr>
      <w:rFonts w:ascii="Consolas" w:hAnsi="Consolas"/>
      <w:sz w:val="21"/>
      <w:szCs w:val="21"/>
    </w:rPr>
  </w:style>
  <w:style w:type="character" w:customStyle="1" w:styleId="a6">
    <w:name w:val="Текст Знак"/>
    <w:basedOn w:val="a0"/>
    <w:link w:val="a5"/>
    <w:uiPriority w:val="99"/>
    <w:rsid w:val="004C096B"/>
    <w:rPr>
      <w:rFonts w:ascii="Consolas" w:hAnsi="Consolas"/>
      <w:sz w:val="21"/>
      <w:szCs w:val="21"/>
    </w:rPr>
  </w:style>
  <w:style w:type="character" w:customStyle="1" w:styleId="FontStyle23">
    <w:name w:val="Font Style23"/>
    <w:uiPriority w:val="99"/>
    <w:qFormat/>
    <w:rsid w:val="00A65E03"/>
    <w:rPr>
      <w:rFonts w:ascii="Times New Roman" w:hAnsi="Times New Roman" w:cs="Times New Roman"/>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C6A435-3B22-401D-967E-D56E4C30D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218</Words>
  <Characters>1249</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Осмакова АВ</dc:creator>
  <cp:keywords/>
  <dc:description/>
  <cp:lastModifiedBy>Осмакова АВ</cp:lastModifiedBy>
  <cp:revision>4</cp:revision>
  <dcterms:created xsi:type="dcterms:W3CDTF">2022-03-02T11:29:00Z</dcterms:created>
  <dcterms:modified xsi:type="dcterms:W3CDTF">2022-03-02T11:43:00Z</dcterms:modified>
</cp:coreProperties>
</file>