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0" w:rsidRPr="00117144" w:rsidRDefault="000C6692" w:rsidP="000C6692">
      <w:pPr>
        <w:pStyle w:val="ae"/>
        <w:rPr>
          <w:bCs w:val="0"/>
        </w:rPr>
      </w:pPr>
      <w:r>
        <w:rPr>
          <w:bCs w:val="0"/>
        </w:rPr>
        <w:t>АРХАНГЕЛЬСКАЯ ОБЛАСТЬ</w:t>
      </w:r>
    </w:p>
    <w:p w:rsidR="00117144" w:rsidRDefault="00117144" w:rsidP="00540970">
      <w:pPr>
        <w:pStyle w:val="ae"/>
        <w:rPr>
          <w:b w:val="0"/>
          <w:bCs w:val="0"/>
        </w:rPr>
      </w:pPr>
    </w:p>
    <w:p w:rsidR="00540970" w:rsidRPr="000C6692" w:rsidRDefault="00540970" w:rsidP="00540970">
      <w:pPr>
        <w:pStyle w:val="ae"/>
        <w:rPr>
          <w:bCs w:val="0"/>
        </w:rPr>
      </w:pPr>
      <w:r w:rsidRPr="000C6692">
        <w:rPr>
          <w:bCs w:val="0"/>
        </w:rPr>
        <w:t>АДМИН</w:t>
      </w:r>
      <w:r w:rsidR="000C6692" w:rsidRPr="000C6692">
        <w:rPr>
          <w:bCs w:val="0"/>
        </w:rPr>
        <w:t>И</w:t>
      </w:r>
      <w:r w:rsidRPr="000C6692">
        <w:rPr>
          <w:bCs w:val="0"/>
        </w:rPr>
        <w:t xml:space="preserve">СТРАЦИЯ  МУНИЦИПАЛЬНОГО  ОБРАЗОВАНИЯ  </w:t>
      </w:r>
    </w:p>
    <w:p w:rsidR="00540970" w:rsidRPr="000C6692" w:rsidRDefault="00540970" w:rsidP="00540970">
      <w:pPr>
        <w:pStyle w:val="ae"/>
        <w:rPr>
          <w:bCs w:val="0"/>
        </w:rPr>
      </w:pPr>
      <w:r w:rsidRPr="000C6692">
        <w:rPr>
          <w:bCs w:val="0"/>
        </w:rPr>
        <w:t>«ЛЕНСКИЙ  МУНИЦИПАЛЬНЫЙ  РАЙОН»</w:t>
      </w:r>
    </w:p>
    <w:p w:rsidR="00540970" w:rsidRDefault="00540970" w:rsidP="00540970">
      <w:pPr>
        <w:rPr>
          <w:b/>
          <w:bCs/>
          <w:sz w:val="28"/>
        </w:rPr>
      </w:pPr>
    </w:p>
    <w:p w:rsidR="00540970" w:rsidRDefault="00540970" w:rsidP="0054097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540970" w:rsidRDefault="00540970" w:rsidP="00540970">
      <w:pPr>
        <w:jc w:val="center"/>
        <w:rPr>
          <w:b/>
          <w:bCs/>
          <w:sz w:val="28"/>
        </w:rPr>
      </w:pPr>
    </w:p>
    <w:p w:rsidR="00540970" w:rsidRPr="00937117" w:rsidRDefault="000C6692" w:rsidP="00540970">
      <w:pPr>
        <w:pStyle w:val="2"/>
        <w:rPr>
          <w:b w:val="0"/>
        </w:rPr>
      </w:pPr>
      <w:r>
        <w:rPr>
          <w:b w:val="0"/>
        </w:rPr>
        <w:t>о</w:t>
      </w:r>
      <w:r w:rsidR="00540970">
        <w:rPr>
          <w:b w:val="0"/>
        </w:rPr>
        <w:t>т</w:t>
      </w:r>
      <w:r>
        <w:rPr>
          <w:b w:val="0"/>
        </w:rPr>
        <w:t xml:space="preserve"> 09 февраля</w:t>
      </w:r>
      <w:r w:rsidR="00E60504">
        <w:rPr>
          <w:b w:val="0"/>
        </w:rPr>
        <w:t xml:space="preserve"> </w:t>
      </w:r>
      <w:r w:rsidR="00117144">
        <w:rPr>
          <w:b w:val="0"/>
        </w:rPr>
        <w:t>2016</w:t>
      </w:r>
      <w:r w:rsidR="00540970">
        <w:rPr>
          <w:b w:val="0"/>
        </w:rPr>
        <w:t xml:space="preserve"> года</w:t>
      </w:r>
      <w:r w:rsidR="00540970">
        <w:t xml:space="preserve">  </w:t>
      </w:r>
      <w:r w:rsidR="00540970" w:rsidRPr="00937117">
        <w:rPr>
          <w:b w:val="0"/>
        </w:rPr>
        <w:t>№</w:t>
      </w:r>
      <w:r w:rsidR="00540970">
        <w:rPr>
          <w:b w:val="0"/>
        </w:rPr>
        <w:t xml:space="preserve"> </w:t>
      </w:r>
      <w:r>
        <w:rPr>
          <w:b w:val="0"/>
        </w:rPr>
        <w:t>60-н</w:t>
      </w:r>
    </w:p>
    <w:p w:rsidR="00540970" w:rsidRDefault="00540970" w:rsidP="00540970">
      <w:pPr>
        <w:jc w:val="center"/>
        <w:rPr>
          <w:sz w:val="28"/>
        </w:rPr>
      </w:pPr>
    </w:p>
    <w:p w:rsidR="00540970" w:rsidRDefault="00540970" w:rsidP="00540970">
      <w:pPr>
        <w:jc w:val="center"/>
      </w:pPr>
      <w:r>
        <w:t>с. Яренск</w:t>
      </w: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>культуры МО «Ленский муниципальный район»</w:t>
      </w:r>
    </w:p>
    <w:p w:rsidR="00540970" w:rsidRDefault="000C6692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2015–2017 годы»</w:t>
      </w: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1A0F6F" w:rsidRDefault="000C6692" w:rsidP="000C66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</w:t>
      </w:r>
      <w:r w:rsidR="00540970">
        <w:rPr>
          <w:sz w:val="28"/>
          <w:szCs w:val="28"/>
        </w:rPr>
        <w:t xml:space="preserve"> 31, 63 Устава МО «Ленский муни</w:t>
      </w:r>
      <w:r>
        <w:rPr>
          <w:sz w:val="28"/>
          <w:szCs w:val="28"/>
        </w:rPr>
        <w:t>ципальный район», на основании п</w:t>
      </w:r>
      <w:r w:rsidR="00540970">
        <w:rPr>
          <w:sz w:val="28"/>
          <w:szCs w:val="28"/>
        </w:rPr>
        <w:t>остановления Администрации МО «Ленский муниципальный район» от 30.04.2014 № 283-н «</w:t>
      </w:r>
      <w:r w:rsidR="00540970"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1F76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0F6F">
        <w:rPr>
          <w:sz w:val="28"/>
          <w:szCs w:val="28"/>
        </w:rPr>
        <w:t>решения Собрания депутатов МО «Ленский муниципальный район» от 23.12.2015 № 121-н</w:t>
      </w:r>
      <w:r w:rsidR="001A0F6F">
        <w:rPr>
          <w:color w:val="FF0000"/>
          <w:sz w:val="28"/>
          <w:szCs w:val="28"/>
        </w:rPr>
        <w:t xml:space="preserve"> </w:t>
      </w:r>
      <w:r w:rsidR="001A0F6F">
        <w:rPr>
          <w:sz w:val="28"/>
          <w:szCs w:val="28"/>
        </w:rPr>
        <w:t xml:space="preserve">Администрация МО «Ленский муниципальный район» </w:t>
      </w:r>
    </w:p>
    <w:p w:rsidR="00540970" w:rsidRDefault="00540970" w:rsidP="000C6692">
      <w:pPr>
        <w:jc w:val="both"/>
        <w:rPr>
          <w:sz w:val="28"/>
          <w:szCs w:val="28"/>
        </w:rPr>
      </w:pPr>
      <w:r w:rsidRPr="000D1EE0">
        <w:rPr>
          <w:b/>
          <w:sz w:val="28"/>
          <w:szCs w:val="28"/>
        </w:rPr>
        <w:t>постановляет: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муниципальную программу «Развитие сферы культуры МО «Ленский муниципальный район» на 2015-2017 годы», утвержденную постановлением Администрации МО «Ленский муниципальный район» от 15.10.2014 № 536-н (в редакции от 16.02.2015 № 75-н, от 18.03.2015 № 136-н, от 30.09.2015 № 455-н</w:t>
      </w:r>
      <w:r w:rsidR="00E60504">
        <w:rPr>
          <w:sz w:val="28"/>
          <w:szCs w:val="28"/>
        </w:rPr>
        <w:t>, от 02.12.2015 № 573-н</w:t>
      </w:r>
      <w:proofErr w:type="gramStart"/>
      <w:r w:rsidR="00117144">
        <w:rPr>
          <w:sz w:val="28"/>
          <w:szCs w:val="28"/>
        </w:rPr>
        <w:t>,о</w:t>
      </w:r>
      <w:proofErr w:type="gramEnd"/>
      <w:r w:rsidR="00117144">
        <w:rPr>
          <w:sz w:val="28"/>
          <w:szCs w:val="28"/>
        </w:rPr>
        <w:t>т 24.12.2015 №618-н</w:t>
      </w:r>
      <w:r w:rsidR="00E605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540970" w:rsidRDefault="000C6692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970">
        <w:rPr>
          <w:sz w:val="28"/>
          <w:szCs w:val="28"/>
        </w:rPr>
        <w:t xml:space="preserve">Общий объем финансирования -   </w:t>
      </w:r>
      <w:r w:rsidR="00514EC1">
        <w:rPr>
          <w:b/>
          <w:sz w:val="28"/>
          <w:szCs w:val="28"/>
        </w:rPr>
        <w:t>123289,4</w:t>
      </w:r>
      <w:r w:rsidR="00540970" w:rsidRPr="00AB2617">
        <w:rPr>
          <w:b/>
          <w:sz w:val="28"/>
          <w:szCs w:val="28"/>
        </w:rPr>
        <w:t xml:space="preserve"> тыс. руб</w:t>
      </w:r>
      <w:r w:rsidR="00540970">
        <w:rPr>
          <w:sz w:val="28"/>
          <w:szCs w:val="28"/>
        </w:rPr>
        <w:t xml:space="preserve">.  </w:t>
      </w:r>
      <w:r w:rsidR="00540970" w:rsidRPr="00AB2617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в том числе</w:t>
      </w:r>
      <w:r w:rsidR="00540970" w:rsidRPr="00AB2617">
        <w:rPr>
          <w:sz w:val="28"/>
          <w:szCs w:val="28"/>
        </w:rPr>
        <w:t>:</w:t>
      </w:r>
    </w:p>
    <w:p w:rsidR="00540970" w:rsidRPr="00AB2617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бюджета МО «Ленский муниципальный район»- </w:t>
      </w:r>
      <w:r w:rsidR="00514EC1">
        <w:rPr>
          <w:b/>
          <w:sz w:val="28"/>
          <w:szCs w:val="28"/>
        </w:rPr>
        <w:t>117098,7</w:t>
      </w:r>
      <w:r>
        <w:rPr>
          <w:b/>
          <w:sz w:val="28"/>
          <w:szCs w:val="28"/>
        </w:rPr>
        <w:t xml:space="preserve"> </w:t>
      </w:r>
      <w:r w:rsidRPr="00AB2617">
        <w:rPr>
          <w:b/>
          <w:sz w:val="28"/>
          <w:szCs w:val="28"/>
        </w:rPr>
        <w:t>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="00514EC1">
        <w:rPr>
          <w:b/>
          <w:sz w:val="28"/>
          <w:szCs w:val="28"/>
        </w:rPr>
        <w:t>761,4</w:t>
      </w:r>
      <w:r w:rsidRPr="00AB2617">
        <w:rPr>
          <w:b/>
          <w:sz w:val="28"/>
          <w:szCs w:val="28"/>
        </w:rPr>
        <w:t xml:space="preserve"> тыс. руб.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5230C">
        <w:rPr>
          <w:sz w:val="28"/>
          <w:szCs w:val="28"/>
        </w:rPr>
        <w:t>федерального бюджета</w:t>
      </w:r>
      <w:r>
        <w:rPr>
          <w:b/>
          <w:sz w:val="28"/>
          <w:szCs w:val="28"/>
        </w:rPr>
        <w:t>- 108,3 тыс. руб.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="00514EC1">
        <w:rPr>
          <w:b/>
          <w:sz w:val="28"/>
          <w:szCs w:val="28"/>
        </w:rPr>
        <w:t>5321,0</w:t>
      </w:r>
      <w:r w:rsidRPr="00AB2617">
        <w:rPr>
          <w:b/>
          <w:sz w:val="28"/>
          <w:szCs w:val="28"/>
        </w:rPr>
        <w:t xml:space="preserve"> тыс. руб.</w:t>
      </w:r>
      <w:r w:rsidR="000C6692">
        <w:rPr>
          <w:b/>
          <w:sz w:val="28"/>
          <w:szCs w:val="28"/>
        </w:rPr>
        <w:t>».</w:t>
      </w:r>
    </w:p>
    <w:p w:rsidR="00540970" w:rsidRPr="00AB2617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 В паспорте  подпрограммы № 1 «Библиотечное обслуживание населения» позицию «Объемы и источники финансирования подпрограммы» изложить в следующей редакции</w:t>
      </w:r>
      <w:r w:rsidRPr="00AB2617">
        <w:rPr>
          <w:sz w:val="28"/>
          <w:szCs w:val="28"/>
        </w:rPr>
        <w:t>:</w:t>
      </w:r>
    </w:p>
    <w:p w:rsidR="00540970" w:rsidRPr="0082415D" w:rsidRDefault="00540970" w:rsidP="00540970">
      <w:pPr>
        <w:autoSpaceDE w:val="0"/>
        <w:autoSpaceDN w:val="0"/>
        <w:adjustRightInd w:val="0"/>
        <w:spacing w:before="60" w:after="60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lastRenderedPageBreak/>
        <w:t xml:space="preserve">   </w:t>
      </w:r>
      <w:r w:rsidR="000C6692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1"/>
        <w:gridCol w:w="3343"/>
        <w:gridCol w:w="1255"/>
        <w:gridCol w:w="1253"/>
        <w:gridCol w:w="1253"/>
        <w:gridCol w:w="1387"/>
      </w:tblGrid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2017г.</w:t>
            </w:r>
          </w:p>
        </w:tc>
      </w:tr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  по  подпрограмме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Бюджет МО «Ленский муниципальный</w:t>
            </w: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район»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Областной бюджет</w:t>
            </w:r>
          </w:p>
          <w:p w:rsidR="00540970" w:rsidRPr="00356F7E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Внебюджетные </w:t>
            </w:r>
          </w:p>
          <w:p w:rsidR="00540970" w:rsidRPr="00AB2617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средства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37501,1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DC3E0C" w:rsidRPr="00A33352" w:rsidRDefault="00DC3E0C" w:rsidP="00DC3E0C">
            <w:pPr>
              <w:rPr>
                <w:b/>
              </w:rPr>
            </w:pPr>
            <w:r w:rsidRPr="00A33352">
              <w:rPr>
                <w:b/>
                <w:sz w:val="22"/>
                <w:szCs w:val="22"/>
              </w:rPr>
              <w:t xml:space="preserve">  </w:t>
            </w:r>
            <w:r w:rsidR="00A33352">
              <w:rPr>
                <w:b/>
                <w:sz w:val="22"/>
                <w:szCs w:val="22"/>
              </w:rPr>
              <w:t xml:space="preserve">  </w:t>
            </w:r>
            <w:r w:rsidRPr="00A33352">
              <w:rPr>
                <w:b/>
                <w:sz w:val="22"/>
                <w:szCs w:val="22"/>
              </w:rPr>
              <w:t xml:space="preserve"> </w:t>
            </w:r>
            <w:r w:rsidR="00A860FF">
              <w:rPr>
                <w:b/>
                <w:sz w:val="22"/>
                <w:szCs w:val="22"/>
              </w:rPr>
              <w:t>96,1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561,2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38166,7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8914,0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9097,4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8611,9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185,4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8853,7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19975,2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20215,6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proofErr w:type="gramStart"/>
      <w:r>
        <w:rPr>
          <w:bCs/>
          <w:sz w:val="28"/>
          <w:szCs w:val="28"/>
        </w:rPr>
        <w:t>.</w:t>
      </w:r>
      <w:r w:rsidR="000C6692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C6692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276"/>
        <w:gridCol w:w="1276"/>
      </w:tblGrid>
      <w:tr w:rsidR="00540970" w:rsidRPr="0082415D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2015г.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2016г.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2017г.</w:t>
            </w:r>
          </w:p>
        </w:tc>
      </w:tr>
      <w:tr w:rsidR="00540970" w:rsidRPr="0082415D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Итого  по  подпрограмме №2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Бюджет МО «Ленский муниципальный район»</w:t>
            </w:r>
          </w:p>
          <w:p w:rsidR="00540970" w:rsidRPr="0082415D" w:rsidRDefault="00540970" w:rsidP="00E60504">
            <w:pPr>
              <w:rPr>
                <w:b/>
              </w:rPr>
            </w:pPr>
          </w:p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Областной бюджет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540970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Внебюджетные  средства</w:t>
            </w:r>
          </w:p>
          <w:p w:rsidR="00540970" w:rsidRPr="0082415D" w:rsidRDefault="00540970" w:rsidP="00E60504">
            <w:pPr>
              <w:rPr>
                <w:b/>
              </w:rPr>
            </w:pPr>
          </w:p>
          <w:p w:rsidR="00540970" w:rsidRPr="0082415D" w:rsidRDefault="00540970" w:rsidP="00E60504">
            <w:pPr>
              <w:rPr>
                <w:b/>
              </w:rPr>
            </w:pPr>
            <w:r w:rsidRPr="0082415D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59227,1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A25DF3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255,6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4106,0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63688,7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13975,8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1302,0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DE49E6" w:rsidP="00E60504">
            <w:pPr>
              <w:jc w:val="center"/>
              <w:rPr>
                <w:b/>
              </w:rPr>
            </w:pPr>
            <w:r>
              <w:rPr>
                <w:b/>
              </w:rPr>
              <w:t>15421,2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15207,1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16621,3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30044,2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150,0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1452,0</w:t>
            </w:r>
          </w:p>
          <w:p w:rsidR="00540970" w:rsidRPr="00356F7E" w:rsidRDefault="00540970" w:rsidP="00E60504">
            <w:pPr>
              <w:jc w:val="center"/>
              <w:rPr>
                <w:b/>
                <w:lang w:val="en-US"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31646,2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0C6692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C6692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2017г.</w:t>
            </w:r>
          </w:p>
        </w:tc>
      </w:tr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lastRenderedPageBreak/>
              <w:t>Итого  по  подпрограмме №3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540970" w:rsidRPr="00B3033E" w:rsidRDefault="00540970" w:rsidP="00E60504">
            <w:pPr>
              <w:rPr>
                <w:b/>
              </w:rPr>
            </w:pPr>
            <w:r>
              <w:rPr>
                <w:b/>
              </w:rPr>
              <w:t>В</w:t>
            </w:r>
            <w:r w:rsidRPr="00B3033E">
              <w:rPr>
                <w:b/>
              </w:rPr>
              <w:t>небюджетные  средства</w:t>
            </w:r>
          </w:p>
          <w:p w:rsidR="0054097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ИТОГО:</w:t>
            </w:r>
          </w:p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14377,2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566,2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15133,1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3209,1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3494,7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3685,1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7673,4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240,4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7913,8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0C6692">
        <w:rPr>
          <w:bCs/>
          <w:sz w:val="28"/>
          <w:szCs w:val="28"/>
        </w:rPr>
        <w:t>».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C6692">
        <w:rPr>
          <w:bCs/>
          <w:sz w:val="28"/>
          <w:szCs w:val="28"/>
        </w:rPr>
        <w:t>«</w:t>
      </w:r>
      <w:r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2017г.</w:t>
            </w:r>
          </w:p>
        </w:tc>
      </w:tr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  по  подпрограмме №4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Бюджет МО «Ленский муниципальный район»</w:t>
            </w: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Областной бюджет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Внебюджетные  средства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ИТОГО:</w:t>
            </w:r>
          </w:p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372D8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72D82"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40970" w:rsidRDefault="00540970" w:rsidP="005409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0C6692">
        <w:rPr>
          <w:bCs/>
          <w:sz w:val="28"/>
          <w:szCs w:val="28"/>
        </w:rPr>
        <w:t>»,</w:t>
      </w:r>
      <w:proofErr w:type="gramEnd"/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1.6.   Раздел  4   Программы «Перечень программных мероприятий»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jc w:val="both"/>
        <w:rPr>
          <w:bCs/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  <w:sectPr w:rsidR="00540970" w:rsidSect="00E60504"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</w:pP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. </w:t>
      </w:r>
      <w:r w:rsidRPr="00CF4948">
        <w:rPr>
          <w:szCs w:val="28"/>
        </w:rPr>
        <w:t>Перечень программных мероприятий</w:t>
      </w:r>
      <w:r>
        <w:rPr>
          <w:szCs w:val="28"/>
        </w:rPr>
        <w:t>.</w:t>
      </w: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Cs w:val="28"/>
        </w:rPr>
        <w:t xml:space="preserve"> </w:t>
      </w:r>
    </w:p>
    <w:tbl>
      <w:tblPr>
        <w:tblW w:w="5824" w:type="pct"/>
        <w:tblInd w:w="-1026" w:type="dxa"/>
        <w:tblLayout w:type="fixed"/>
        <w:tblLook w:val="00A0"/>
      </w:tblPr>
      <w:tblGrid>
        <w:gridCol w:w="369"/>
        <w:gridCol w:w="199"/>
        <w:gridCol w:w="43"/>
        <w:gridCol w:w="159"/>
        <w:gridCol w:w="1587"/>
        <w:gridCol w:w="26"/>
        <w:gridCol w:w="2547"/>
        <w:gridCol w:w="96"/>
        <w:gridCol w:w="13"/>
        <w:gridCol w:w="2083"/>
        <w:gridCol w:w="13"/>
        <w:gridCol w:w="26"/>
        <w:gridCol w:w="1500"/>
        <w:gridCol w:w="23"/>
        <w:gridCol w:w="17"/>
        <w:gridCol w:w="1368"/>
        <w:gridCol w:w="13"/>
        <w:gridCol w:w="13"/>
        <w:gridCol w:w="1368"/>
        <w:gridCol w:w="17"/>
        <w:gridCol w:w="10"/>
        <w:gridCol w:w="1514"/>
        <w:gridCol w:w="7"/>
        <w:gridCol w:w="23"/>
        <w:gridCol w:w="3355"/>
        <w:gridCol w:w="30"/>
        <w:gridCol w:w="142"/>
      </w:tblGrid>
      <w:tr w:rsidR="00540970" w:rsidRPr="00F06D9B" w:rsidTr="00E60504">
        <w:trPr>
          <w:trHeight w:val="283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DB3900" w:rsidRDefault="00540970" w:rsidP="00E60504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на 2015 -  2017 г</w:t>
            </w:r>
            <w:r w:rsidRPr="00DB3900">
              <w:rPr>
                <w:b w:val="0"/>
                <w:sz w:val="24"/>
              </w:rPr>
              <w:t>»</w:t>
            </w:r>
          </w:p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8" w:type="pct"/>
            <w:gridSpan w:val="4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Наименование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2" w:type="pct"/>
            <w:gridSpan w:val="3"/>
            <w:vMerge w:val="restart"/>
          </w:tcPr>
          <w:p w:rsidR="00540970" w:rsidRPr="00BE10A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3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Источники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gridSpan w:val="1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22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3" w:type="pct"/>
            <w:gridSpan w:val="10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294AC4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E6152D" w:rsidRDefault="00540970" w:rsidP="00E60504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36692,0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422" w:type="pct"/>
            <w:gridSpan w:val="3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8914,0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22" w:type="pct"/>
            <w:gridSpan w:val="3"/>
          </w:tcPr>
          <w:p w:rsidR="00540970" w:rsidRPr="007052F4" w:rsidRDefault="00D4004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8558,9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69" w:type="pct"/>
            <w:gridSpan w:val="4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19219,1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022" w:type="pct"/>
            <w:gridSpan w:val="2"/>
          </w:tcPr>
          <w:p w:rsidR="00540970" w:rsidRPr="007052F4" w:rsidRDefault="00540970" w:rsidP="00E60504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616"/>
        </w:trPr>
        <w:tc>
          <w:tcPr>
            <w:tcW w:w="4957" w:type="pct"/>
            <w:gridSpan w:val="26"/>
          </w:tcPr>
          <w:p w:rsidR="00540970" w:rsidRPr="008017AB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422" w:type="pct"/>
            <w:gridSpan w:val="3"/>
          </w:tcPr>
          <w:p w:rsidR="00540970" w:rsidRPr="00582818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225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4571AB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16,0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9B0087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208,1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208,1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A2654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06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40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МФУ А3 для Яренской библиотеки</w:t>
            </w:r>
          </w:p>
        </w:tc>
        <w:tc>
          <w:tcPr>
            <w:tcW w:w="806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150,0</w:t>
            </w:r>
          </w:p>
        </w:tc>
        <w:tc>
          <w:tcPr>
            <w:tcW w:w="102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123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02A4">
              <w:rPr>
                <w:sz w:val="20"/>
                <w:szCs w:val="20"/>
              </w:rPr>
              <w:t>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A860FF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02A4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520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 xml:space="preserve"> МБУК «ЛМПБ»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410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69" w:type="pct"/>
          </w:tcPr>
          <w:p w:rsidR="00540970" w:rsidRPr="003F02A4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3F02A4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D40043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35" w:type="pct"/>
            <w:gridSpan w:val="3"/>
          </w:tcPr>
          <w:p w:rsidR="00D40043" w:rsidRDefault="00D40043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69" w:type="pct"/>
          </w:tcPr>
          <w:p w:rsidR="00D40043" w:rsidRPr="003F02A4" w:rsidRDefault="00D40043" w:rsidP="00E60504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D40043" w:rsidRPr="003F02A4" w:rsidRDefault="00D40043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«ЛМПБ»</w:t>
            </w:r>
          </w:p>
        </w:tc>
        <w:tc>
          <w:tcPr>
            <w:tcW w:w="674" w:type="pct"/>
            <w:gridSpan w:val="5"/>
          </w:tcPr>
          <w:p w:rsidR="00D40043" w:rsidRDefault="00D40043" w:rsidP="00D40043">
            <w:pPr>
              <w:rPr>
                <w:sz w:val="20"/>
                <w:szCs w:val="20"/>
              </w:rPr>
            </w:pPr>
          </w:p>
          <w:p w:rsidR="00D40043" w:rsidRDefault="00D40043" w:rsidP="00D40043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63AD" w:rsidRDefault="005863AD" w:rsidP="00D40043">
            <w:pPr>
              <w:rPr>
                <w:sz w:val="20"/>
                <w:szCs w:val="20"/>
              </w:rPr>
            </w:pPr>
          </w:p>
          <w:p w:rsidR="005863AD" w:rsidRPr="00F06D9B" w:rsidRDefault="005863AD" w:rsidP="00D40043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gridSpan w:val="3"/>
          </w:tcPr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D40043" w:rsidRPr="003F02A4" w:rsidRDefault="00D40043" w:rsidP="00E60504">
            <w:pPr>
              <w:rPr>
                <w:sz w:val="20"/>
                <w:szCs w:val="20"/>
              </w:rPr>
            </w:pPr>
          </w:p>
        </w:tc>
      </w:tr>
      <w:tr w:rsidR="00D40043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664"/>
        </w:trPr>
        <w:tc>
          <w:tcPr>
            <w:tcW w:w="184" w:type="pct"/>
            <w:gridSpan w:val="3"/>
          </w:tcPr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</w:tcPr>
          <w:p w:rsidR="00D40043" w:rsidRPr="00D055C2" w:rsidRDefault="00D40043" w:rsidP="00E60504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5"/>
          </w:tcPr>
          <w:p w:rsidR="00D40043" w:rsidRDefault="00D40043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D40043" w:rsidRDefault="00D40043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D40043" w:rsidRPr="00BE10A0" w:rsidRDefault="00D40043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D40043" w:rsidRDefault="00D40043" w:rsidP="00E60504">
            <w:pPr>
              <w:rPr>
                <w:b/>
                <w:sz w:val="20"/>
                <w:szCs w:val="20"/>
              </w:rPr>
            </w:pPr>
          </w:p>
          <w:p w:rsidR="00D40043" w:rsidRPr="00D055C2" w:rsidRDefault="00D40043" w:rsidP="00E60504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D40043" w:rsidRDefault="00D40043" w:rsidP="00E60504">
            <w:pPr>
              <w:rPr>
                <w:b/>
                <w:sz w:val="20"/>
                <w:szCs w:val="20"/>
              </w:rPr>
            </w:pPr>
          </w:p>
          <w:p w:rsidR="00D40043" w:rsidRPr="003F02A4" w:rsidRDefault="00D40043" w:rsidP="00E60504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gridSpan w:val="3"/>
          </w:tcPr>
          <w:p w:rsidR="00D40043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37501,1</w:t>
            </w: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0004DB">
              <w:rPr>
                <w:b/>
                <w:sz w:val="20"/>
                <w:szCs w:val="20"/>
              </w:rPr>
              <w:t>96,1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561,2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38166,7</w:t>
            </w:r>
          </w:p>
        </w:tc>
        <w:tc>
          <w:tcPr>
            <w:tcW w:w="421" w:type="pct"/>
            <w:gridSpan w:val="3"/>
          </w:tcPr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8914,0</w:t>
            </w: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9097,4</w:t>
            </w:r>
          </w:p>
        </w:tc>
        <w:tc>
          <w:tcPr>
            <w:tcW w:w="421" w:type="pct"/>
            <w:gridSpan w:val="3"/>
          </w:tcPr>
          <w:p w:rsidR="005863AD" w:rsidRPr="003F02A4" w:rsidRDefault="005863AD" w:rsidP="005863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8611,9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185,4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5863A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="00D5495B"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459" w:type="pct"/>
            <w:gridSpan w:val="2"/>
          </w:tcPr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19975,2</w:t>
            </w: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20215,6</w:t>
            </w:r>
          </w:p>
        </w:tc>
        <w:tc>
          <w:tcPr>
            <w:tcW w:w="1029" w:type="pct"/>
            <w:gridSpan w:val="3"/>
          </w:tcPr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026" w:tblpY="1120"/>
        <w:tblW w:w="5785" w:type="pct"/>
        <w:tblLayout w:type="fixed"/>
        <w:tblLook w:val="00A0"/>
      </w:tblPr>
      <w:tblGrid>
        <w:gridCol w:w="532"/>
        <w:gridCol w:w="1490"/>
        <w:gridCol w:w="309"/>
        <w:gridCol w:w="10"/>
        <w:gridCol w:w="10"/>
        <w:gridCol w:w="10"/>
        <w:gridCol w:w="13"/>
        <w:gridCol w:w="523"/>
        <w:gridCol w:w="339"/>
        <w:gridCol w:w="1668"/>
        <w:gridCol w:w="7"/>
        <w:gridCol w:w="16"/>
        <w:gridCol w:w="2260"/>
        <w:gridCol w:w="13"/>
        <w:gridCol w:w="13"/>
        <w:gridCol w:w="1536"/>
        <w:gridCol w:w="10"/>
        <w:gridCol w:w="13"/>
        <w:gridCol w:w="7"/>
        <w:gridCol w:w="1250"/>
        <w:gridCol w:w="10"/>
        <w:gridCol w:w="10"/>
        <w:gridCol w:w="10"/>
        <w:gridCol w:w="10"/>
        <w:gridCol w:w="10"/>
        <w:gridCol w:w="1504"/>
        <w:gridCol w:w="20"/>
        <w:gridCol w:w="563"/>
        <w:gridCol w:w="237"/>
        <w:gridCol w:w="395"/>
        <w:gridCol w:w="263"/>
        <w:gridCol w:w="10"/>
        <w:gridCol w:w="16"/>
        <w:gridCol w:w="20"/>
        <w:gridCol w:w="23"/>
        <w:gridCol w:w="10"/>
        <w:gridCol w:w="2007"/>
        <w:gridCol w:w="457"/>
        <w:gridCol w:w="339"/>
        <w:gridCol w:w="290"/>
        <w:gridCol w:w="201"/>
        <w:gridCol w:w="16"/>
      </w:tblGrid>
      <w:tr w:rsidR="00540970" w:rsidRPr="00F06D9B" w:rsidTr="00E60504">
        <w:trPr>
          <w:gridAfter w:val="2"/>
          <w:wAfter w:w="66" w:type="pct"/>
          <w:trHeight w:val="282"/>
        </w:trPr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42"/>
          </w:tcPr>
          <w:p w:rsidR="00540970" w:rsidRPr="00293632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42"/>
          </w:tcPr>
          <w:p w:rsidR="00540970" w:rsidRPr="00095B0D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540970" w:rsidRDefault="00540970" w:rsidP="00E60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5C6083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57681,2</w:t>
            </w:r>
          </w:p>
          <w:p w:rsidR="00540970" w:rsidRPr="005C6083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C57EB" w:rsidRDefault="00540970" w:rsidP="00E60504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5" w:type="pct"/>
            <w:gridSpan w:val="6"/>
          </w:tcPr>
          <w:p w:rsidR="00540970" w:rsidRPr="00293632" w:rsidRDefault="001A0F6F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13895,8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7" w:type="pct"/>
          </w:tcPr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15057,1</w:t>
            </w:r>
          </w:p>
          <w:p w:rsidR="000004DB" w:rsidRPr="00293632" w:rsidRDefault="000004DB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28728,3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центральной </w:t>
            </w:r>
            <w:r w:rsidRPr="00293632">
              <w:rPr>
                <w:sz w:val="20"/>
                <w:szCs w:val="20"/>
              </w:rPr>
              <w:t xml:space="preserve"> канализации </w:t>
            </w:r>
            <w:proofErr w:type="gramStart"/>
            <w:r w:rsidRPr="00293632">
              <w:rPr>
                <w:sz w:val="20"/>
                <w:szCs w:val="20"/>
              </w:rPr>
              <w:t>в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Яр</w:t>
            </w:r>
            <w:r w:rsidRPr="00293632">
              <w:rPr>
                <w:sz w:val="20"/>
                <w:szCs w:val="20"/>
              </w:rPr>
              <w:t>енско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 ДК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музыкального и светового оборудования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F06D9B" w:rsidRDefault="00540970" w:rsidP="00E60504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  <w:vAlign w:val="center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651A36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5" w:type="pct"/>
            <w:gridSpan w:val="6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  <w:vAlign w:val="center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651A36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 к объектам культурного наследия и туристского показа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293632">
              <w:rPr>
                <w:sz w:val="20"/>
                <w:szCs w:val="20"/>
              </w:rPr>
              <w:t>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01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04DB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371,9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371,9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004DB">
              <w:rPr>
                <w:sz w:val="20"/>
                <w:szCs w:val="20"/>
              </w:rPr>
              <w:t>7</w:t>
            </w:r>
          </w:p>
        </w:tc>
        <w:tc>
          <w:tcPr>
            <w:tcW w:w="547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695" w:type="pct"/>
            <w:gridSpan w:val="3"/>
          </w:tcPr>
          <w:p w:rsidR="00540970" w:rsidRPr="00F06D9B" w:rsidRDefault="00540970" w:rsidP="00E60504"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293632">
              <w:rPr>
                <w:sz w:val="20"/>
                <w:szCs w:val="20"/>
              </w:rPr>
              <w:t>.</w:t>
            </w:r>
            <w:r w:rsidR="000004DB">
              <w:rPr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89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293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6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  <w:tcBorders>
              <w:top w:val="nil"/>
              <w:bottom w:val="nil"/>
            </w:tcBorders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EC021F" w:rsidRDefault="00540970" w:rsidP="00E60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970">
              <w:rPr>
                <w:b/>
                <w:sz w:val="20"/>
                <w:szCs w:val="20"/>
              </w:rPr>
              <w:t>0</w:t>
            </w:r>
            <w:r w:rsidR="00540970" w:rsidRPr="00293632">
              <w:rPr>
                <w:b/>
                <w:sz w:val="20"/>
                <w:szCs w:val="20"/>
              </w:rPr>
              <w:t>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468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«ЦНКТ»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Default="00540970" w:rsidP="00E60504">
            <w:pPr>
              <w:spacing w:line="240" w:lineRule="atLeast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8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137D2D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3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550" w:type="pct"/>
            <w:gridSpan w:val="3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(Лучшее муниципальное учреждение культуры)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0" w:type="pct"/>
            <w:gridSpan w:val="2"/>
          </w:tcPr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0" w:type="pct"/>
            <w:gridSpan w:val="3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6" w:type="pct"/>
            <w:gridSpan w:val="4"/>
          </w:tcPr>
          <w:p w:rsidR="00540970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</w:t>
            </w:r>
          </w:p>
        </w:tc>
        <w:tc>
          <w:tcPr>
            <w:tcW w:w="392" w:type="pct"/>
            <w:gridSpan w:val="5"/>
          </w:tcPr>
          <w:p w:rsidR="00540970" w:rsidRDefault="007222B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460" w:type="pct"/>
            <w:gridSpan w:val="2"/>
          </w:tcPr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463" w:type="pct"/>
            <w:gridSpan w:val="8"/>
          </w:tcPr>
          <w:p w:rsidR="00540970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>
              <w:rPr>
                <w:b/>
                <w:bCs/>
                <w:color w:val="000000"/>
                <w:spacing w:val="-2"/>
              </w:rPr>
              <w:t>3</w:t>
            </w:r>
            <w:r>
              <w:rPr>
                <w:bCs/>
                <w:color w:val="000000"/>
                <w:spacing w:val="-2"/>
              </w:rPr>
              <w:t xml:space="preserve"> </w:t>
            </w:r>
            <w:r w:rsidRPr="00E9111C">
              <w:rPr>
                <w:bCs/>
                <w:color w:val="000000"/>
                <w:spacing w:val="-2"/>
              </w:rPr>
              <w:t>Содействие развитию туризма и любительского народного творчества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Проведение межрегиональных научно-практических конференций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4B13CE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Активизация краеведческих 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C16DB1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970" w:rsidRPr="00C16DB1">
              <w:rPr>
                <w:b/>
                <w:sz w:val="20"/>
                <w:szCs w:val="20"/>
              </w:rPr>
              <w:t>00,0</w:t>
            </w: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2" w:type="pct"/>
            <w:gridSpan w:val="5"/>
          </w:tcPr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.3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Реализация общественно значимых мероприятий в рамках проекта «Созвездие Северных фестивалей», проект «Сказки Ленского леса»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Областной бюджет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C16DB1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8551B4">
              <w:rPr>
                <w:b/>
                <w:sz w:val="20"/>
                <w:szCs w:val="20"/>
              </w:rPr>
              <w:t>,0</w:t>
            </w: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392" w:type="pct"/>
            <w:gridSpan w:val="5"/>
          </w:tcPr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C16DB1" w:rsidRDefault="00540970" w:rsidP="00E60504">
            <w:pPr>
              <w:jc w:val="center"/>
              <w:rPr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293632">
              <w:rPr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30,0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Районный </w:t>
            </w:r>
            <w:r w:rsidRPr="00293632">
              <w:rPr>
                <w:sz w:val="20"/>
                <w:szCs w:val="20"/>
              </w:rPr>
              <w:lastRenderedPageBreak/>
              <w:t>праздник песни, музыки и танца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Отдел социального </w:t>
            </w:r>
            <w:r w:rsidRPr="00293632">
              <w:rPr>
                <w:sz w:val="20"/>
                <w:szCs w:val="20"/>
              </w:rPr>
              <w:lastRenderedPageBreak/>
              <w:t xml:space="preserve">развития администрации МО «Ленский муниципальный район», 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  <w:r>
              <w:rPr>
                <w:sz w:val="20"/>
                <w:szCs w:val="20"/>
              </w:rPr>
              <w:lastRenderedPageBreak/>
              <w:t>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 xml:space="preserve">коллективов </w:t>
            </w:r>
            <w:r w:rsidRPr="00293632">
              <w:rPr>
                <w:sz w:val="20"/>
                <w:szCs w:val="20"/>
              </w:rPr>
              <w:lastRenderedPageBreak/>
              <w:t>художественной самодеятельности учреждений культуры района</w:t>
            </w:r>
            <w:proofErr w:type="gramEnd"/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>,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4571AB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EF245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293632" w:rsidRDefault="000004D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0004D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632">
              <w:rPr>
                <w:sz w:val="20"/>
                <w:szCs w:val="20"/>
              </w:rPr>
              <w:t>0,0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6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«ЦНКТ»</w:t>
            </w:r>
          </w:p>
        </w:tc>
        <w:tc>
          <w:tcPr>
            <w:tcW w:w="702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6"/>
          </w:tcPr>
          <w:p w:rsidR="00540970" w:rsidRPr="005C6083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  <w:r>
              <w:rPr>
                <w:sz w:val="20"/>
                <w:szCs w:val="20"/>
              </w:rPr>
              <w:t xml:space="preserve"> МБУК «ЦНКТ»</w:t>
            </w:r>
          </w:p>
        </w:tc>
        <w:tc>
          <w:tcPr>
            <w:tcW w:w="702" w:type="pct"/>
            <w:gridSpan w:val="5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293632">
              <w:rPr>
                <w:sz w:val="20"/>
                <w:szCs w:val="20"/>
              </w:rPr>
              <w:t>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50" w:type="pct"/>
            <w:gridSpan w:val="3"/>
          </w:tcPr>
          <w:p w:rsidR="00540970" w:rsidRPr="00293632" w:rsidRDefault="00540970" w:rsidP="00E605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  <w:tc>
          <w:tcPr>
            <w:tcW w:w="779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Отдел социального развития администрации МО «Ленский муниципальный район», </w:t>
            </w:r>
            <w:r>
              <w:rPr>
                <w:sz w:val="20"/>
                <w:szCs w:val="20"/>
              </w:rPr>
              <w:t xml:space="preserve"> МБУК «ЦНКТ»</w:t>
            </w: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9"/>
          </w:tcPr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  <w:r w:rsidRPr="00B528E2">
              <w:rPr>
                <w:b/>
                <w:sz w:val="20"/>
                <w:szCs w:val="20"/>
              </w:rPr>
              <w:t xml:space="preserve">Итого  по  подпрограмме </w:t>
            </w:r>
            <w:r>
              <w:rPr>
                <w:b/>
                <w:sz w:val="20"/>
                <w:szCs w:val="20"/>
              </w:rPr>
              <w:t>№2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  <w:p w:rsidR="00540970" w:rsidRPr="002A2D0F" w:rsidRDefault="00540970" w:rsidP="00E6050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gridSpan w:val="5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Областной  бюджет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Внебюджетные  средства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6" w:type="pct"/>
            <w:gridSpan w:val="4"/>
          </w:tcPr>
          <w:p w:rsidR="00540970" w:rsidRDefault="008D679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59227,1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8D679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255,6</w:t>
            </w: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4106,0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66507" w:rsidRDefault="008D679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63688,7</w:t>
            </w:r>
          </w:p>
        </w:tc>
        <w:tc>
          <w:tcPr>
            <w:tcW w:w="392" w:type="pct"/>
            <w:gridSpan w:val="5"/>
          </w:tcPr>
          <w:p w:rsidR="00540970" w:rsidRDefault="001A0F6F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13975,8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7222BA" w:rsidRDefault="007222BA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7222B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843E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15421,2</w:t>
            </w:r>
          </w:p>
        </w:tc>
        <w:tc>
          <w:tcPr>
            <w:tcW w:w="460" w:type="pct"/>
            <w:gridSpan w:val="2"/>
          </w:tcPr>
          <w:p w:rsidR="00540970" w:rsidRPr="00293632" w:rsidRDefault="00C84B0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15207,1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C84B0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1352,0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8D679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16621,3</w:t>
            </w:r>
          </w:p>
        </w:tc>
        <w:tc>
          <w:tcPr>
            <w:tcW w:w="457" w:type="pct"/>
            <w:gridSpan w:val="7"/>
          </w:tcPr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30044,2</w:t>
            </w: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293632">
              <w:rPr>
                <w:b/>
                <w:sz w:val="20"/>
                <w:szCs w:val="20"/>
              </w:rPr>
              <w:t>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31646,2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540970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540970" w:rsidRPr="002A2D0F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540970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  <w:p w:rsidR="00540970" w:rsidRPr="00C60F9E" w:rsidRDefault="00540970" w:rsidP="00E6050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gridSpan w:val="4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83" w:type="pct"/>
            <w:gridSpan w:val="7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F21E70" w:rsidRDefault="00A36D8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13532,1</w:t>
            </w:r>
          </w:p>
          <w:p w:rsidR="00540970" w:rsidRPr="00F21E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21E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526,2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3209,1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60" w:type="pct"/>
            <w:gridSpan w:val="2"/>
          </w:tcPr>
          <w:p w:rsidR="00540970" w:rsidRPr="008F1E95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3444,7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57" w:type="pct"/>
            <w:gridSpan w:val="7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6878,3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022" w:type="pct"/>
            <w:gridSpan w:val="9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gridSpan w:val="4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783" w:type="pct"/>
            <w:gridSpan w:val="7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2" w:type="pct"/>
            <w:gridSpan w:val="9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4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стеллажей для хранения икон и картин в музее</w:t>
            </w:r>
          </w:p>
        </w:tc>
        <w:tc>
          <w:tcPr>
            <w:tcW w:w="783" w:type="pct"/>
            <w:gridSpan w:val="7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540970" w:rsidRPr="008F1E95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540970" w:rsidRPr="008F1E95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56" w:type="pct"/>
            <w:gridSpan w:val="5"/>
          </w:tcPr>
          <w:p w:rsidR="00540970" w:rsidRDefault="00540970" w:rsidP="00AA0DED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</w:t>
            </w:r>
          </w:p>
          <w:p w:rsidR="00AA0DED" w:rsidRPr="008F1E95" w:rsidRDefault="00AA0DED" w:rsidP="00AA0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компьютерного и телекоммуникационного </w:t>
            </w:r>
            <w:r>
              <w:rPr>
                <w:sz w:val="20"/>
                <w:szCs w:val="20"/>
              </w:rPr>
              <w:lastRenderedPageBreak/>
              <w:t>оборудования.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lastRenderedPageBreak/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AA0DED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40970" w:rsidRPr="008F1E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AA0DE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0970" w:rsidRPr="008F1E95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дополнительных услуг к 2017 году на 20 %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1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6" w:type="pct"/>
            <w:gridSpan w:val="5"/>
          </w:tcPr>
          <w:p w:rsidR="00540970" w:rsidRPr="00C35EA8" w:rsidRDefault="00540970" w:rsidP="00E6050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работ по реставрации коллекций икон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находящиеся на хранении в МБУК «Яренский краеведческий музей»</w:t>
            </w:r>
            <w:proofErr w:type="gramEnd"/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391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463" w:type="pct"/>
            <w:gridSpan w:val="3"/>
          </w:tcPr>
          <w:p w:rsidR="00CF334B" w:rsidRDefault="00CF334B" w:rsidP="00CF3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540970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внешнего вида икон, 12 икон законсервировано.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3" w:type="pct"/>
            <w:gridSpan w:val="32"/>
            <w:tcBorders>
              <w:right w:val="nil"/>
            </w:tcBorders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F01F7A">
              <w:rPr>
                <w:b/>
                <w:bCs/>
                <w:color w:val="000000"/>
                <w:spacing w:val="1"/>
              </w:rPr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027" w:type="pct"/>
            <w:gridSpan w:val="10"/>
            <w:tcBorders>
              <w:left w:val="nil"/>
            </w:tcBorders>
            <w:shd w:val="clear" w:color="auto" w:fill="auto"/>
          </w:tcPr>
          <w:p w:rsidR="00540970" w:rsidRPr="00F06D9B" w:rsidRDefault="00540970" w:rsidP="00E60504"/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5"/>
        </w:trPr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4097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gridSpan w:val="4"/>
          </w:tcPr>
          <w:p w:rsidR="00540970" w:rsidRPr="008F1E95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  <w:r>
              <w:rPr>
                <w:sz w:val="20"/>
                <w:szCs w:val="20"/>
              </w:rPr>
              <w:t xml:space="preserve">, </w:t>
            </w:r>
            <w:r w:rsidRPr="008F1E95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«Яренский краеведческий музей»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8F1E95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540970" w:rsidRPr="008F1E9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8F1E95" w:rsidRDefault="00CF334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56" w:type="pct"/>
            <w:gridSpan w:val="5"/>
          </w:tcPr>
          <w:p w:rsidR="00540970" w:rsidRPr="008F1E95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80" w:type="pct"/>
            <w:gridSpan w:val="6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8F1E95" w:rsidRDefault="00540970" w:rsidP="00E6050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7.7</w:t>
            </w:r>
          </w:p>
        </w:tc>
        <w:tc>
          <w:tcPr>
            <w:tcW w:w="392" w:type="pct"/>
            <w:gridSpan w:val="5"/>
          </w:tcPr>
          <w:p w:rsidR="00540970" w:rsidRPr="008C74D4" w:rsidRDefault="008C74D4" w:rsidP="00E60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466" w:type="pct"/>
            <w:gridSpan w:val="4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7"/>
        </w:trPr>
        <w:tc>
          <w:tcPr>
            <w:tcW w:w="162" w:type="pct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540970" w:rsidRPr="00F21E70" w:rsidRDefault="00540970" w:rsidP="00E60504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" w:type="pct"/>
            <w:gridSpan w:val="2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540970" w:rsidRPr="009258DE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9258DE" w:rsidRDefault="00540970" w:rsidP="00E60504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Default="00980FD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14377,2</w:t>
            </w:r>
          </w:p>
          <w:p w:rsidR="00980FD7" w:rsidRPr="008F1E95" w:rsidRDefault="00980FD7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189</w:t>
            </w:r>
            <w:r>
              <w:rPr>
                <w:b/>
                <w:sz w:val="20"/>
                <w:szCs w:val="20"/>
              </w:rPr>
              <w:t>,7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A36D8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15133,1</w:t>
            </w:r>
          </w:p>
        </w:tc>
        <w:tc>
          <w:tcPr>
            <w:tcW w:w="392" w:type="pct"/>
            <w:gridSpan w:val="5"/>
          </w:tcPr>
          <w:p w:rsidR="00540970" w:rsidRPr="008F1E95" w:rsidRDefault="00980FD7" w:rsidP="00980F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3209,1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C74D4" w:rsidRDefault="008C74D4" w:rsidP="00E605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89.7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  <w:r w:rsidR="008C74D4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466" w:type="pct"/>
            <w:gridSpan w:val="4"/>
          </w:tcPr>
          <w:p w:rsidR="00540970" w:rsidRPr="008F1E95" w:rsidRDefault="00CF334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3494,7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A36D8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3685,1</w:t>
            </w:r>
          </w:p>
        </w:tc>
        <w:tc>
          <w:tcPr>
            <w:tcW w:w="449" w:type="pct"/>
            <w:gridSpan w:val="5"/>
          </w:tcPr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7673,4</w:t>
            </w: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C74D4" w:rsidRDefault="008C74D4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8F1E95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7913,8</w:t>
            </w:r>
          </w:p>
        </w:tc>
        <w:tc>
          <w:tcPr>
            <w:tcW w:w="1030" w:type="pct"/>
            <w:gridSpan w:val="11"/>
          </w:tcPr>
          <w:p w:rsidR="00540970" w:rsidRPr="008F1E95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Default="00540970" w:rsidP="00E60504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t xml:space="preserve">Подпрограмма №4 « 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  <w:p w:rsidR="00540970" w:rsidRPr="001E4766" w:rsidRDefault="00540970" w:rsidP="00E6050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540970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  <w:p w:rsidR="00540970" w:rsidRPr="001E4766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7B2554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2554" w:rsidRPr="007B2554">
              <w:rPr>
                <w:b/>
                <w:sz w:val="20"/>
                <w:szCs w:val="20"/>
              </w:rPr>
              <w:t>5993,3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FF068B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392" w:type="pct"/>
            <w:gridSpan w:val="5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5993,3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66" w:type="pct"/>
            <w:gridSpan w:val="4"/>
          </w:tcPr>
          <w:p w:rsidR="00540970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числе детей к 2017 году на 7%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Участие в смотрах </w:t>
            </w:r>
            <w:r w:rsidRPr="005138B4">
              <w:rPr>
                <w:sz w:val="20"/>
                <w:szCs w:val="20"/>
              </w:rPr>
              <w:lastRenderedPageBreak/>
              <w:t>и конкурсах, выезды на региональные и межрегиональные фестивали детского творчества учащихся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 xml:space="preserve">Отдел социального </w:t>
            </w:r>
            <w:r w:rsidRPr="005138B4">
              <w:rPr>
                <w:sz w:val="20"/>
                <w:szCs w:val="20"/>
              </w:rPr>
              <w:lastRenderedPageBreak/>
              <w:t>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  <w:r>
              <w:rPr>
                <w:sz w:val="20"/>
                <w:szCs w:val="20"/>
              </w:rPr>
              <w:lastRenderedPageBreak/>
              <w:t>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0D36CC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40970" w:rsidRPr="000D36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5138B4">
              <w:rPr>
                <w:sz w:val="20"/>
                <w:szCs w:val="20"/>
              </w:rPr>
              <w:t>,0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 xml:space="preserve">Повышение исполнительского </w:t>
            </w:r>
            <w:r w:rsidRPr="005138B4">
              <w:rPr>
                <w:sz w:val="20"/>
                <w:szCs w:val="20"/>
              </w:rPr>
              <w:lastRenderedPageBreak/>
              <w:t>мастерства учащихся. Повышение престижа района и ДШИ Ленского района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0D36CC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40970" w:rsidRPr="000D36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Награждение учащихся ДШИ стипендиями Главы МО «Ленский муниципальный район» (3 ученика в полугодие).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 w:rsidRPr="005138B4">
              <w:rPr>
                <w:vanish/>
                <w:sz w:val="20"/>
                <w:szCs w:val="20"/>
              </w:rPr>
              <w:t>ной бюджет</w:t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9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F06D9B" w:rsidRDefault="00540970" w:rsidP="00E60504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1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41"/>
          </w:tcPr>
          <w:p w:rsidR="00540970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  <w:p w:rsidR="00540970" w:rsidRPr="001E4766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0D36CC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2581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 ДШИ Ленского района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775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92" w:type="pct"/>
            <w:gridSpan w:val="2"/>
          </w:tcPr>
          <w:p w:rsidR="00540970" w:rsidRPr="00F06D9B" w:rsidRDefault="00540970" w:rsidP="00E60504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527" w:type="pct"/>
            <w:gridSpan w:val="27"/>
            <w:tcBorders>
              <w:right w:val="nil"/>
            </w:tcBorders>
          </w:tcPr>
          <w:p w:rsidR="00540970" w:rsidRPr="005138B4" w:rsidRDefault="00540970" w:rsidP="00E60504">
            <w:pPr>
              <w:ind w:right="180"/>
              <w:jc w:val="both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  <w:tc>
          <w:tcPr>
            <w:tcW w:w="1468" w:type="pct"/>
            <w:gridSpan w:val="14"/>
            <w:tcBorders>
              <w:top w:val="nil"/>
              <w:left w:val="nil"/>
              <w:bottom w:val="nil"/>
            </w:tcBorders>
          </w:tcPr>
          <w:p w:rsidR="00540970" w:rsidRPr="00F06D9B" w:rsidRDefault="00540970" w:rsidP="00E60504">
            <w:pPr>
              <w:jc w:val="both"/>
            </w:pP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6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776" w:type="pct"/>
            <w:gridSpan w:val="5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ДШИ</w:t>
            </w:r>
            <w:r>
              <w:rPr>
                <w:sz w:val="20"/>
                <w:szCs w:val="20"/>
              </w:rPr>
              <w:t xml:space="preserve"> Ленского района</w:t>
            </w:r>
          </w:p>
        </w:tc>
        <w:tc>
          <w:tcPr>
            <w:tcW w:w="687" w:type="pct"/>
          </w:tcPr>
          <w:p w:rsidR="00540970" w:rsidRPr="00F06D9B" w:rsidRDefault="00540970" w:rsidP="00E60504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6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6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ДШИ Ленского района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540970" w:rsidRPr="00F06D9B" w:rsidRDefault="00540970" w:rsidP="00E60504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540970" w:rsidRPr="005138B4" w:rsidRDefault="00A36D8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0" w:type="pct"/>
            <w:gridSpan w:val="6"/>
          </w:tcPr>
          <w:p w:rsidR="00540970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возмещение расходов по предоставлению </w:t>
            </w:r>
            <w:r>
              <w:rPr>
                <w:color w:val="000000"/>
                <w:sz w:val="20"/>
                <w:szCs w:val="20"/>
              </w:rPr>
              <w:lastRenderedPageBreak/>
              <w:t>мер социальной поддержки квалифицированных специалистов</w:t>
            </w:r>
          </w:p>
          <w:p w:rsidR="00540970" w:rsidRPr="005138B4" w:rsidRDefault="00540970" w:rsidP="00E605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gridSpan w:val="5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lastRenderedPageBreak/>
              <w:t>Отдел социального развития администрации МО «Ленский муниципальный район»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ДШИ Ленского района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540970" w:rsidRPr="00A41311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475" w:type="pct"/>
            <w:gridSpan w:val="3"/>
          </w:tcPr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389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478" w:type="pct"/>
            <w:gridSpan w:val="7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815270" w:rsidRDefault="00540970" w:rsidP="00E60504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</w:tcPr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540970" w:rsidRPr="005138B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  <w:p w:rsidR="00540970" w:rsidRPr="005138B4" w:rsidRDefault="00540970" w:rsidP="00E60504">
            <w:pPr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7B2554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980FD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980FD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389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478" w:type="pct"/>
            <w:gridSpan w:val="7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5138B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138B4" w:rsidRDefault="0032718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2" w:type="pct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540970" w:rsidRPr="00363EBF" w:rsidRDefault="00540970" w:rsidP="00E60504">
            <w:pPr>
              <w:rPr>
                <w:b/>
              </w:rPr>
            </w:pPr>
            <w:r w:rsidRPr="00363EBF">
              <w:rPr>
                <w:b/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687" w:type="pct"/>
          </w:tcPr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BE10A0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540970" w:rsidRPr="00E917D9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540970" w:rsidRDefault="00540970" w:rsidP="00E60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17D9">
              <w:rPr>
                <w:b/>
                <w:sz w:val="20"/>
                <w:szCs w:val="20"/>
              </w:rPr>
              <w:t>редства</w:t>
            </w:r>
          </w:p>
          <w:p w:rsidR="00540970" w:rsidRPr="00E917D9" w:rsidRDefault="00540970" w:rsidP="00E60504">
            <w:pPr>
              <w:rPr>
                <w:b/>
                <w:sz w:val="20"/>
                <w:szCs w:val="20"/>
              </w:rPr>
            </w:pPr>
          </w:p>
          <w:p w:rsidR="00540970" w:rsidRPr="003F13E5" w:rsidRDefault="00540970" w:rsidP="00E60504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980FD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117098,7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F401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540970" w:rsidRPr="009229A9" w:rsidRDefault="008106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5321,0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8106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123289,4</w:t>
            </w:r>
          </w:p>
        </w:tc>
        <w:tc>
          <w:tcPr>
            <w:tcW w:w="389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F401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32092,2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F4017C" w:rsidRDefault="00F4017C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1660,4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66507">
              <w:rPr>
                <w:b/>
                <w:sz w:val="20"/>
                <w:szCs w:val="20"/>
              </w:rPr>
              <w:t>4353,7</w:t>
            </w:r>
          </w:p>
        </w:tc>
        <w:tc>
          <w:tcPr>
            <w:tcW w:w="478" w:type="pct"/>
            <w:gridSpan w:val="7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F401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27313,7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118,6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Pr="009229A9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29160,1</w:t>
            </w:r>
          </w:p>
        </w:tc>
        <w:tc>
          <w:tcPr>
            <w:tcW w:w="443" w:type="pct"/>
            <w:gridSpan w:val="4"/>
          </w:tcPr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F401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57692,8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DC3E0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540970" w:rsidRPr="009229A9" w:rsidRDefault="006C4201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1932,8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9229A9" w:rsidRDefault="0081067C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59775,6</w:t>
            </w:r>
          </w:p>
        </w:tc>
        <w:tc>
          <w:tcPr>
            <w:tcW w:w="1025" w:type="pct"/>
            <w:gridSpan w:val="10"/>
          </w:tcPr>
          <w:p w:rsidR="00540970" w:rsidRPr="005138B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970" w:rsidRDefault="00540970" w:rsidP="00540970">
      <w:pPr>
        <w:rPr>
          <w:b/>
          <w:bCs/>
          <w:sz w:val="26"/>
          <w:szCs w:val="26"/>
        </w:rPr>
      </w:pPr>
    </w:p>
    <w:p w:rsidR="00540970" w:rsidRDefault="00540970" w:rsidP="00540970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40970" w:rsidSect="00E60504">
          <w:pgSz w:w="16838" w:h="11906" w:orient="landscape"/>
          <w:pgMar w:top="142" w:right="1418" w:bottom="851" w:left="1418" w:header="709" w:footer="709" w:gutter="0"/>
          <w:cols w:space="708"/>
          <w:titlePg/>
          <w:docGrid w:linePitch="360"/>
        </w:sectPr>
      </w:pP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 В  разделе  6  Программы «Ресурсное обеспечение Программы» </w:t>
      </w:r>
    </w:p>
    <w:p w:rsidR="00540970" w:rsidRDefault="00540970" w:rsidP="0054097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после слов  «общий объем финансирования </w:t>
      </w:r>
      <w:r w:rsidR="00A25DF3">
        <w:rPr>
          <w:rFonts w:ascii="Times New Roman" w:hAnsi="Times New Roman" w:cs="Times New Roman"/>
          <w:sz w:val="28"/>
          <w:szCs w:val="24"/>
        </w:rPr>
        <w:t xml:space="preserve">Программы составляет»  цифры </w:t>
      </w:r>
      <w:r>
        <w:rPr>
          <w:rFonts w:ascii="Times New Roman" w:hAnsi="Times New Roman" w:cs="Times New Roman"/>
          <w:sz w:val="28"/>
          <w:szCs w:val="24"/>
        </w:rPr>
        <w:t xml:space="preserve">  « </w:t>
      </w:r>
      <w:r w:rsidR="00514EC1">
        <w:rPr>
          <w:rFonts w:ascii="Times New Roman" w:hAnsi="Times New Roman" w:cs="Times New Roman"/>
          <w:sz w:val="28"/>
          <w:szCs w:val="28"/>
        </w:rPr>
        <w:t>166025,4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7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заменить цифрами «</w:t>
      </w:r>
      <w:r w:rsidR="00514EC1">
        <w:rPr>
          <w:rFonts w:ascii="Times New Roman" w:hAnsi="Times New Roman" w:cs="Times New Roman"/>
          <w:sz w:val="28"/>
          <w:szCs w:val="24"/>
        </w:rPr>
        <w:t>123289,4</w:t>
      </w:r>
      <w:r>
        <w:rPr>
          <w:rFonts w:ascii="Times New Roman" w:hAnsi="Times New Roman" w:cs="Times New Roman"/>
          <w:sz w:val="28"/>
          <w:szCs w:val="24"/>
        </w:rPr>
        <w:t>»</w:t>
      </w:r>
      <w:r w:rsidR="000C6692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540970" w:rsidRDefault="00540970" w:rsidP="00540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- после слов «за счет средств бюджета МО «Ленский муниципальный район»  цифры «</w:t>
      </w:r>
      <w:r w:rsidR="00514EC1">
        <w:rPr>
          <w:rFonts w:ascii="Times New Roman" w:hAnsi="Times New Roman" w:cs="Times New Roman"/>
          <w:sz w:val="28"/>
          <w:szCs w:val="24"/>
        </w:rPr>
        <w:t>159473,1</w:t>
      </w:r>
      <w:r w:rsidRPr="00B13CC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14EC1">
        <w:rPr>
          <w:rFonts w:ascii="Times New Roman" w:hAnsi="Times New Roman" w:cs="Times New Roman"/>
          <w:sz w:val="28"/>
          <w:szCs w:val="28"/>
        </w:rPr>
        <w:t>117098,7</w:t>
      </w:r>
      <w:r w:rsidRPr="00B13CC9">
        <w:rPr>
          <w:rFonts w:ascii="Times New Roman" w:hAnsi="Times New Roman" w:cs="Times New Roman"/>
          <w:sz w:val="28"/>
          <w:szCs w:val="28"/>
        </w:rPr>
        <w:t>»</w:t>
      </w:r>
      <w:r w:rsidR="000C6692">
        <w:rPr>
          <w:rFonts w:ascii="Times New Roman" w:hAnsi="Times New Roman" w:cs="Times New Roman"/>
          <w:sz w:val="28"/>
          <w:szCs w:val="28"/>
        </w:rPr>
        <w:t>;</w:t>
      </w:r>
    </w:p>
    <w:p w:rsidR="00540970" w:rsidRPr="00336C6B" w:rsidRDefault="00540970" w:rsidP="005409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6C6B">
        <w:rPr>
          <w:rFonts w:ascii="Times New Roman" w:hAnsi="Times New Roman" w:cs="Times New Roman"/>
          <w:sz w:val="28"/>
          <w:szCs w:val="28"/>
        </w:rPr>
        <w:t xml:space="preserve">- после слов «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336C6B">
        <w:rPr>
          <w:rFonts w:ascii="Times New Roman" w:hAnsi="Times New Roman" w:cs="Times New Roman"/>
          <w:sz w:val="28"/>
          <w:szCs w:val="28"/>
        </w:rPr>
        <w:t>» цифры «</w:t>
      </w:r>
      <w:r w:rsidR="00514EC1">
        <w:rPr>
          <w:rFonts w:ascii="Times New Roman" w:hAnsi="Times New Roman" w:cs="Times New Roman"/>
          <w:bCs/>
          <w:snapToGrid w:val="0"/>
          <w:sz w:val="28"/>
          <w:szCs w:val="28"/>
        </w:rPr>
        <w:t>792,8</w:t>
      </w:r>
      <w:r w:rsidRPr="00336C6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 w:rsidRPr="00336C6B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514EC1">
        <w:rPr>
          <w:rFonts w:ascii="Times New Roman" w:hAnsi="Times New Roman" w:cs="Times New Roman"/>
          <w:sz w:val="28"/>
          <w:szCs w:val="28"/>
        </w:rPr>
        <w:t>761,4</w:t>
      </w:r>
      <w:r w:rsidRPr="00336C6B">
        <w:rPr>
          <w:rFonts w:ascii="Times New Roman" w:hAnsi="Times New Roman" w:cs="Times New Roman"/>
          <w:sz w:val="28"/>
          <w:szCs w:val="28"/>
        </w:rPr>
        <w:t>»</w:t>
      </w:r>
      <w:r w:rsidR="000C6692">
        <w:rPr>
          <w:rFonts w:ascii="Times New Roman" w:hAnsi="Times New Roman" w:cs="Times New Roman"/>
          <w:sz w:val="28"/>
          <w:szCs w:val="28"/>
        </w:rPr>
        <w:t>;</w:t>
      </w:r>
      <w:r w:rsidRPr="00336C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0970" w:rsidRPr="00AB2617" w:rsidRDefault="00A25DF3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В</w:t>
      </w:r>
      <w:proofErr w:type="gramEnd"/>
      <w:r w:rsidR="00540970">
        <w:rPr>
          <w:sz w:val="28"/>
          <w:szCs w:val="28"/>
        </w:rPr>
        <w:t xml:space="preserve">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="00540970" w:rsidRPr="009A2081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изложить в следующей редакции</w:t>
      </w:r>
      <w:r w:rsidR="00540970" w:rsidRPr="00336C6B">
        <w:rPr>
          <w:sz w:val="28"/>
          <w:szCs w:val="2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540970" w:rsidRPr="007C0807" w:rsidTr="00E60504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123289,4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>3</w:t>
            </w:r>
            <w:r w:rsidR="005843E3">
              <w:rPr>
                <w:b/>
              </w:rPr>
              <w:t>4353,7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29160,1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59775,6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4329D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117098,7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FF3335" w:rsidRDefault="005843E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32092,2</w:t>
            </w:r>
          </w:p>
          <w:p w:rsidR="00540970" w:rsidRPr="007C0807" w:rsidRDefault="00540970" w:rsidP="00E60504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27313,7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57692,8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329D">
              <w:rPr>
                <w:rFonts w:ascii="Times New Roman" w:hAnsi="Times New Roman" w:cs="Times New Roman"/>
                <w:sz w:val="22"/>
                <w:szCs w:val="22"/>
              </w:rPr>
              <w:t>321,0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r w:rsidRPr="007C0807">
              <w:rPr>
                <w:sz w:val="22"/>
                <w:szCs w:val="22"/>
              </w:rPr>
              <w:t>1660,4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1727,8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4329D" w:rsidP="00E60504">
            <w:r>
              <w:rPr>
                <w:sz w:val="22"/>
                <w:szCs w:val="22"/>
              </w:rPr>
              <w:t>1932,8</w:t>
            </w:r>
          </w:p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38166,7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8853,7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20215,6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19975,2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2A0275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культурно-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63688,7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DE49E6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15421,2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16621,3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31646,2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DE49E6">
              <w:rPr>
                <w:rFonts w:ascii="Times New Roman" w:hAnsi="Times New Roman" w:cs="Times New Roman"/>
                <w:sz w:val="22"/>
                <w:szCs w:val="22"/>
              </w:rPr>
              <w:t>975,8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30044,2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4106,0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1452,0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D415D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A0275">
              <w:rPr>
                <w:rFonts w:ascii="Times New Roman" w:hAnsi="Times New Roman" w:cs="Times New Roman"/>
                <w:b/>
                <w:sz w:val="22"/>
                <w:szCs w:val="22"/>
              </w:rPr>
              <w:t>5133,1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7913,8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14377,2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7673,4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240,40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AB4F54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2A0275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40970" w:rsidRPr="007C0807" w:rsidTr="00E60504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970" w:rsidRPr="007C0807" w:rsidRDefault="00540970" w:rsidP="00E605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40970" w:rsidRPr="00336C6B" w:rsidRDefault="00540970" w:rsidP="00540970">
      <w:pPr>
        <w:rPr>
          <w:b/>
          <w:sz w:val="20"/>
          <w:szCs w:val="20"/>
          <w:lang w:val="en-US"/>
        </w:rPr>
      </w:pPr>
    </w:p>
    <w:p w:rsidR="00540970" w:rsidRDefault="00540970" w:rsidP="00540970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</w:t>
      </w:r>
      <w:r w:rsidR="007B5F9A">
        <w:rPr>
          <w:sz w:val="28"/>
          <w:szCs w:val="28"/>
        </w:rPr>
        <w:t xml:space="preserve"> в «Вестнике муниципальных правовых актов МО «Ленский муниципальный район»» и разместить</w:t>
      </w:r>
      <w:r>
        <w:rPr>
          <w:sz w:val="28"/>
          <w:szCs w:val="28"/>
        </w:rPr>
        <w:t xml:space="preserve"> на интернет – сайте Администрации МО «Ленский муниципальный район».</w:t>
      </w:r>
    </w:p>
    <w:p w:rsidR="00540970" w:rsidRDefault="00540970" w:rsidP="00540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F65B18">
        <w:rPr>
          <w:sz w:val="28"/>
          <w:szCs w:val="28"/>
        </w:rPr>
        <w:t xml:space="preserve"> по </w:t>
      </w:r>
      <w:r>
        <w:rPr>
          <w:sz w:val="28"/>
          <w:szCs w:val="28"/>
        </w:rPr>
        <w:t>социальным вопросам Н.М. Цывцыну.</w:t>
      </w:r>
    </w:p>
    <w:p w:rsidR="00540970" w:rsidRDefault="00540970" w:rsidP="00540970">
      <w:pPr>
        <w:ind w:firstLine="709"/>
        <w:jc w:val="both"/>
        <w:rPr>
          <w:sz w:val="28"/>
          <w:szCs w:val="28"/>
        </w:rPr>
      </w:pPr>
    </w:p>
    <w:p w:rsidR="007B5F9A" w:rsidRDefault="007B5F9A" w:rsidP="000C6692">
      <w:pPr>
        <w:jc w:val="both"/>
        <w:rPr>
          <w:sz w:val="28"/>
          <w:szCs w:val="28"/>
        </w:rPr>
      </w:pPr>
    </w:p>
    <w:p w:rsidR="00540970" w:rsidRDefault="00514EC1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0970">
        <w:rPr>
          <w:sz w:val="28"/>
          <w:szCs w:val="28"/>
        </w:rPr>
        <w:t xml:space="preserve"> МО</w:t>
      </w:r>
    </w:p>
    <w:p w:rsidR="00540970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«Ленский муниципальный район»                  </w:t>
      </w:r>
      <w:r w:rsidR="00AB4F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proofErr w:type="spellStart"/>
      <w:r w:rsidR="00514EC1">
        <w:rPr>
          <w:sz w:val="28"/>
          <w:szCs w:val="28"/>
        </w:rPr>
        <w:t>А.Г.Торков</w:t>
      </w:r>
      <w:proofErr w:type="spellEnd"/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E60504" w:rsidRDefault="00E60504"/>
    <w:sectPr w:rsidR="00E60504" w:rsidSect="00D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70"/>
    <w:rsid w:val="000004DB"/>
    <w:rsid w:val="000977F6"/>
    <w:rsid w:val="000C6692"/>
    <w:rsid w:val="00117144"/>
    <w:rsid w:val="001A0F6F"/>
    <w:rsid w:val="001F76F5"/>
    <w:rsid w:val="002A0275"/>
    <w:rsid w:val="00327187"/>
    <w:rsid w:val="00372D82"/>
    <w:rsid w:val="003D1C73"/>
    <w:rsid w:val="0048525C"/>
    <w:rsid w:val="004968E4"/>
    <w:rsid w:val="00514EC1"/>
    <w:rsid w:val="00540970"/>
    <w:rsid w:val="005843E3"/>
    <w:rsid w:val="005863AD"/>
    <w:rsid w:val="005D415D"/>
    <w:rsid w:val="006020B9"/>
    <w:rsid w:val="006C4201"/>
    <w:rsid w:val="006E2CCC"/>
    <w:rsid w:val="007222BA"/>
    <w:rsid w:val="00776C69"/>
    <w:rsid w:val="007A4AF9"/>
    <w:rsid w:val="007B2554"/>
    <w:rsid w:val="007B5F9A"/>
    <w:rsid w:val="0081067C"/>
    <w:rsid w:val="008551B4"/>
    <w:rsid w:val="008C74D4"/>
    <w:rsid w:val="008D2945"/>
    <w:rsid w:val="008D6797"/>
    <w:rsid w:val="009238DB"/>
    <w:rsid w:val="00980FD7"/>
    <w:rsid w:val="009F7CDE"/>
    <w:rsid w:val="00A25DF3"/>
    <w:rsid w:val="00A33352"/>
    <w:rsid w:val="00A36073"/>
    <w:rsid w:val="00A36D85"/>
    <w:rsid w:val="00A6446E"/>
    <w:rsid w:val="00A860FF"/>
    <w:rsid w:val="00AA0DED"/>
    <w:rsid w:val="00AB4F54"/>
    <w:rsid w:val="00B53BA2"/>
    <w:rsid w:val="00C84B05"/>
    <w:rsid w:val="00CF334B"/>
    <w:rsid w:val="00D01E79"/>
    <w:rsid w:val="00D40043"/>
    <w:rsid w:val="00D4329D"/>
    <w:rsid w:val="00D5495B"/>
    <w:rsid w:val="00D70EAB"/>
    <w:rsid w:val="00DC3E0C"/>
    <w:rsid w:val="00DE49E6"/>
    <w:rsid w:val="00E13F56"/>
    <w:rsid w:val="00E22F13"/>
    <w:rsid w:val="00E60504"/>
    <w:rsid w:val="00F4017C"/>
    <w:rsid w:val="00F65B18"/>
    <w:rsid w:val="00F66507"/>
    <w:rsid w:val="00F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409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link w:val="a5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0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99"/>
    <w:rsid w:val="005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basedOn w:val="a0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basedOn w:val="a0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5982A-8CF6-441E-B31A-C487DEF2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18</Pages>
  <Words>4918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18</cp:revision>
  <cp:lastPrinted>2016-02-09T11:59:00Z</cp:lastPrinted>
  <dcterms:created xsi:type="dcterms:W3CDTF">2015-12-11T11:29:00Z</dcterms:created>
  <dcterms:modified xsi:type="dcterms:W3CDTF">2016-02-09T12:01:00Z</dcterms:modified>
</cp:coreProperties>
</file>