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37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37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378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737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F737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от 15 февраля 2019 года № 103-н</w:t>
      </w: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F7378">
        <w:rPr>
          <w:rFonts w:ascii="Times New Roman" w:hAnsi="Times New Roman"/>
          <w:szCs w:val="28"/>
        </w:rPr>
        <w:t>с. Яренск</w:t>
      </w: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CF2" w:rsidRPr="001F7378" w:rsidRDefault="00342CF2" w:rsidP="001F7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37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42CF2" w:rsidRPr="001F7378" w:rsidRDefault="00342CF2" w:rsidP="001F73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7378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</w:t>
      </w:r>
    </w:p>
    <w:p w:rsidR="00342CF2" w:rsidRPr="001F7378" w:rsidRDefault="00342CF2" w:rsidP="001F73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7378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342CF2" w:rsidRPr="001F7378" w:rsidRDefault="00342CF2" w:rsidP="001F737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2CF2" w:rsidRPr="001F7378" w:rsidRDefault="00342CF2" w:rsidP="001F737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1F7378">
        <w:rPr>
          <w:rFonts w:ascii="Times New Roman" w:hAnsi="Times New Roman"/>
          <w:b/>
          <w:sz w:val="28"/>
          <w:szCs w:val="28"/>
        </w:rPr>
        <w:t>постановляет</w:t>
      </w:r>
      <w:r w:rsidRPr="001F7378">
        <w:rPr>
          <w:rFonts w:ascii="Times New Roman" w:hAnsi="Times New Roman"/>
          <w:sz w:val="28"/>
          <w:szCs w:val="28"/>
        </w:rPr>
        <w:t>:</w:t>
      </w:r>
    </w:p>
    <w:p w:rsidR="00342CF2" w:rsidRPr="001F7378" w:rsidRDefault="00342CF2" w:rsidP="001F7378">
      <w:pPr>
        <w:pStyle w:val="af1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1F7378">
        <w:rPr>
          <w:sz w:val="28"/>
          <w:szCs w:val="28"/>
        </w:rPr>
        <w:t xml:space="preserve">1. Внести 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 (далее – Программа), утверждённую постановлением Администрации МО «Ленский муниципальный район» от 12.10.2016 № 580-н (в редакции постановлений от 14.02.2017 № 96-н; от 19.09.2017 № 631-н; от 13.12.2017 № 873-н; от 22.01.2018 № 41-н; </w:t>
      </w:r>
      <w:proofErr w:type="gramStart"/>
      <w:r w:rsidRPr="001F7378">
        <w:rPr>
          <w:sz w:val="28"/>
          <w:szCs w:val="28"/>
        </w:rPr>
        <w:t>от 13.03.2018 № 170-н; от 30.03.2018 № 216-н; от 08.05.2018 № 293-н, от 04.07.2018 № 413-н, от 14.11.2018 № 690-н, от 18.12.2018 № 755-н, от 04.02.2019 № 60-н), следующие изменения:</w:t>
      </w:r>
      <w:proofErr w:type="gramEnd"/>
    </w:p>
    <w:p w:rsidR="00342CF2" w:rsidRPr="001F7378" w:rsidRDefault="00342CF2" w:rsidP="001F7378">
      <w:pPr>
        <w:pStyle w:val="af1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1F7378">
        <w:rPr>
          <w:sz w:val="28"/>
          <w:szCs w:val="28"/>
        </w:rPr>
        <w:t>1.1. В паспорте Программы строку «Объёмы и источники финансирования Программы» изложить в следующей редакции: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«Общий объём финансирования – 10107,0 тыс. руб., в том числе: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721,5 тыс. руб.;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- средства бюджета поселений – 2582,5 тыс. руб.;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- средства областного бюджета – 6080,3 тыс. руб.;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- внебюджетные источники – 722,7 тыс. руб.».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1.2. В паспорте подпрограммы № 3 строку «Объёмы и источники финансирования подпрограммы» изложить в следующей редакции: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«Общий объём финансирования – 282,3 тыс. руб., в том числе: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128,5 тыс. руб.;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- средства бюджета поселений – 0,0 тыс. руб.;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lastRenderedPageBreak/>
        <w:t>- средства областного бюджета – 50,0 тыс. руб.;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>- внебюджетные источники – 103,8 тыс. руб.».</w:t>
      </w:r>
    </w:p>
    <w:p w:rsidR="00342CF2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378">
        <w:rPr>
          <w:rFonts w:ascii="Times New Roman" w:hAnsi="Times New Roman"/>
          <w:sz w:val="28"/>
          <w:szCs w:val="28"/>
        </w:rPr>
        <w:t xml:space="preserve">1.3. Раздел </w:t>
      </w:r>
      <w:r w:rsidRPr="001F7378">
        <w:rPr>
          <w:rFonts w:ascii="Times New Roman" w:hAnsi="Times New Roman"/>
          <w:sz w:val="28"/>
          <w:szCs w:val="28"/>
          <w:lang w:val="en-US"/>
        </w:rPr>
        <w:t>IV</w:t>
      </w:r>
      <w:r w:rsidRPr="001F7378">
        <w:rPr>
          <w:rFonts w:ascii="Times New Roman" w:hAnsi="Times New Roman"/>
          <w:sz w:val="28"/>
          <w:szCs w:val="28"/>
        </w:rPr>
        <w:t xml:space="preserve"> «Перечень программных мероприятий Программы» изложить в новой редакции:</w:t>
      </w:r>
    </w:p>
    <w:p w:rsidR="009E07E6" w:rsidRDefault="009E07E6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E6" w:rsidRDefault="009E07E6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E07E6" w:rsidSect="009E07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42CF2" w:rsidRDefault="00342CF2" w:rsidP="001F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342CF2" w:rsidRPr="00572CA5" w:rsidRDefault="00342CF2" w:rsidP="001F7378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992"/>
        <w:gridCol w:w="1134"/>
        <w:gridCol w:w="1134"/>
        <w:gridCol w:w="1134"/>
        <w:gridCol w:w="3544"/>
      </w:tblGrid>
      <w:tr w:rsidR="00342CF2" w:rsidRPr="00433FE1" w:rsidTr="00342CF2">
        <w:tc>
          <w:tcPr>
            <w:tcW w:w="567" w:type="dxa"/>
            <w:vMerge w:val="restart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/>
              </w:rPr>
              <w:t>/</w:t>
            </w:r>
            <w:proofErr w:type="spellStart"/>
            <w:r w:rsidRPr="006C17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342CF2" w:rsidRPr="00433FE1" w:rsidTr="00342CF2">
        <w:trPr>
          <w:trHeight w:val="262"/>
        </w:trPr>
        <w:tc>
          <w:tcPr>
            <w:tcW w:w="567" w:type="dxa"/>
            <w:vMerge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r w:rsidRPr="006C1772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433FE1" w:rsidTr="00342CF2">
        <w:trPr>
          <w:trHeight w:val="343"/>
        </w:trPr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434F25" w:rsidRDefault="00342CF2" w:rsidP="001F7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физической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342CF2" w:rsidRPr="00433FE1" w:rsidTr="00342CF2">
        <w:trPr>
          <w:trHeight w:val="276"/>
        </w:trPr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массовой и адаптированной физической культуры и спорта, укрепление здоровья населения.</w:t>
            </w:r>
          </w:p>
        </w:tc>
      </w:tr>
      <w:tr w:rsidR="00342CF2" w:rsidRPr="00433FE1" w:rsidTr="00342CF2">
        <w:trPr>
          <w:trHeight w:val="2115"/>
        </w:trPr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C1772">
              <w:rPr>
                <w:rFonts w:ascii="Times New Roman" w:hAnsi="Times New Roman"/>
              </w:rPr>
              <w:t>3,0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342CF2" w:rsidRPr="00433FE1" w:rsidTr="00342CF2">
        <w:trPr>
          <w:trHeight w:val="2103"/>
        </w:trPr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342CF2" w:rsidRPr="00406B18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 и реализация мероприятий по внедрению ВФСК ГТО</w:t>
            </w:r>
          </w:p>
        </w:tc>
        <w:tc>
          <w:tcPr>
            <w:tcW w:w="2268" w:type="dxa"/>
          </w:tcPr>
          <w:p w:rsidR="00342CF2" w:rsidRPr="00406B18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406B18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342CF2" w:rsidRPr="00406B18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406B18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Областной бюджет</w:t>
            </w:r>
          </w:p>
          <w:p w:rsidR="00342CF2" w:rsidRPr="00406B18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280,0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60,0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80,0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140,0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406B18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342CF2" w:rsidRPr="00406B18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мероприятий, увеличение доли граждан, выполнивших нормативы ВФСК ГТО в общей численности населения</w:t>
            </w:r>
          </w:p>
        </w:tc>
      </w:tr>
      <w:tr w:rsidR="00342CF2" w:rsidRPr="00433FE1" w:rsidTr="00342CF2">
        <w:trPr>
          <w:trHeight w:val="1976"/>
        </w:trPr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Сафроновское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</w:t>
            </w:r>
            <w:r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342CF2" w:rsidRPr="00433FE1" w:rsidTr="00342CF2">
        <w:trPr>
          <w:trHeight w:val="2228"/>
        </w:trPr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</w:t>
            </w:r>
          </w:p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спортом, улучшение материальной базы.</w:t>
            </w:r>
          </w:p>
        </w:tc>
      </w:tr>
      <w:tr w:rsidR="00342CF2" w:rsidRPr="00433FE1" w:rsidTr="00342CF2">
        <w:trPr>
          <w:trHeight w:val="267"/>
        </w:trPr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342CF2" w:rsidRPr="00433FE1" w:rsidTr="00342CF2"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342CF2" w:rsidRPr="00433FE1" w:rsidTr="00342CF2"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342CF2" w:rsidRPr="00433FE1" w:rsidTr="00342CF2"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6C1772">
              <w:rPr>
                <w:rFonts w:ascii="Times New Roman" w:hAnsi="Times New Roman"/>
              </w:rPr>
              <w:t>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342CF2" w:rsidRPr="00433FE1" w:rsidTr="00342CF2">
        <w:tc>
          <w:tcPr>
            <w:tcW w:w="567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342CF2" w:rsidRPr="00433FE1" w:rsidTr="00342CF2">
        <w:tc>
          <w:tcPr>
            <w:tcW w:w="567" w:type="dxa"/>
            <w:tcBorders>
              <w:bottom w:val="nil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342CF2" w:rsidRPr="006C1772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3187,9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772,5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433FE1" w:rsidTr="00342CF2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342CF2" w:rsidRPr="006C1772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М</w:t>
            </w:r>
            <w:r>
              <w:rPr>
                <w:rFonts w:ascii="Times New Roman" w:hAnsi="Times New Roman"/>
                <w:b/>
                <w:bCs/>
              </w:rPr>
              <w:t>О «Ленский муниципальный район»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433FE1" w:rsidTr="00342CF2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342CF2" w:rsidRPr="006C1772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2582,5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607,5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433FE1" w:rsidTr="00342CF2">
        <w:tc>
          <w:tcPr>
            <w:tcW w:w="567" w:type="dxa"/>
            <w:tcBorders>
              <w:top w:val="nil"/>
              <w:bottom w:val="nil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342CF2" w:rsidRPr="006C1772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433FE1" w:rsidTr="00342CF2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342CF2" w:rsidRPr="006C1772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342CF2" w:rsidRPr="006C177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6C1772" w:rsidTr="00342CF2">
        <w:trPr>
          <w:trHeight w:val="411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342CF2" w:rsidRPr="006C1772" w:rsidTr="00342CF2">
        <w:trPr>
          <w:trHeight w:val="297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1E4D50" w:rsidRDefault="00342CF2" w:rsidP="001F7378">
            <w:pPr>
              <w:pStyle w:val="a8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</w:t>
            </w:r>
            <w:r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1E4D50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342CF2" w:rsidRPr="006C1772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342CF2" w:rsidRPr="006C1772" w:rsidTr="00342CF2">
        <w:trPr>
          <w:trHeight w:val="132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</w:t>
            </w: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Яренский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краеведческий музей», МБУК «Ленская </w:t>
            </w: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библиотека.</w:t>
            </w:r>
          </w:p>
        </w:tc>
        <w:tc>
          <w:tcPr>
            <w:tcW w:w="1843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1E4D50">
              <w:rPr>
                <w:rFonts w:ascii="Times New Roman" w:hAnsi="Times New Roman"/>
              </w:rPr>
              <w:t>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</w:tc>
      </w:tr>
      <w:tr w:rsidR="00342CF2" w:rsidRPr="006C1772" w:rsidTr="00342CF2">
        <w:trPr>
          <w:trHeight w:val="307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1E4D50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E4D50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342CF2" w:rsidRPr="006C1772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населённых пунктах Ленского района.</w:t>
            </w:r>
          </w:p>
        </w:tc>
      </w:tr>
      <w:tr w:rsidR="00342CF2" w:rsidRPr="006C1772" w:rsidTr="00342CF2">
        <w:trPr>
          <w:trHeight w:val="2117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Разработка туристских маршрутов (карты, схемы, фото), организация маршрутов «Тур выходного дня»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342CF2" w:rsidRPr="006C1772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342CF2" w:rsidRPr="006C1772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>
              <w:rPr>
                <w:rFonts w:ascii="Times New Roman" w:hAnsi="Times New Roman"/>
              </w:rPr>
              <w:t xml:space="preserve"> 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сувенир</w:t>
            </w:r>
            <w:r w:rsidRPr="006C1772">
              <w:rPr>
                <w:rFonts w:ascii="Times New Roman" w:hAnsi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/>
              </w:rPr>
              <w:t xml:space="preserve"> «</w:t>
            </w:r>
            <w:proofErr w:type="spellStart"/>
            <w:r w:rsidRPr="006C1772">
              <w:rPr>
                <w:rFonts w:ascii="Times New Roman" w:hAnsi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/>
              </w:rPr>
              <w:t>».</w:t>
            </w:r>
          </w:p>
        </w:tc>
      </w:tr>
      <w:tr w:rsidR="00342CF2" w:rsidRPr="006C1772" w:rsidTr="00342CF2">
        <w:trPr>
          <w:trHeight w:val="2352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342CF2" w:rsidRPr="0001762A" w:rsidTr="00342CF2">
        <w:trPr>
          <w:trHeight w:val="263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1E4D50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342CF2" w:rsidRPr="0001762A" w:rsidTr="00342CF2">
        <w:trPr>
          <w:trHeight w:val="2272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>
              <w:rPr>
                <w:rFonts w:ascii="Times New Roman" w:hAnsi="Times New Roman"/>
              </w:rPr>
              <w:t>неров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342CF2" w:rsidRPr="0001762A" w:rsidTr="00342CF2">
        <w:tc>
          <w:tcPr>
            <w:tcW w:w="567" w:type="dxa"/>
            <w:tcBorders>
              <w:bottom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342CF2" w:rsidRPr="001E4D50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912,0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</w:t>
            </w:r>
            <w:r w:rsidRPr="001E4D5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c>
          <w:tcPr>
            <w:tcW w:w="567" w:type="dxa"/>
            <w:tcBorders>
              <w:top w:val="nil"/>
              <w:bottom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342CF2" w:rsidRPr="001E4D50" w:rsidRDefault="00342CF2" w:rsidP="001F7378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c>
          <w:tcPr>
            <w:tcW w:w="567" w:type="dxa"/>
            <w:tcBorders>
              <w:top w:val="nil"/>
              <w:bottom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342CF2" w:rsidRPr="001E4D50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  <w:r w:rsidRPr="001E4D5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8F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342CF2" w:rsidRPr="001E4D50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Pr="001E4D5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Pr="001E4D50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342CF2" w:rsidRPr="001E4D50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rPr>
          <w:trHeight w:val="363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434F25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ение эффективности 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342CF2" w:rsidRPr="0001762A" w:rsidTr="00342CF2">
        <w:trPr>
          <w:trHeight w:val="556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6C1772" w:rsidRDefault="00342CF2" w:rsidP="001F7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342CF2" w:rsidRPr="0001762A" w:rsidTr="00342CF2">
        <w:trPr>
          <w:trHeight w:val="2281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Pr="006C1772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342CF2" w:rsidRPr="0001762A" w:rsidTr="00342CF2">
        <w:trPr>
          <w:trHeight w:val="1929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342CF2" w:rsidRPr="0001762A" w:rsidTr="00342CF2">
        <w:trPr>
          <w:trHeight w:val="2260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Семинары, круглые столы по </w:t>
            </w:r>
            <w:r w:rsidRPr="006C1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роблемам развития молодёжных </w:t>
            </w:r>
            <w:r w:rsidRPr="006C1772">
              <w:rPr>
                <w:rFonts w:ascii="Times New Roman" w:hAnsi="Times New Roman"/>
              </w:rPr>
              <w:t>СМИ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342CF2" w:rsidRPr="0001762A" w:rsidTr="00342CF2">
        <w:trPr>
          <w:trHeight w:val="2969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Pr="006C1772">
              <w:rPr>
                <w:rFonts w:ascii="Times New Roman" w:hAnsi="Times New Roman"/>
              </w:rPr>
              <w:t>акции «Бессмерт</w:t>
            </w:r>
            <w:r>
              <w:rPr>
                <w:rFonts w:ascii="Times New Roman" w:hAnsi="Times New Roman"/>
              </w:rPr>
              <w:t>ный полк» и «Солдатский привал»</w:t>
            </w:r>
            <w:r w:rsidRPr="006C1772">
              <w:rPr>
                <w:rFonts w:ascii="Times New Roman" w:hAnsi="Times New Roman"/>
              </w:rPr>
              <w:t xml:space="preserve"> (к</w:t>
            </w:r>
            <w:r>
              <w:rPr>
                <w:rFonts w:ascii="Times New Roman" w:hAnsi="Times New Roman"/>
              </w:rPr>
              <w:t xml:space="preserve">о </w:t>
            </w:r>
            <w:r w:rsidRPr="006C1772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 администрации  МО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«Ленский 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342CF2" w:rsidRPr="0001762A" w:rsidTr="00342CF2">
        <w:trPr>
          <w:trHeight w:val="1690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района, МБДОУ ДОД КЦДО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/>
              </w:rPr>
              <w:t>)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342CF2" w:rsidRPr="0001762A" w:rsidTr="00342CF2">
        <w:trPr>
          <w:trHeight w:val="2527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небюджетные </w:t>
            </w:r>
            <w:r w:rsidRPr="006C177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342CF2" w:rsidRPr="0001762A" w:rsidTr="00342CF2">
        <w:trPr>
          <w:trHeight w:val="185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6C1772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</w:t>
            </w:r>
            <w:r>
              <w:rPr>
                <w:rFonts w:ascii="Times New Roman" w:hAnsi="Times New Roman"/>
                <w:i/>
                <w:iCs/>
              </w:rPr>
              <w:t xml:space="preserve">ача № 2. Пропаганда  здорового образа жизни </w:t>
            </w:r>
            <w:r w:rsidRPr="006C1772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342CF2" w:rsidRPr="0001762A" w:rsidTr="00342CF2">
        <w:trPr>
          <w:trHeight w:val="70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6C1772">
              <w:rPr>
                <w:rFonts w:ascii="Times New Roman" w:hAnsi="Times New Roman"/>
              </w:rPr>
              <w:t>Себентия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772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6C1772">
              <w:rPr>
                <w:rFonts w:ascii="Times New Roman" w:hAnsi="Times New Roman"/>
                <w:sz w:val="20"/>
                <w:szCs w:val="20"/>
              </w:rPr>
              <w:t xml:space="preserve"> ЦРБ.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6C177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01762A" w:rsidRDefault="00342CF2" w:rsidP="001F737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Pr="001E4D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342CF2" w:rsidRPr="0001762A" w:rsidTr="00342CF2">
        <w:trPr>
          <w:trHeight w:val="1691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342CF2" w:rsidRPr="0001762A" w:rsidTr="00342CF2">
        <w:trPr>
          <w:trHeight w:val="2031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 xml:space="preserve">Внебюджетные </w:t>
            </w:r>
            <w:r w:rsidRPr="00163DC2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342CF2" w:rsidRPr="0001762A" w:rsidTr="00342CF2">
        <w:trPr>
          <w:trHeight w:val="415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342CF2" w:rsidRPr="001E4D50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342CF2" w:rsidRPr="0001762A" w:rsidTr="00342CF2">
        <w:tc>
          <w:tcPr>
            <w:tcW w:w="567" w:type="dxa"/>
            <w:tcBorders>
              <w:bottom w:val="nil"/>
              <w:right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342CF2" w:rsidRPr="0001762A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282,3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118,5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342CF2" w:rsidRPr="001E4D50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128,5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98,5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342CF2" w:rsidRPr="0001762A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342CF2" w:rsidRPr="0001762A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</w:t>
            </w:r>
            <w:r w:rsidRPr="0001762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rPr>
          <w:trHeight w:val="366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572CA5" w:rsidRDefault="00342CF2" w:rsidP="001F7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342CF2" w:rsidRPr="0001762A" w:rsidTr="00342CF2">
        <w:trPr>
          <w:trHeight w:val="307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342CF2" w:rsidRPr="00163DC2" w:rsidRDefault="00342CF2" w:rsidP="001F73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публикация в </w:t>
            </w:r>
            <w:r w:rsidRPr="0001762A">
              <w:rPr>
                <w:rFonts w:ascii="Times New Roman" w:hAnsi="Times New Roman"/>
              </w:rPr>
              <w:t>средствах массовой</w:t>
            </w:r>
            <w:r>
              <w:rPr>
                <w:rFonts w:ascii="Times New Roman" w:hAnsi="Times New Roman"/>
              </w:rPr>
              <w:t xml:space="preserve"> информации, на интернет-</w:t>
            </w:r>
            <w:r>
              <w:rPr>
                <w:rFonts w:ascii="Times New Roman" w:hAnsi="Times New Roman"/>
              </w:rPr>
              <w:lastRenderedPageBreak/>
              <w:t xml:space="preserve">сайте </w:t>
            </w:r>
            <w:r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342CF2" w:rsidRPr="00163DC2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342CF2" w:rsidRPr="00163DC2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342CF2" w:rsidRPr="0001762A" w:rsidTr="00342CF2">
        <w:trPr>
          <w:trHeight w:val="505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количества семей, состоящих на учете  в «группе риска»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342CF2" w:rsidRPr="003F24DA" w:rsidRDefault="00342CF2" w:rsidP="001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27A8D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27A8D">
              <w:rPr>
                <w:rFonts w:ascii="Times New Roman" w:hAnsi="Times New Roman" w:cs="Times New Roman"/>
              </w:rPr>
              <w:t xml:space="preserve">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9311AB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342CF2" w:rsidRPr="0001762A" w:rsidTr="00342CF2">
        <w:trPr>
          <w:trHeight w:val="1401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5406,4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342CF2" w:rsidRPr="00F27A8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273,9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342CF2" w:rsidRPr="0001762A" w:rsidTr="00342CF2">
        <w:trPr>
          <w:trHeight w:val="435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342CF2" w:rsidRPr="0001762A" w:rsidRDefault="00342CF2" w:rsidP="001F737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к</w:t>
            </w:r>
            <w:r>
              <w:rPr>
                <w:rFonts w:ascii="Times New Roman" w:hAnsi="Times New Roman"/>
              </w:rPr>
              <w:t>о Дню семьи</w:t>
            </w:r>
          </w:p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(15 мая), </w:t>
            </w:r>
            <w:r w:rsidRPr="0001762A">
              <w:rPr>
                <w:rFonts w:ascii="Times New Roman" w:hAnsi="Times New Roman"/>
              </w:rPr>
              <w:t>Дню сем</w:t>
            </w:r>
            <w:r>
              <w:rPr>
                <w:rFonts w:ascii="Times New Roman" w:hAnsi="Times New Roman"/>
              </w:rPr>
              <w:t xml:space="preserve">ьи, любви и верности (8 июля), </w:t>
            </w:r>
            <w:r w:rsidRPr="0001762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342CF2" w:rsidRPr="00DC05F3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342CF2" w:rsidRPr="00DC05F3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ценностей.</w:t>
            </w:r>
          </w:p>
        </w:tc>
      </w:tr>
      <w:tr w:rsidR="00342CF2" w:rsidRPr="0001762A" w:rsidTr="00342CF2">
        <w:trPr>
          <w:trHeight w:val="2681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342CF2" w:rsidRPr="00DC05F3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DC05F3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DC05F3">
              <w:rPr>
                <w:rFonts w:ascii="Times New Roman" w:hAnsi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01762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342CF2" w:rsidRPr="00DC05F3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342CF2" w:rsidRDefault="00342CF2" w:rsidP="001F737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</w:p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342CF2" w:rsidRPr="00DC05F3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342CF2" w:rsidRPr="00DC05F3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342CF2" w:rsidRPr="00DC05F3" w:rsidRDefault="00342CF2" w:rsidP="001F7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342CF2" w:rsidRPr="0001762A" w:rsidTr="00342CF2">
        <w:trPr>
          <w:trHeight w:val="1376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342CF2" w:rsidRPr="0001762A" w:rsidRDefault="00342CF2" w:rsidP="001F737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342CF2" w:rsidRPr="00D807F4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342CF2" w:rsidRDefault="00342CF2" w:rsidP="001F737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342CF2" w:rsidRPr="0001762A" w:rsidRDefault="00342CF2" w:rsidP="001F737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5724,8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5680,3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342CF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342CF2" w:rsidRPr="00704F82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2096,8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  <w:p w:rsidR="00342CF2" w:rsidRPr="0001762A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rPr>
          <w:trHeight w:val="267"/>
        </w:trPr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342CF2" w:rsidRPr="00736286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10107,0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3775,3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342CF2" w:rsidRPr="0001762A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721,5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342CF2" w:rsidRPr="00CF23AC" w:rsidRDefault="001F7378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</w:t>
            </w:r>
            <w:r w:rsidR="00342C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342CF2" w:rsidRPr="0001762A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992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2582,5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607,5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1125,0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342CF2" w:rsidRPr="0001762A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6080,3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2061,8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CF2" w:rsidRPr="0001762A" w:rsidTr="00342CF2">
        <w:tc>
          <w:tcPr>
            <w:tcW w:w="567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342CF2" w:rsidRPr="0001762A" w:rsidRDefault="00342CF2" w:rsidP="001F73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342CF2" w:rsidRPr="00CF23AC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342CF2" w:rsidRPr="0001762A" w:rsidRDefault="00342CF2" w:rsidP="001F7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2CF2" w:rsidRDefault="00342CF2" w:rsidP="001F7378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342CF2" w:rsidRDefault="00342CF2" w:rsidP="001F7378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342CF2" w:rsidRDefault="00342CF2" w:rsidP="001F7378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342CF2" w:rsidSect="00342CF2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1F7378">
        <w:rPr>
          <w:rFonts w:ascii="Times New Roman" w:hAnsi="Times New Roman"/>
          <w:bCs/>
          <w:color w:val="000000"/>
          <w:sz w:val="28"/>
          <w:szCs w:val="27"/>
        </w:rPr>
        <w:lastRenderedPageBreak/>
        <w:t>1.</w:t>
      </w:r>
      <w:r w:rsidR="001F7378" w:rsidRPr="001F7378">
        <w:rPr>
          <w:rFonts w:ascii="Times New Roman" w:hAnsi="Times New Roman"/>
          <w:bCs/>
          <w:color w:val="000000"/>
          <w:sz w:val="28"/>
          <w:szCs w:val="27"/>
        </w:rPr>
        <w:t>4</w:t>
      </w:r>
      <w:r w:rsidRPr="001F7378">
        <w:rPr>
          <w:rFonts w:ascii="Times New Roman" w:hAnsi="Times New Roman"/>
          <w:bCs/>
          <w:color w:val="000000"/>
          <w:sz w:val="28"/>
          <w:szCs w:val="27"/>
        </w:rPr>
        <w:t>. В р</w:t>
      </w:r>
      <w:r w:rsidRPr="001F7378">
        <w:rPr>
          <w:rFonts w:ascii="Times New Roman" w:hAnsi="Times New Roman"/>
          <w:sz w:val="28"/>
          <w:szCs w:val="27"/>
        </w:rPr>
        <w:t xml:space="preserve">аздел </w:t>
      </w:r>
      <w:r w:rsidRPr="001F7378">
        <w:rPr>
          <w:rFonts w:ascii="Times New Roman" w:hAnsi="Times New Roman"/>
          <w:sz w:val="28"/>
          <w:szCs w:val="27"/>
          <w:lang w:val="en-US"/>
        </w:rPr>
        <w:t>V</w:t>
      </w:r>
      <w:r w:rsidRPr="001F7378">
        <w:rPr>
          <w:rFonts w:ascii="Times New Roman" w:hAnsi="Times New Roman"/>
          <w:sz w:val="28"/>
          <w:szCs w:val="27"/>
        </w:rPr>
        <w:t xml:space="preserve"> «Ресурсное обеспечение Программы» внести следующие изменения:</w:t>
      </w:r>
    </w:p>
    <w:p w:rsidR="00342CF2" w:rsidRPr="001F7378" w:rsidRDefault="001F7378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1F7378">
        <w:rPr>
          <w:rFonts w:ascii="Times New Roman" w:hAnsi="Times New Roman"/>
          <w:sz w:val="28"/>
          <w:szCs w:val="27"/>
        </w:rPr>
        <w:t>1.4</w:t>
      </w:r>
      <w:r w:rsidR="00342CF2" w:rsidRPr="001F7378">
        <w:rPr>
          <w:rFonts w:ascii="Times New Roman" w:hAnsi="Times New Roman"/>
          <w:sz w:val="28"/>
          <w:szCs w:val="27"/>
        </w:rPr>
        <w:t>.1. Абзац второй изложить в следующей редакции:</w:t>
      </w:r>
    </w:p>
    <w:p w:rsidR="00342CF2" w:rsidRPr="001F7378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1F7378">
        <w:rPr>
          <w:rFonts w:ascii="Times New Roman" w:hAnsi="Times New Roman"/>
          <w:sz w:val="28"/>
          <w:szCs w:val="27"/>
        </w:rPr>
        <w:t xml:space="preserve">«Общий объем финансирования Программы составляет – </w:t>
      </w:r>
      <w:r w:rsidR="001F7378" w:rsidRPr="001F7378">
        <w:rPr>
          <w:rFonts w:ascii="Times New Roman" w:hAnsi="Times New Roman"/>
          <w:sz w:val="28"/>
          <w:szCs w:val="27"/>
        </w:rPr>
        <w:t>10107,0</w:t>
      </w:r>
      <w:r w:rsidRPr="001F7378">
        <w:rPr>
          <w:rFonts w:ascii="Times New Roman" w:hAnsi="Times New Roman"/>
          <w:sz w:val="28"/>
          <w:szCs w:val="27"/>
        </w:rPr>
        <w:t xml:space="preserve"> тыс. рублей, в том числе за счет средств областного бюджета – </w:t>
      </w:r>
      <w:r w:rsidR="001F7378" w:rsidRPr="001F7378">
        <w:rPr>
          <w:rFonts w:ascii="Times New Roman" w:hAnsi="Times New Roman"/>
          <w:sz w:val="28"/>
          <w:szCs w:val="27"/>
        </w:rPr>
        <w:t>6080,3</w:t>
      </w:r>
      <w:r w:rsidRPr="001F7378">
        <w:rPr>
          <w:rFonts w:ascii="Times New Roman" w:hAnsi="Times New Roman"/>
          <w:sz w:val="28"/>
          <w:szCs w:val="27"/>
        </w:rPr>
        <w:t xml:space="preserve"> тыс. рублей, бюджета МО «Ленский муниципальный район» – </w:t>
      </w:r>
      <w:r w:rsidR="001F7378" w:rsidRPr="001F7378">
        <w:rPr>
          <w:rFonts w:ascii="Times New Roman" w:hAnsi="Times New Roman"/>
          <w:sz w:val="28"/>
          <w:szCs w:val="27"/>
        </w:rPr>
        <w:t xml:space="preserve">721,5 </w:t>
      </w:r>
      <w:r w:rsidRPr="001F7378">
        <w:rPr>
          <w:rFonts w:ascii="Times New Roman" w:hAnsi="Times New Roman"/>
          <w:sz w:val="28"/>
          <w:szCs w:val="27"/>
        </w:rPr>
        <w:t>тыс. рублей, бюджета поселений – 2582,5 тыс. рублей и внебюджетных источников – 722,7 тыс. рублей.».</w:t>
      </w:r>
      <w:proofErr w:type="gramEnd"/>
    </w:p>
    <w:p w:rsidR="00342CF2" w:rsidRPr="001F7378" w:rsidRDefault="00342CF2" w:rsidP="001F737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7"/>
        </w:rPr>
      </w:pPr>
      <w:r w:rsidRPr="001F7378">
        <w:rPr>
          <w:rFonts w:ascii="Times New Roman" w:hAnsi="Times New Roman"/>
          <w:sz w:val="28"/>
          <w:szCs w:val="27"/>
        </w:rPr>
        <w:t>1.</w:t>
      </w:r>
      <w:r w:rsidR="001F7378" w:rsidRPr="001F7378">
        <w:rPr>
          <w:rFonts w:ascii="Times New Roman" w:hAnsi="Times New Roman"/>
          <w:sz w:val="28"/>
          <w:szCs w:val="27"/>
        </w:rPr>
        <w:t>4</w:t>
      </w:r>
      <w:r w:rsidRPr="001F7378">
        <w:rPr>
          <w:rFonts w:ascii="Times New Roman" w:hAnsi="Times New Roman"/>
          <w:sz w:val="28"/>
          <w:szCs w:val="27"/>
        </w:rPr>
        <w:t>.2.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42CF2" w:rsidRPr="001F7378" w:rsidRDefault="00342CF2" w:rsidP="001F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1F7378">
        <w:rPr>
          <w:rFonts w:ascii="Times New Roman" w:hAnsi="Times New Roman"/>
          <w:sz w:val="28"/>
          <w:szCs w:val="27"/>
        </w:rPr>
        <w:t>«Распределение объемов финансирования Программы</w:t>
      </w:r>
    </w:p>
    <w:p w:rsidR="00342CF2" w:rsidRPr="001F7378" w:rsidRDefault="00342CF2" w:rsidP="001F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1F737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</w:p>
    <w:p w:rsidR="00342CF2" w:rsidRPr="001F7378" w:rsidRDefault="00342CF2" w:rsidP="001F73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7"/>
        </w:rPr>
      </w:pPr>
      <w:r w:rsidRPr="001F7378">
        <w:rPr>
          <w:rFonts w:ascii="Times New Roman" w:hAnsi="Times New Roman"/>
          <w:sz w:val="28"/>
          <w:szCs w:val="27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42CF2" w:rsidRPr="00DC336D" w:rsidTr="00342CF2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342CF2" w:rsidRPr="00DC336D" w:rsidTr="00342CF2">
        <w:trPr>
          <w:cantSplit/>
          <w:trHeight w:val="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1F7378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1F7378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3775,3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2061,8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1F7378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1F7378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326,5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2582,5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1125,0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3187,9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772,5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1375,0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2CF2" w:rsidRPr="00943B31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43B31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/>
                <w:bCs/>
                <w:sz w:val="24"/>
                <w:szCs w:val="24"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/>
                <w:bCs/>
                <w:sz w:val="24"/>
                <w:szCs w:val="24"/>
              </w:rPr>
              <w:t>185,0</w:t>
            </w:r>
          </w:p>
        </w:tc>
      </w:tr>
      <w:tr w:rsidR="00342CF2" w:rsidRPr="00943B31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43B31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F2" w:rsidRPr="00943B31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43B31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2CF2" w:rsidRPr="00943B31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43B31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42CF2" w:rsidRPr="00943B31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43B31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42CF2" w:rsidRPr="00943B31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43B31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7E6">
              <w:rPr>
                <w:rFonts w:ascii="Times New Roman" w:hAnsi="Times New Roman"/>
                <w:bCs/>
                <w:sz w:val="24"/>
                <w:szCs w:val="24"/>
              </w:rPr>
              <w:t>185,0</w:t>
            </w:r>
          </w:p>
        </w:tc>
      </w:tr>
      <w:tr w:rsidR="00342CF2" w:rsidRPr="00943B31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43B31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1F7378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1F7378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342CF2"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9E07E6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9E07E6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42CF2" w:rsidRPr="009E07E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5724,8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b/>
                <w:sz w:val="24"/>
                <w:szCs w:val="24"/>
              </w:rPr>
              <w:t>2096,8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2061,8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42CF2" w:rsidRPr="00DC336D" w:rsidTr="00342CF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DC336D" w:rsidRDefault="00342CF2" w:rsidP="001F73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F2" w:rsidRPr="009E07E6" w:rsidRDefault="00342CF2" w:rsidP="001F7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E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42CF2" w:rsidRDefault="00342CF2" w:rsidP="001F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F2" w:rsidRPr="001F7378" w:rsidRDefault="00342CF2" w:rsidP="001F7378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7"/>
        </w:rPr>
      </w:pPr>
      <w:proofErr w:type="gramStart"/>
      <w:r w:rsidRPr="001F7378">
        <w:rPr>
          <w:sz w:val="28"/>
          <w:szCs w:val="27"/>
        </w:rPr>
        <w:t>Разместить</w:t>
      </w:r>
      <w:proofErr w:type="gramEnd"/>
      <w:r w:rsidRPr="001F7378">
        <w:rPr>
          <w:sz w:val="28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42CF2" w:rsidRPr="001F7378" w:rsidRDefault="00342CF2" w:rsidP="001F7378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7"/>
        </w:rPr>
      </w:pPr>
      <w:r w:rsidRPr="001F7378">
        <w:rPr>
          <w:sz w:val="28"/>
          <w:szCs w:val="27"/>
        </w:rPr>
        <w:t>Опубликовать настоящее постановление в Вестнике муниципальных правовых актов МО «Ленский муниципальный район».</w:t>
      </w:r>
    </w:p>
    <w:p w:rsidR="00342CF2" w:rsidRPr="001F7378" w:rsidRDefault="00342CF2" w:rsidP="001F7378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7"/>
        </w:rPr>
      </w:pPr>
      <w:proofErr w:type="gramStart"/>
      <w:r w:rsidRPr="001F7378">
        <w:rPr>
          <w:sz w:val="28"/>
          <w:szCs w:val="27"/>
        </w:rPr>
        <w:t>Контроль за</w:t>
      </w:r>
      <w:proofErr w:type="gramEnd"/>
      <w:r w:rsidRPr="001F7378">
        <w:rPr>
          <w:sz w:val="28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42CF2" w:rsidRPr="001F7378" w:rsidRDefault="00342CF2" w:rsidP="001F7378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342CF2" w:rsidRPr="001F7378" w:rsidRDefault="00342CF2" w:rsidP="001F7378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09749D" w:rsidRPr="0009749D" w:rsidRDefault="0009749D" w:rsidP="0009749D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proofErr w:type="gramStart"/>
      <w:r w:rsidRPr="0009749D">
        <w:rPr>
          <w:rFonts w:ascii="Times New Roman" w:hAnsi="Times New Roman"/>
          <w:sz w:val="28"/>
          <w:szCs w:val="27"/>
        </w:rPr>
        <w:t>Исполняющий</w:t>
      </w:r>
      <w:proofErr w:type="gramEnd"/>
      <w:r w:rsidRPr="0009749D">
        <w:rPr>
          <w:rFonts w:ascii="Times New Roman" w:hAnsi="Times New Roman"/>
          <w:sz w:val="28"/>
          <w:szCs w:val="27"/>
        </w:rPr>
        <w:t xml:space="preserve"> обязанности</w:t>
      </w:r>
    </w:p>
    <w:p w:rsidR="001F7378" w:rsidRPr="001F7378" w:rsidRDefault="0009749D" w:rsidP="0009749D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09749D">
        <w:rPr>
          <w:rFonts w:ascii="Times New Roman" w:hAnsi="Times New Roman"/>
          <w:sz w:val="28"/>
          <w:szCs w:val="27"/>
        </w:rPr>
        <w:t>Главы МО «Ленский муниципальный район»                                       Д.В. Усов</w:t>
      </w:r>
    </w:p>
    <w:sectPr w:rsidR="001F7378" w:rsidRPr="001F7378" w:rsidSect="00342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F2"/>
    <w:rsid w:val="0009749D"/>
    <w:rsid w:val="001F7378"/>
    <w:rsid w:val="00342CF2"/>
    <w:rsid w:val="005E36D8"/>
    <w:rsid w:val="00671615"/>
    <w:rsid w:val="00717EC5"/>
    <w:rsid w:val="009E07E6"/>
    <w:rsid w:val="00CB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F2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CF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42CF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42CF2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CF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CF2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CF2"/>
    <w:rPr>
      <w:rFonts w:eastAsia="Times New Roman"/>
      <w:szCs w:val="24"/>
      <w:lang w:eastAsia="ru-RU"/>
    </w:rPr>
  </w:style>
  <w:style w:type="paragraph" w:customStyle="1" w:styleId="ConsPlusNonformat">
    <w:name w:val="ConsPlusNonformat"/>
    <w:link w:val="ConsPlusNonformat0"/>
    <w:rsid w:val="00342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2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342CF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42CF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42CF2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rsid w:val="00342C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42CF2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42CF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342C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342CF2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342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342C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42CF2"/>
    <w:rPr>
      <w:rFonts w:eastAsia="Times New Roman"/>
      <w:sz w:val="24"/>
      <w:szCs w:val="24"/>
      <w:lang w:eastAsia="ru-RU"/>
    </w:rPr>
  </w:style>
  <w:style w:type="paragraph" w:styleId="af">
    <w:name w:val="No Spacing"/>
    <w:link w:val="af0"/>
    <w:qFormat/>
    <w:rsid w:val="00342CF2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Без интервала Знак"/>
    <w:link w:val="af"/>
    <w:rsid w:val="00342CF2"/>
    <w:rPr>
      <w:rFonts w:ascii="Calibri" w:eastAsia="Calibri" w:hAnsi="Calibri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342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342C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42CF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2019-02-15T06:40:00Z</dcterms:created>
  <dcterms:modified xsi:type="dcterms:W3CDTF">2019-02-15T07:25:00Z</dcterms:modified>
</cp:coreProperties>
</file>